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9106" w14:textId="77777777" w:rsidR="001E3392" w:rsidRPr="00C47524" w:rsidRDefault="001E3392" w:rsidP="00C47524">
      <w:pPr>
        <w:pStyle w:val="ListeParagraf"/>
        <w:numPr>
          <w:ilvl w:val="0"/>
          <w:numId w:val="7"/>
        </w:numPr>
        <w:spacing w:before="120" w:after="120" w:line="240" w:lineRule="auto"/>
        <w:rPr>
          <w:rFonts w:ascii="Aptos" w:eastAsia="Calibri" w:hAnsi="Aptos" w:cstheme="minorHAnsi"/>
          <w:b/>
          <w:sz w:val="24"/>
          <w:szCs w:val="24"/>
          <w:lang w:val="en-GB" w:eastAsia="tr-TR"/>
        </w:rPr>
      </w:pPr>
      <w:r w:rsidRPr="00C47524">
        <w:rPr>
          <w:rFonts w:ascii="Aptos" w:eastAsia="Calibri" w:hAnsi="Aptos" w:cstheme="minorHAnsi"/>
          <w:b/>
          <w:sz w:val="24"/>
          <w:szCs w:val="24"/>
          <w:lang w:val="en-GB" w:eastAsia="tr-TR"/>
        </w:rPr>
        <w:t>Headings</w:t>
      </w:r>
    </w:p>
    <w:p w14:paraId="5D8D873E" w14:textId="77777777" w:rsidR="001E3392" w:rsidRPr="00C47524" w:rsidRDefault="001E3392" w:rsidP="00C47524">
      <w:pPr>
        <w:spacing w:before="120" w:after="120" w:line="240" w:lineRule="auto"/>
        <w:ind w:firstLine="709"/>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In the section titles such as Introduction, Method, Results, Conclusion, References, 12 pt. bold font should be used, item numbers or letters should not be used. Section titles should be </w:t>
      </w:r>
      <w:proofErr w:type="spellStart"/>
      <w:r w:rsidRPr="00C47524">
        <w:rPr>
          <w:rFonts w:ascii="Aptos" w:eastAsia="Calibri" w:hAnsi="Aptos" w:cstheme="minorHAnsi"/>
          <w:szCs w:val="24"/>
          <w:lang w:val="en-GB" w:eastAsia="tr-TR"/>
        </w:rPr>
        <w:t>centered</w:t>
      </w:r>
      <w:proofErr w:type="spellEnd"/>
      <w:r w:rsidRPr="00C47524">
        <w:rPr>
          <w:rFonts w:ascii="Aptos" w:eastAsia="Calibri" w:hAnsi="Aptos" w:cstheme="minorHAnsi"/>
          <w:szCs w:val="24"/>
          <w:lang w:val="en-GB" w:eastAsia="tr-TR"/>
        </w:rPr>
        <w:t xml:space="preserve"> on the page and two lines should be left before and after.</w:t>
      </w:r>
    </w:p>
    <w:p w14:paraId="198A3D3A" w14:textId="77777777" w:rsidR="001E3392" w:rsidRPr="00C47524" w:rsidRDefault="001E3392" w:rsidP="00C47524">
      <w:pPr>
        <w:pStyle w:val="AltBalk"/>
        <w:spacing w:line="240" w:lineRule="auto"/>
        <w:rPr>
          <w:rFonts w:ascii="Aptos" w:hAnsi="Aptos"/>
          <w:lang w:val="en-GB" w:eastAsia="tr-TR"/>
        </w:rPr>
      </w:pPr>
      <w:r w:rsidRPr="00C47524">
        <w:rPr>
          <w:rFonts w:ascii="Aptos" w:hAnsi="Aptos"/>
          <w:lang w:val="en-GB" w:eastAsia="tr-TR"/>
        </w:rPr>
        <w:t>Second Degree Subject Headings</w:t>
      </w:r>
    </w:p>
    <w:p w14:paraId="675B9C88" w14:textId="29C2AF21" w:rsidR="001E3392" w:rsidRPr="00C47524" w:rsidRDefault="001E3392" w:rsidP="00C47524">
      <w:pPr>
        <w:spacing w:before="120" w:after="120" w:line="240" w:lineRule="auto"/>
        <w:ind w:firstLine="709"/>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In the </w:t>
      </w:r>
      <w:r w:rsidR="002A732C" w:rsidRPr="00C47524">
        <w:rPr>
          <w:rFonts w:ascii="Aptos" w:eastAsia="Calibri" w:hAnsi="Aptos" w:cstheme="minorHAnsi"/>
          <w:szCs w:val="24"/>
          <w:lang w:val="en-GB" w:eastAsia="tr-TR"/>
        </w:rPr>
        <w:t>second-degree</w:t>
      </w:r>
      <w:r w:rsidRPr="00C47524">
        <w:rPr>
          <w:rFonts w:ascii="Aptos" w:eastAsia="Calibri" w:hAnsi="Aptos" w:cstheme="minorHAnsi"/>
          <w:szCs w:val="24"/>
          <w:lang w:val="en-GB" w:eastAsia="tr-TR"/>
        </w:rPr>
        <w:t xml:space="preserve"> titles, again, the number of items or letters should not be used, titles should be written in 12 pt and bold font left aligned. In these titles, every word except conjunctions should be written in capital letters. Punctuation marks such as periods or colons should not be included at the end of these titles. One (single) line space should be left before and after the </w:t>
      </w:r>
      <w:r w:rsidR="002A732C" w:rsidRPr="00C47524">
        <w:rPr>
          <w:rFonts w:ascii="Aptos" w:eastAsia="Calibri" w:hAnsi="Aptos" w:cstheme="minorHAnsi"/>
          <w:szCs w:val="24"/>
          <w:lang w:val="en-GB" w:eastAsia="tr-TR"/>
        </w:rPr>
        <w:t>second-degree</w:t>
      </w:r>
      <w:r w:rsidRPr="00C47524">
        <w:rPr>
          <w:rFonts w:ascii="Aptos" w:eastAsia="Calibri" w:hAnsi="Aptos" w:cstheme="minorHAnsi"/>
          <w:szCs w:val="24"/>
          <w:lang w:val="en-GB" w:eastAsia="tr-TR"/>
        </w:rPr>
        <w:t xml:space="preserve"> titles. The text should follow the title in the form of a paragraph on the bottom line.</w:t>
      </w:r>
    </w:p>
    <w:p w14:paraId="4090EBAB" w14:textId="77777777" w:rsidR="001E3392" w:rsidRPr="00C47524" w:rsidRDefault="001E3392" w:rsidP="00C47524">
      <w:pPr>
        <w:spacing w:before="120" w:after="120" w:line="240" w:lineRule="auto"/>
        <w:ind w:firstLine="709"/>
        <w:contextualSpacing/>
        <w:rPr>
          <w:rFonts w:ascii="Aptos" w:eastAsia="Calibri" w:hAnsi="Aptos" w:cstheme="minorHAnsi"/>
          <w:szCs w:val="24"/>
          <w:lang w:val="en-GB" w:eastAsia="tr-TR"/>
        </w:rPr>
      </w:pPr>
      <w:r w:rsidRPr="00C47524">
        <w:rPr>
          <w:rFonts w:ascii="Aptos" w:eastAsia="Calibri" w:hAnsi="Aptos" w:cstheme="minorHAnsi"/>
          <w:b/>
          <w:bCs/>
          <w:szCs w:val="24"/>
          <w:lang w:val="en-GB" w:eastAsia="tr-TR"/>
        </w:rPr>
        <w:t>Third degree sub-headings.</w:t>
      </w:r>
      <w:r w:rsidRPr="00C47524">
        <w:rPr>
          <w:rFonts w:ascii="Aptos" w:eastAsia="Calibri" w:hAnsi="Aptos" w:cstheme="minorHAnsi"/>
          <w:szCs w:val="24"/>
          <w:lang w:val="en-GB" w:eastAsia="tr-TR"/>
        </w:rPr>
        <w:t xml:space="preserve"> Sub-headings of 2nd degree subject titles should be written in 3rd degree subject title format. The number of items or letters should not be used in the 3rd degree titles, these titles should be written in 12 pt. bold font and start indented like a normal paragraph. A period (not a colon) should be used at the end of the subject titles. The text should start right after the period, following the title.</w:t>
      </w:r>
    </w:p>
    <w:p w14:paraId="12ADC5EE" w14:textId="77777777" w:rsidR="001E3392" w:rsidRPr="00C47524" w:rsidRDefault="001E3392" w:rsidP="00C47524">
      <w:pPr>
        <w:spacing w:before="120" w:after="120" w:line="240" w:lineRule="auto"/>
        <w:ind w:firstLine="709"/>
        <w:contextualSpacing/>
        <w:rPr>
          <w:rFonts w:ascii="Aptos" w:eastAsia="Calibri" w:hAnsi="Aptos" w:cstheme="minorHAnsi"/>
          <w:szCs w:val="24"/>
          <w:lang w:val="en-GB" w:eastAsia="tr-TR"/>
        </w:rPr>
      </w:pPr>
      <w:r w:rsidRPr="00C47524">
        <w:rPr>
          <w:rFonts w:ascii="Aptos" w:eastAsia="Calibri" w:hAnsi="Aptos" w:cstheme="minorHAnsi"/>
          <w:b/>
          <w:bCs/>
          <w:i/>
          <w:iCs/>
          <w:szCs w:val="24"/>
          <w:lang w:val="en-GB" w:eastAsia="tr-TR"/>
        </w:rPr>
        <w:t>Fourth degree sub-headings.</w:t>
      </w:r>
      <w:r w:rsidRPr="00C47524">
        <w:rPr>
          <w:rFonts w:ascii="Aptos" w:eastAsia="Calibri" w:hAnsi="Aptos" w:cstheme="minorHAnsi"/>
          <w:szCs w:val="24"/>
          <w:lang w:val="en-GB" w:eastAsia="tr-TR"/>
        </w:rPr>
        <w:t xml:space="preserve"> Sub-headings of 3rd degree titles should be written in 4th degree heading format. 4th degree headings should start indented like a normal paragraph, written in sentence form, bold and italic, and end with a period (.). The text should start right after the period, following the title.</w:t>
      </w:r>
    </w:p>
    <w:p w14:paraId="2F8F07E4" w14:textId="77777777" w:rsidR="001E3392" w:rsidRPr="00C47524" w:rsidRDefault="001E3392" w:rsidP="00C47524">
      <w:pPr>
        <w:spacing w:before="120" w:after="120" w:line="240" w:lineRule="auto"/>
        <w:ind w:firstLine="709"/>
        <w:contextualSpacing/>
        <w:rPr>
          <w:rFonts w:ascii="Aptos" w:eastAsia="Calibri" w:hAnsi="Aptos" w:cstheme="minorHAnsi"/>
          <w:szCs w:val="24"/>
          <w:lang w:val="en-GB" w:eastAsia="tr-TR"/>
        </w:rPr>
      </w:pPr>
      <w:r w:rsidRPr="00C47524">
        <w:rPr>
          <w:rFonts w:ascii="Aptos" w:eastAsia="Calibri" w:hAnsi="Aptos" w:cstheme="minorHAnsi"/>
          <w:i/>
          <w:iCs/>
          <w:szCs w:val="24"/>
          <w:lang w:val="en-GB" w:eastAsia="tr-TR"/>
        </w:rPr>
        <w:t>Fifth degree titles.</w:t>
      </w:r>
      <w:r w:rsidRPr="00C47524">
        <w:rPr>
          <w:rFonts w:ascii="Aptos" w:eastAsia="Calibri" w:hAnsi="Aptos" w:cstheme="minorHAnsi"/>
          <w:szCs w:val="24"/>
          <w:lang w:val="en-GB" w:eastAsia="tr-TR"/>
        </w:rPr>
        <w:t xml:space="preserve"> Sub-headings of 4th degree titles should be written in 5th degree title format. 5th degree headings should start intended like a normal paragraph, be written in sentence form and italic, and end with a period (.). The text should start right after the period, following the title.</w:t>
      </w:r>
    </w:p>
    <w:p w14:paraId="1D2E73CC" w14:textId="77777777" w:rsidR="001E3392" w:rsidRPr="00C47524" w:rsidRDefault="001E3392" w:rsidP="00C47524">
      <w:pPr>
        <w:pStyle w:val="ListeParagraf"/>
        <w:numPr>
          <w:ilvl w:val="0"/>
          <w:numId w:val="7"/>
        </w:numPr>
        <w:spacing w:before="120" w:after="120" w:line="240" w:lineRule="auto"/>
        <w:rPr>
          <w:rFonts w:ascii="Aptos" w:eastAsia="Calibri" w:hAnsi="Aptos" w:cstheme="minorHAnsi"/>
          <w:b/>
          <w:sz w:val="24"/>
          <w:szCs w:val="24"/>
          <w:lang w:val="en-GB" w:eastAsia="tr-TR"/>
        </w:rPr>
      </w:pPr>
      <w:r w:rsidRPr="00C47524">
        <w:rPr>
          <w:rFonts w:ascii="Aptos" w:eastAsia="Calibri" w:hAnsi="Aptos" w:cstheme="minorHAnsi"/>
          <w:b/>
          <w:sz w:val="24"/>
          <w:szCs w:val="24"/>
          <w:lang w:val="en-GB" w:eastAsia="tr-TR"/>
        </w:rPr>
        <w:t>Tables</w:t>
      </w:r>
    </w:p>
    <w:p w14:paraId="1A1D14E8" w14:textId="77777777" w:rsidR="001E3392" w:rsidRPr="00C47524" w:rsidRDefault="001E3392" w:rsidP="00C47524">
      <w:pPr>
        <w:spacing w:before="120" w:after="120" w:line="240" w:lineRule="auto"/>
        <w:ind w:firstLine="708"/>
        <w:rPr>
          <w:rFonts w:ascii="Aptos" w:hAnsi="Aptos"/>
          <w:szCs w:val="24"/>
          <w:lang w:val="en-GB" w:eastAsia="tr-TR"/>
        </w:rPr>
      </w:pPr>
      <w:r w:rsidRPr="00C47524">
        <w:rPr>
          <w:rFonts w:ascii="Aptos" w:hAnsi="Aptos"/>
          <w:szCs w:val="24"/>
          <w:lang w:val="en-GB" w:eastAsia="tr-TR"/>
        </w:rPr>
        <w:t>Articles submitted to TUHED can include a maximum of 10 tables and figures. Tables to be included in your article should be arranged in "academic table" format. The academic table can be defined as a table style in which vertical (column) lines are not used, and only three of the horizontal (row) lines (the top and bottom line and the line separating the title line and the second line of the table) are used. A single line spacing of 0pt before and after should be used as line spacing in the table. The font size should still be 12 font size, but 11 font size can be used instead of 12 in cases where the table does not fit on the page, (font sizes less than or equal to 10 should not be used!). Again, in necessary cases, the margin for tables can be reduced to 1cm on both sides. Another point to be considered in the table is that rows, columns and subtotals, if any, are written in bold type.</w:t>
      </w:r>
    </w:p>
    <w:p w14:paraId="68B7B9CF" w14:textId="07B95299" w:rsidR="001E3392" w:rsidRPr="00C47524" w:rsidRDefault="001E3392" w:rsidP="00C47524">
      <w:pPr>
        <w:spacing w:before="120" w:after="120" w:line="240" w:lineRule="auto"/>
        <w:ind w:firstLine="708"/>
        <w:rPr>
          <w:rFonts w:ascii="Aptos" w:hAnsi="Aptos"/>
          <w:szCs w:val="24"/>
          <w:lang w:val="en-GB" w:eastAsia="tr-TR"/>
        </w:rPr>
      </w:pPr>
      <w:r w:rsidRPr="00C47524">
        <w:rPr>
          <w:rFonts w:ascii="Aptos" w:hAnsi="Aptos"/>
          <w:szCs w:val="24"/>
          <w:lang w:val="en-GB" w:eastAsia="tr-TR"/>
        </w:rPr>
        <w:t xml:space="preserve">Tables should always be </w:t>
      </w:r>
      <w:r w:rsidR="002A732C" w:rsidRPr="00C47524">
        <w:rPr>
          <w:rFonts w:ascii="Aptos" w:hAnsi="Aptos"/>
          <w:szCs w:val="24"/>
          <w:lang w:val="en-GB" w:eastAsia="tr-TR"/>
        </w:rPr>
        <w:t>centred</w:t>
      </w:r>
      <w:r w:rsidRPr="00C47524">
        <w:rPr>
          <w:rFonts w:ascii="Aptos" w:hAnsi="Aptos"/>
          <w:szCs w:val="24"/>
          <w:lang w:val="en-GB" w:eastAsia="tr-TR"/>
        </w:rPr>
        <w:t xml:space="preserve"> on the page, and table titles should be written just above the table, as in the example below, with all words (excluding conjunctions) beginning with capital letters</w:t>
      </w:r>
      <w:r w:rsidR="008C718D" w:rsidRPr="00C47524">
        <w:rPr>
          <w:rFonts w:ascii="Aptos" w:hAnsi="Aptos"/>
          <w:szCs w:val="24"/>
          <w:lang w:val="en-GB" w:eastAsia="tr-TR"/>
        </w:rPr>
        <w:t>, italicized, and not</w:t>
      </w:r>
      <w:r w:rsidRPr="00C47524">
        <w:rPr>
          <w:rFonts w:ascii="Aptos" w:hAnsi="Aptos"/>
          <w:szCs w:val="24"/>
          <w:lang w:val="en-GB" w:eastAsia="tr-TR"/>
        </w:rPr>
        <w:t xml:space="preserve"> ending with a period (See Table 1).</w:t>
      </w:r>
    </w:p>
    <w:p w14:paraId="18DB83B4" w14:textId="77777777" w:rsidR="00C47524" w:rsidRDefault="00C47524" w:rsidP="00C47524">
      <w:pPr>
        <w:spacing w:before="120" w:after="120" w:line="240" w:lineRule="auto"/>
        <w:rPr>
          <w:rFonts w:ascii="Aptos" w:eastAsia="Calibri" w:hAnsi="Aptos" w:cstheme="minorHAnsi"/>
          <w:b/>
          <w:szCs w:val="24"/>
          <w:lang w:val="en-GB" w:eastAsia="tr-TR"/>
        </w:rPr>
      </w:pPr>
    </w:p>
    <w:p w14:paraId="2D58AB83" w14:textId="77777777" w:rsidR="00C47524" w:rsidRDefault="00C47524" w:rsidP="00C47524">
      <w:pPr>
        <w:spacing w:before="120" w:after="120" w:line="240" w:lineRule="auto"/>
        <w:rPr>
          <w:rFonts w:ascii="Aptos" w:eastAsia="Calibri" w:hAnsi="Aptos" w:cstheme="minorHAnsi"/>
          <w:b/>
          <w:szCs w:val="24"/>
          <w:lang w:val="en-GB" w:eastAsia="tr-TR"/>
        </w:rPr>
      </w:pPr>
    </w:p>
    <w:p w14:paraId="6B1261C6" w14:textId="77777777" w:rsidR="00C47524" w:rsidRDefault="00C47524" w:rsidP="00C47524">
      <w:pPr>
        <w:spacing w:before="120" w:after="120" w:line="240" w:lineRule="auto"/>
        <w:rPr>
          <w:rFonts w:ascii="Aptos" w:eastAsia="Calibri" w:hAnsi="Aptos" w:cstheme="minorHAnsi"/>
          <w:b/>
          <w:szCs w:val="24"/>
          <w:lang w:val="en-GB" w:eastAsia="tr-TR"/>
        </w:rPr>
      </w:pPr>
    </w:p>
    <w:p w14:paraId="604C7109" w14:textId="3DB886A6" w:rsidR="001E3392" w:rsidRPr="00C47524" w:rsidRDefault="001E3392" w:rsidP="00C47524">
      <w:pPr>
        <w:spacing w:before="120" w:after="120" w:line="240" w:lineRule="auto"/>
        <w:rPr>
          <w:rFonts w:ascii="Aptos" w:eastAsia="Calibri" w:hAnsi="Aptos" w:cstheme="minorHAnsi"/>
          <w:b/>
          <w:szCs w:val="24"/>
          <w:lang w:val="en-GB" w:eastAsia="tr-TR"/>
        </w:rPr>
      </w:pPr>
      <w:r w:rsidRPr="00C47524">
        <w:rPr>
          <w:rFonts w:ascii="Aptos" w:eastAsia="Calibri" w:hAnsi="Aptos" w:cstheme="minorHAnsi"/>
          <w:b/>
          <w:szCs w:val="24"/>
          <w:lang w:val="en-GB" w:eastAsia="tr-TR"/>
        </w:rPr>
        <w:lastRenderedPageBreak/>
        <w:t>Table 1</w:t>
      </w:r>
    </w:p>
    <w:p w14:paraId="6F995131" w14:textId="77777777" w:rsidR="001E3392" w:rsidRPr="00C47524" w:rsidRDefault="001E3392" w:rsidP="00C47524">
      <w:pPr>
        <w:spacing w:before="120" w:after="120" w:line="240" w:lineRule="auto"/>
        <w:rPr>
          <w:rFonts w:ascii="Aptos" w:eastAsia="Calibri" w:hAnsi="Aptos" w:cstheme="minorHAnsi"/>
          <w:i/>
          <w:iCs/>
          <w:szCs w:val="24"/>
          <w:lang w:val="en-GB" w:eastAsia="tr-TR"/>
        </w:rPr>
      </w:pPr>
      <w:r w:rsidRPr="00C47524">
        <w:rPr>
          <w:rFonts w:ascii="Aptos" w:eastAsia="Calibri" w:hAnsi="Aptos" w:cstheme="minorHAnsi"/>
          <w:bCs/>
          <w:i/>
          <w:iCs/>
          <w:szCs w:val="24"/>
          <w:lang w:val="en-GB" w:eastAsia="tr-TR"/>
        </w:rPr>
        <w:t>Personal Information of Participants</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1426"/>
        <w:gridCol w:w="1024"/>
        <w:gridCol w:w="621"/>
        <w:gridCol w:w="2617"/>
        <w:gridCol w:w="888"/>
        <w:gridCol w:w="1953"/>
      </w:tblGrid>
      <w:tr w:rsidR="0050029F" w:rsidRPr="00C47524" w14:paraId="6029DCEF" w14:textId="77777777" w:rsidTr="0050029F">
        <w:trPr>
          <w:jc w:val="center"/>
        </w:trPr>
        <w:tc>
          <w:tcPr>
            <w:tcW w:w="0" w:type="auto"/>
            <w:tcBorders>
              <w:bottom w:val="single" w:sz="4" w:space="0" w:color="000000"/>
            </w:tcBorders>
            <w:shd w:val="clear" w:color="auto" w:fill="auto"/>
          </w:tcPr>
          <w:p w14:paraId="67CCA65B"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b/>
                <w:color w:val="000000"/>
                <w:szCs w:val="24"/>
                <w:lang w:val="en-GB" w:eastAsia="tr-TR"/>
              </w:rPr>
              <w:t>Participant</w:t>
            </w:r>
          </w:p>
        </w:tc>
        <w:tc>
          <w:tcPr>
            <w:tcW w:w="0" w:type="auto"/>
            <w:tcBorders>
              <w:bottom w:val="single" w:sz="4" w:space="0" w:color="000000"/>
            </w:tcBorders>
            <w:shd w:val="clear" w:color="auto" w:fill="auto"/>
          </w:tcPr>
          <w:p w14:paraId="3116DE15"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b/>
                <w:color w:val="000000"/>
                <w:szCs w:val="24"/>
                <w:lang w:val="en-GB" w:eastAsia="tr-TR"/>
              </w:rPr>
              <w:t>Gender</w:t>
            </w:r>
          </w:p>
        </w:tc>
        <w:tc>
          <w:tcPr>
            <w:tcW w:w="0" w:type="auto"/>
            <w:tcBorders>
              <w:bottom w:val="single" w:sz="4" w:space="0" w:color="000000"/>
            </w:tcBorders>
            <w:shd w:val="clear" w:color="auto" w:fill="auto"/>
          </w:tcPr>
          <w:p w14:paraId="55528A1E"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b/>
                <w:color w:val="000000"/>
                <w:szCs w:val="24"/>
                <w:lang w:val="en-GB" w:eastAsia="tr-TR"/>
              </w:rPr>
              <w:t>Age</w:t>
            </w:r>
          </w:p>
        </w:tc>
        <w:tc>
          <w:tcPr>
            <w:tcW w:w="0" w:type="auto"/>
            <w:tcBorders>
              <w:bottom w:val="single" w:sz="4" w:space="0" w:color="000000"/>
            </w:tcBorders>
            <w:shd w:val="clear" w:color="auto" w:fill="auto"/>
          </w:tcPr>
          <w:p w14:paraId="5A898D78"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b/>
                <w:color w:val="000000"/>
                <w:szCs w:val="24"/>
                <w:lang w:val="en-GB" w:eastAsia="tr-TR"/>
              </w:rPr>
              <w:t>Professional Seniority</w:t>
            </w:r>
          </w:p>
        </w:tc>
        <w:tc>
          <w:tcPr>
            <w:tcW w:w="0" w:type="auto"/>
            <w:tcBorders>
              <w:bottom w:val="single" w:sz="4" w:space="0" w:color="000000"/>
            </w:tcBorders>
          </w:tcPr>
          <w:p w14:paraId="5B71702B" w14:textId="38B3940C" w:rsidR="0050029F" w:rsidRPr="00C47524" w:rsidRDefault="0050029F" w:rsidP="00C47524">
            <w:pPr>
              <w:spacing w:after="0" w:line="240" w:lineRule="auto"/>
              <w:jc w:val="center"/>
              <w:rPr>
                <w:rFonts w:ascii="Aptos" w:eastAsia="Arial" w:hAnsi="Aptos" w:cstheme="minorHAnsi"/>
                <w:b/>
                <w:bCs/>
                <w:color w:val="000000"/>
                <w:szCs w:val="24"/>
                <w:lang w:val="en-GB" w:eastAsia="tr-TR"/>
              </w:rPr>
            </w:pPr>
            <w:r w:rsidRPr="00C47524">
              <w:rPr>
                <w:rFonts w:ascii="Aptos" w:hAnsi="Aptos"/>
                <w:b/>
                <w:bCs/>
                <w:szCs w:val="24"/>
              </w:rPr>
              <w:t>AGNO</w:t>
            </w:r>
          </w:p>
        </w:tc>
        <w:tc>
          <w:tcPr>
            <w:tcW w:w="0" w:type="auto"/>
            <w:tcBorders>
              <w:bottom w:val="single" w:sz="4" w:space="0" w:color="000000"/>
            </w:tcBorders>
            <w:shd w:val="clear" w:color="auto" w:fill="auto"/>
          </w:tcPr>
          <w:p w14:paraId="6A051600" w14:textId="0C8813EF"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b/>
                <w:color w:val="000000"/>
                <w:szCs w:val="24"/>
                <w:lang w:val="en-GB" w:eastAsia="tr-TR"/>
              </w:rPr>
              <w:t>Education Level</w:t>
            </w:r>
          </w:p>
        </w:tc>
      </w:tr>
      <w:tr w:rsidR="0050029F" w:rsidRPr="00C47524" w14:paraId="377DD6BF" w14:textId="77777777" w:rsidTr="0050029F">
        <w:trPr>
          <w:jc w:val="center"/>
        </w:trPr>
        <w:tc>
          <w:tcPr>
            <w:tcW w:w="0" w:type="auto"/>
            <w:tcBorders>
              <w:top w:val="single" w:sz="4" w:space="0" w:color="000000"/>
            </w:tcBorders>
            <w:shd w:val="clear" w:color="auto" w:fill="auto"/>
          </w:tcPr>
          <w:p w14:paraId="410D9BFC"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color w:val="000000"/>
                <w:szCs w:val="24"/>
                <w:lang w:val="en-GB" w:eastAsia="tr-TR"/>
              </w:rPr>
              <w:t>P1</w:t>
            </w:r>
          </w:p>
        </w:tc>
        <w:tc>
          <w:tcPr>
            <w:tcW w:w="0" w:type="auto"/>
            <w:tcBorders>
              <w:top w:val="single" w:sz="4" w:space="0" w:color="000000"/>
            </w:tcBorders>
            <w:shd w:val="clear" w:color="auto" w:fill="auto"/>
          </w:tcPr>
          <w:p w14:paraId="4225E03F"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F</w:t>
            </w:r>
          </w:p>
        </w:tc>
        <w:tc>
          <w:tcPr>
            <w:tcW w:w="0" w:type="auto"/>
            <w:tcBorders>
              <w:top w:val="single" w:sz="4" w:space="0" w:color="000000"/>
            </w:tcBorders>
            <w:shd w:val="clear" w:color="auto" w:fill="auto"/>
          </w:tcPr>
          <w:p w14:paraId="4218B896"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27</w:t>
            </w:r>
          </w:p>
        </w:tc>
        <w:tc>
          <w:tcPr>
            <w:tcW w:w="0" w:type="auto"/>
            <w:tcBorders>
              <w:top w:val="single" w:sz="4" w:space="0" w:color="000000"/>
            </w:tcBorders>
            <w:shd w:val="clear" w:color="auto" w:fill="auto"/>
          </w:tcPr>
          <w:p w14:paraId="496E3B51"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6</w:t>
            </w:r>
          </w:p>
        </w:tc>
        <w:tc>
          <w:tcPr>
            <w:tcW w:w="0" w:type="auto"/>
            <w:tcBorders>
              <w:top w:val="single" w:sz="4" w:space="0" w:color="000000"/>
            </w:tcBorders>
          </w:tcPr>
          <w:p w14:paraId="6D6D8839" w14:textId="78383DEF" w:rsidR="0050029F" w:rsidRPr="00C47524" w:rsidRDefault="0050029F" w:rsidP="00C47524">
            <w:pPr>
              <w:spacing w:after="0" w:line="240" w:lineRule="auto"/>
              <w:jc w:val="center"/>
              <w:rPr>
                <w:rFonts w:ascii="Aptos" w:eastAsia="Arial" w:hAnsi="Aptos" w:cstheme="minorHAnsi"/>
                <w:color w:val="000000"/>
                <w:szCs w:val="24"/>
                <w:lang w:val="en-GB" w:eastAsia="tr-TR"/>
              </w:rPr>
            </w:pPr>
            <w:r w:rsidRPr="00C47524">
              <w:rPr>
                <w:rFonts w:ascii="Aptos" w:hAnsi="Aptos"/>
                <w:szCs w:val="24"/>
              </w:rPr>
              <w:t>3</w:t>
            </w:r>
            <w:r w:rsidR="002A0688">
              <w:rPr>
                <w:rFonts w:ascii="Aptos" w:hAnsi="Aptos"/>
                <w:szCs w:val="24"/>
              </w:rPr>
              <w:t>.</w:t>
            </w:r>
            <w:r w:rsidRPr="00C47524">
              <w:rPr>
                <w:rFonts w:ascii="Aptos" w:hAnsi="Aptos"/>
                <w:szCs w:val="24"/>
              </w:rPr>
              <w:t>45</w:t>
            </w:r>
          </w:p>
        </w:tc>
        <w:tc>
          <w:tcPr>
            <w:tcW w:w="0" w:type="auto"/>
            <w:tcBorders>
              <w:top w:val="single" w:sz="4" w:space="0" w:color="000000"/>
            </w:tcBorders>
            <w:shd w:val="clear" w:color="auto" w:fill="auto"/>
          </w:tcPr>
          <w:p w14:paraId="24E670B0" w14:textId="29E9123D" w:rsidR="0050029F" w:rsidRPr="00C47524" w:rsidRDefault="0050029F" w:rsidP="00C47524">
            <w:pPr>
              <w:spacing w:after="0" w:line="240" w:lineRule="auto"/>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High School</w:t>
            </w:r>
          </w:p>
        </w:tc>
      </w:tr>
      <w:tr w:rsidR="0050029F" w:rsidRPr="00C47524" w14:paraId="522935A6" w14:textId="77777777" w:rsidTr="0050029F">
        <w:trPr>
          <w:jc w:val="center"/>
        </w:trPr>
        <w:tc>
          <w:tcPr>
            <w:tcW w:w="0" w:type="auto"/>
            <w:shd w:val="clear" w:color="auto" w:fill="auto"/>
          </w:tcPr>
          <w:p w14:paraId="71A429D0"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color w:val="000000"/>
                <w:szCs w:val="24"/>
                <w:lang w:val="en-GB" w:eastAsia="tr-TR"/>
              </w:rPr>
              <w:t>P2</w:t>
            </w:r>
          </w:p>
        </w:tc>
        <w:tc>
          <w:tcPr>
            <w:tcW w:w="0" w:type="auto"/>
            <w:shd w:val="clear" w:color="auto" w:fill="auto"/>
          </w:tcPr>
          <w:p w14:paraId="41E4F4E4"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M</w:t>
            </w:r>
          </w:p>
        </w:tc>
        <w:tc>
          <w:tcPr>
            <w:tcW w:w="0" w:type="auto"/>
            <w:shd w:val="clear" w:color="auto" w:fill="auto"/>
          </w:tcPr>
          <w:p w14:paraId="0793B110"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27</w:t>
            </w:r>
          </w:p>
        </w:tc>
        <w:tc>
          <w:tcPr>
            <w:tcW w:w="0" w:type="auto"/>
            <w:shd w:val="clear" w:color="auto" w:fill="auto"/>
          </w:tcPr>
          <w:p w14:paraId="47FC6B4F"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4</w:t>
            </w:r>
          </w:p>
        </w:tc>
        <w:tc>
          <w:tcPr>
            <w:tcW w:w="0" w:type="auto"/>
          </w:tcPr>
          <w:p w14:paraId="610F929E" w14:textId="237CF8D9" w:rsidR="0050029F" w:rsidRPr="00C47524" w:rsidRDefault="0050029F" w:rsidP="00C47524">
            <w:pPr>
              <w:spacing w:after="0" w:line="240" w:lineRule="auto"/>
              <w:jc w:val="center"/>
              <w:rPr>
                <w:rFonts w:ascii="Aptos" w:eastAsia="Arial" w:hAnsi="Aptos" w:cstheme="minorHAnsi"/>
                <w:color w:val="000000"/>
                <w:szCs w:val="24"/>
                <w:lang w:val="en-GB" w:eastAsia="tr-TR"/>
              </w:rPr>
            </w:pPr>
            <w:r w:rsidRPr="00C47524">
              <w:rPr>
                <w:rFonts w:ascii="Aptos" w:hAnsi="Aptos"/>
                <w:szCs w:val="24"/>
              </w:rPr>
              <w:t>2</w:t>
            </w:r>
            <w:r w:rsidR="002A0688">
              <w:rPr>
                <w:rFonts w:ascii="Aptos" w:hAnsi="Aptos"/>
                <w:szCs w:val="24"/>
              </w:rPr>
              <w:t>.</w:t>
            </w:r>
            <w:r w:rsidRPr="00C47524">
              <w:rPr>
                <w:rFonts w:ascii="Aptos" w:hAnsi="Aptos"/>
                <w:szCs w:val="24"/>
              </w:rPr>
              <w:t>3</w:t>
            </w:r>
          </w:p>
        </w:tc>
        <w:tc>
          <w:tcPr>
            <w:tcW w:w="0" w:type="auto"/>
            <w:shd w:val="clear" w:color="auto" w:fill="auto"/>
          </w:tcPr>
          <w:p w14:paraId="39AD8DE4" w14:textId="1E0FD949" w:rsidR="0050029F" w:rsidRPr="00C47524" w:rsidRDefault="0050029F" w:rsidP="00C47524">
            <w:pPr>
              <w:spacing w:after="0" w:line="240" w:lineRule="auto"/>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Primary School</w:t>
            </w:r>
          </w:p>
        </w:tc>
      </w:tr>
      <w:tr w:rsidR="0050029F" w:rsidRPr="00C47524" w14:paraId="101FAD6C" w14:textId="77777777" w:rsidTr="0050029F">
        <w:trPr>
          <w:jc w:val="center"/>
        </w:trPr>
        <w:tc>
          <w:tcPr>
            <w:tcW w:w="0" w:type="auto"/>
            <w:shd w:val="clear" w:color="auto" w:fill="auto"/>
          </w:tcPr>
          <w:p w14:paraId="11FC08A2"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color w:val="000000"/>
                <w:szCs w:val="24"/>
                <w:lang w:val="en-GB" w:eastAsia="tr-TR"/>
              </w:rPr>
              <w:t>P3</w:t>
            </w:r>
          </w:p>
        </w:tc>
        <w:tc>
          <w:tcPr>
            <w:tcW w:w="0" w:type="auto"/>
            <w:shd w:val="clear" w:color="auto" w:fill="auto"/>
          </w:tcPr>
          <w:p w14:paraId="0CE3F4D7"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M</w:t>
            </w:r>
          </w:p>
        </w:tc>
        <w:tc>
          <w:tcPr>
            <w:tcW w:w="0" w:type="auto"/>
            <w:shd w:val="clear" w:color="auto" w:fill="auto"/>
          </w:tcPr>
          <w:p w14:paraId="2034823F"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30</w:t>
            </w:r>
          </w:p>
        </w:tc>
        <w:tc>
          <w:tcPr>
            <w:tcW w:w="0" w:type="auto"/>
            <w:shd w:val="clear" w:color="auto" w:fill="auto"/>
          </w:tcPr>
          <w:p w14:paraId="19756FD3"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8</w:t>
            </w:r>
          </w:p>
        </w:tc>
        <w:tc>
          <w:tcPr>
            <w:tcW w:w="0" w:type="auto"/>
          </w:tcPr>
          <w:p w14:paraId="0AA146B3" w14:textId="58E75A0D" w:rsidR="0050029F" w:rsidRPr="00C47524" w:rsidRDefault="0050029F" w:rsidP="00C47524">
            <w:pPr>
              <w:spacing w:after="0" w:line="240" w:lineRule="auto"/>
              <w:jc w:val="center"/>
              <w:rPr>
                <w:rFonts w:ascii="Aptos" w:eastAsia="Arial" w:hAnsi="Aptos" w:cstheme="minorHAnsi"/>
                <w:color w:val="000000"/>
                <w:szCs w:val="24"/>
                <w:lang w:val="en-GB" w:eastAsia="tr-TR"/>
              </w:rPr>
            </w:pPr>
            <w:r w:rsidRPr="00C47524">
              <w:rPr>
                <w:rFonts w:ascii="Aptos" w:hAnsi="Aptos"/>
                <w:szCs w:val="24"/>
              </w:rPr>
              <w:t>3</w:t>
            </w:r>
            <w:r w:rsidR="002A0688">
              <w:rPr>
                <w:rFonts w:ascii="Aptos" w:hAnsi="Aptos"/>
                <w:szCs w:val="24"/>
              </w:rPr>
              <w:t>.</w:t>
            </w:r>
            <w:r w:rsidRPr="00C47524">
              <w:rPr>
                <w:rFonts w:ascii="Aptos" w:hAnsi="Aptos"/>
                <w:szCs w:val="24"/>
              </w:rPr>
              <w:t>28</w:t>
            </w:r>
          </w:p>
        </w:tc>
        <w:tc>
          <w:tcPr>
            <w:tcW w:w="0" w:type="auto"/>
            <w:shd w:val="clear" w:color="auto" w:fill="auto"/>
          </w:tcPr>
          <w:p w14:paraId="494FA953" w14:textId="2D78B415" w:rsidR="0050029F" w:rsidRPr="00C47524" w:rsidRDefault="0050029F" w:rsidP="00C47524">
            <w:pPr>
              <w:spacing w:after="0" w:line="240" w:lineRule="auto"/>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Doctorate</w:t>
            </w:r>
          </w:p>
        </w:tc>
      </w:tr>
      <w:tr w:rsidR="0050029F" w:rsidRPr="00C47524" w14:paraId="365BBBCF" w14:textId="77777777" w:rsidTr="0050029F">
        <w:trPr>
          <w:jc w:val="center"/>
        </w:trPr>
        <w:tc>
          <w:tcPr>
            <w:tcW w:w="0" w:type="auto"/>
            <w:shd w:val="clear" w:color="auto" w:fill="auto"/>
          </w:tcPr>
          <w:p w14:paraId="2A4CBAAA"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color w:val="000000"/>
                <w:szCs w:val="24"/>
                <w:lang w:val="en-GB" w:eastAsia="tr-TR"/>
              </w:rPr>
              <w:t>P4</w:t>
            </w:r>
          </w:p>
        </w:tc>
        <w:tc>
          <w:tcPr>
            <w:tcW w:w="0" w:type="auto"/>
            <w:shd w:val="clear" w:color="auto" w:fill="auto"/>
          </w:tcPr>
          <w:p w14:paraId="5CA1C899"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F</w:t>
            </w:r>
          </w:p>
        </w:tc>
        <w:tc>
          <w:tcPr>
            <w:tcW w:w="0" w:type="auto"/>
            <w:shd w:val="clear" w:color="auto" w:fill="auto"/>
          </w:tcPr>
          <w:p w14:paraId="4599824E"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26</w:t>
            </w:r>
          </w:p>
        </w:tc>
        <w:tc>
          <w:tcPr>
            <w:tcW w:w="0" w:type="auto"/>
            <w:shd w:val="clear" w:color="auto" w:fill="auto"/>
          </w:tcPr>
          <w:p w14:paraId="2D28B351"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5</w:t>
            </w:r>
          </w:p>
        </w:tc>
        <w:tc>
          <w:tcPr>
            <w:tcW w:w="0" w:type="auto"/>
          </w:tcPr>
          <w:p w14:paraId="79E46813" w14:textId="65187281" w:rsidR="0050029F" w:rsidRPr="00C47524" w:rsidRDefault="0050029F" w:rsidP="00C47524">
            <w:pPr>
              <w:spacing w:after="0" w:line="240" w:lineRule="auto"/>
              <w:jc w:val="center"/>
              <w:rPr>
                <w:rFonts w:ascii="Aptos" w:eastAsia="Arial" w:hAnsi="Aptos" w:cstheme="minorHAnsi"/>
                <w:color w:val="000000"/>
                <w:szCs w:val="24"/>
                <w:lang w:val="en-GB" w:eastAsia="tr-TR"/>
              </w:rPr>
            </w:pPr>
            <w:r w:rsidRPr="00C47524">
              <w:rPr>
                <w:rFonts w:ascii="Aptos" w:hAnsi="Aptos"/>
                <w:szCs w:val="24"/>
              </w:rPr>
              <w:t>2</w:t>
            </w:r>
            <w:r w:rsidR="002A0688">
              <w:rPr>
                <w:rFonts w:ascii="Aptos" w:hAnsi="Aptos"/>
                <w:szCs w:val="24"/>
              </w:rPr>
              <w:t>.</w:t>
            </w:r>
            <w:r w:rsidRPr="00C47524">
              <w:rPr>
                <w:rFonts w:ascii="Aptos" w:hAnsi="Aptos"/>
                <w:szCs w:val="24"/>
              </w:rPr>
              <w:t>86</w:t>
            </w:r>
          </w:p>
        </w:tc>
        <w:tc>
          <w:tcPr>
            <w:tcW w:w="0" w:type="auto"/>
            <w:shd w:val="clear" w:color="auto" w:fill="auto"/>
          </w:tcPr>
          <w:p w14:paraId="0D74011F" w14:textId="6821F5ED" w:rsidR="0050029F" w:rsidRPr="00C47524" w:rsidRDefault="0050029F" w:rsidP="00C47524">
            <w:pPr>
              <w:spacing w:after="0" w:line="240" w:lineRule="auto"/>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Master’s degree</w:t>
            </w:r>
          </w:p>
        </w:tc>
      </w:tr>
      <w:tr w:rsidR="0050029F" w:rsidRPr="00C47524" w14:paraId="7DCBC49E" w14:textId="77777777" w:rsidTr="0050029F">
        <w:trPr>
          <w:jc w:val="center"/>
        </w:trPr>
        <w:tc>
          <w:tcPr>
            <w:tcW w:w="0" w:type="auto"/>
            <w:shd w:val="clear" w:color="auto" w:fill="auto"/>
          </w:tcPr>
          <w:p w14:paraId="7840BADA"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color w:val="000000"/>
                <w:szCs w:val="24"/>
                <w:lang w:val="en-GB" w:eastAsia="tr-TR"/>
              </w:rPr>
              <w:t>P5</w:t>
            </w:r>
          </w:p>
        </w:tc>
        <w:tc>
          <w:tcPr>
            <w:tcW w:w="0" w:type="auto"/>
            <w:shd w:val="clear" w:color="auto" w:fill="auto"/>
          </w:tcPr>
          <w:p w14:paraId="664D4869"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M</w:t>
            </w:r>
          </w:p>
        </w:tc>
        <w:tc>
          <w:tcPr>
            <w:tcW w:w="0" w:type="auto"/>
            <w:shd w:val="clear" w:color="auto" w:fill="auto"/>
          </w:tcPr>
          <w:p w14:paraId="3DDFD0DE"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30</w:t>
            </w:r>
          </w:p>
        </w:tc>
        <w:tc>
          <w:tcPr>
            <w:tcW w:w="0" w:type="auto"/>
            <w:shd w:val="clear" w:color="auto" w:fill="auto"/>
          </w:tcPr>
          <w:p w14:paraId="4E5C9DA1"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7</w:t>
            </w:r>
          </w:p>
        </w:tc>
        <w:tc>
          <w:tcPr>
            <w:tcW w:w="0" w:type="auto"/>
          </w:tcPr>
          <w:p w14:paraId="36D8BDF9" w14:textId="3BC7EC5C" w:rsidR="0050029F" w:rsidRPr="00C47524" w:rsidRDefault="0050029F" w:rsidP="00C47524">
            <w:pPr>
              <w:spacing w:after="0" w:line="240" w:lineRule="auto"/>
              <w:jc w:val="center"/>
              <w:rPr>
                <w:rFonts w:ascii="Aptos" w:eastAsia="Arial" w:hAnsi="Aptos" w:cstheme="minorHAnsi"/>
                <w:color w:val="000000"/>
                <w:szCs w:val="24"/>
                <w:lang w:val="en-GB" w:eastAsia="tr-TR"/>
              </w:rPr>
            </w:pPr>
            <w:r w:rsidRPr="00C47524">
              <w:rPr>
                <w:rFonts w:ascii="Aptos" w:hAnsi="Aptos"/>
                <w:szCs w:val="24"/>
              </w:rPr>
              <w:t>2</w:t>
            </w:r>
            <w:r w:rsidR="002A0688">
              <w:rPr>
                <w:rFonts w:ascii="Aptos" w:hAnsi="Aptos"/>
                <w:szCs w:val="24"/>
              </w:rPr>
              <w:t>.</w:t>
            </w:r>
            <w:r w:rsidRPr="00C47524">
              <w:rPr>
                <w:rFonts w:ascii="Aptos" w:hAnsi="Aptos"/>
                <w:szCs w:val="24"/>
              </w:rPr>
              <w:t>95</w:t>
            </w:r>
          </w:p>
        </w:tc>
        <w:tc>
          <w:tcPr>
            <w:tcW w:w="0" w:type="auto"/>
            <w:shd w:val="clear" w:color="auto" w:fill="auto"/>
          </w:tcPr>
          <w:p w14:paraId="5218002E" w14:textId="4A799F15" w:rsidR="0050029F" w:rsidRPr="00C47524" w:rsidRDefault="0050029F" w:rsidP="00C47524">
            <w:pPr>
              <w:spacing w:after="0" w:line="240" w:lineRule="auto"/>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Undergraduate</w:t>
            </w:r>
          </w:p>
        </w:tc>
      </w:tr>
      <w:tr w:rsidR="0050029F" w:rsidRPr="00C47524" w14:paraId="52FDD7E5" w14:textId="77777777" w:rsidTr="0050029F">
        <w:trPr>
          <w:jc w:val="center"/>
        </w:trPr>
        <w:tc>
          <w:tcPr>
            <w:tcW w:w="0" w:type="auto"/>
            <w:shd w:val="clear" w:color="auto" w:fill="auto"/>
          </w:tcPr>
          <w:p w14:paraId="0D42CE6C"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color w:val="000000"/>
                <w:szCs w:val="24"/>
                <w:lang w:val="en-GB" w:eastAsia="tr-TR"/>
              </w:rPr>
              <w:t>P6</w:t>
            </w:r>
          </w:p>
        </w:tc>
        <w:tc>
          <w:tcPr>
            <w:tcW w:w="0" w:type="auto"/>
            <w:shd w:val="clear" w:color="auto" w:fill="auto"/>
          </w:tcPr>
          <w:p w14:paraId="56F5C3CC"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F</w:t>
            </w:r>
          </w:p>
        </w:tc>
        <w:tc>
          <w:tcPr>
            <w:tcW w:w="0" w:type="auto"/>
            <w:shd w:val="clear" w:color="auto" w:fill="auto"/>
          </w:tcPr>
          <w:p w14:paraId="2D655CA6"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32</w:t>
            </w:r>
          </w:p>
        </w:tc>
        <w:tc>
          <w:tcPr>
            <w:tcW w:w="0" w:type="auto"/>
            <w:shd w:val="clear" w:color="auto" w:fill="auto"/>
          </w:tcPr>
          <w:p w14:paraId="24A02998"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6</w:t>
            </w:r>
          </w:p>
        </w:tc>
        <w:tc>
          <w:tcPr>
            <w:tcW w:w="0" w:type="auto"/>
          </w:tcPr>
          <w:p w14:paraId="049F03A8" w14:textId="02953CC3" w:rsidR="0050029F" w:rsidRPr="00C47524" w:rsidRDefault="0050029F" w:rsidP="00C47524">
            <w:pPr>
              <w:spacing w:after="0" w:line="240" w:lineRule="auto"/>
              <w:jc w:val="center"/>
              <w:rPr>
                <w:rFonts w:ascii="Aptos" w:eastAsia="Arial" w:hAnsi="Aptos" w:cstheme="minorHAnsi"/>
                <w:color w:val="000000"/>
                <w:szCs w:val="24"/>
                <w:lang w:val="en-GB" w:eastAsia="tr-TR"/>
              </w:rPr>
            </w:pPr>
            <w:r w:rsidRPr="00C47524">
              <w:rPr>
                <w:rFonts w:ascii="Aptos" w:hAnsi="Aptos"/>
                <w:szCs w:val="24"/>
              </w:rPr>
              <w:t>3</w:t>
            </w:r>
            <w:r w:rsidR="002A0688">
              <w:rPr>
                <w:rFonts w:ascii="Aptos" w:hAnsi="Aptos"/>
                <w:szCs w:val="24"/>
              </w:rPr>
              <w:t>.</w:t>
            </w:r>
            <w:r w:rsidRPr="00C47524">
              <w:rPr>
                <w:rFonts w:ascii="Aptos" w:hAnsi="Aptos"/>
                <w:szCs w:val="24"/>
              </w:rPr>
              <w:t>01</w:t>
            </w:r>
          </w:p>
        </w:tc>
        <w:tc>
          <w:tcPr>
            <w:tcW w:w="0" w:type="auto"/>
            <w:shd w:val="clear" w:color="auto" w:fill="auto"/>
          </w:tcPr>
          <w:p w14:paraId="2F68652A" w14:textId="33FCCF07" w:rsidR="0050029F" w:rsidRPr="00C47524" w:rsidRDefault="0050029F" w:rsidP="00C47524">
            <w:pPr>
              <w:spacing w:after="0" w:line="240" w:lineRule="auto"/>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High School</w:t>
            </w:r>
          </w:p>
        </w:tc>
      </w:tr>
      <w:tr w:rsidR="0050029F" w:rsidRPr="00C47524" w14:paraId="2712FE7D" w14:textId="77777777" w:rsidTr="0050029F">
        <w:trPr>
          <w:jc w:val="center"/>
        </w:trPr>
        <w:tc>
          <w:tcPr>
            <w:tcW w:w="0" w:type="auto"/>
            <w:shd w:val="clear" w:color="auto" w:fill="auto"/>
          </w:tcPr>
          <w:p w14:paraId="6F504BA6" w14:textId="77777777" w:rsidR="0050029F" w:rsidRPr="00C47524" w:rsidRDefault="0050029F" w:rsidP="00C47524">
            <w:pPr>
              <w:spacing w:after="0" w:line="240" w:lineRule="auto"/>
              <w:jc w:val="center"/>
              <w:rPr>
                <w:rFonts w:ascii="Aptos" w:eastAsia="Calibri" w:hAnsi="Aptos" w:cstheme="minorHAnsi"/>
                <w:b/>
                <w:color w:val="000000"/>
                <w:szCs w:val="24"/>
                <w:lang w:val="en-GB" w:eastAsia="tr-TR"/>
              </w:rPr>
            </w:pPr>
            <w:r w:rsidRPr="00C47524">
              <w:rPr>
                <w:rFonts w:ascii="Aptos" w:eastAsia="Arial" w:hAnsi="Aptos" w:cstheme="minorHAnsi"/>
                <w:color w:val="000000"/>
                <w:szCs w:val="24"/>
                <w:lang w:val="en-GB" w:eastAsia="tr-TR"/>
              </w:rPr>
              <w:t>P7</w:t>
            </w:r>
          </w:p>
        </w:tc>
        <w:tc>
          <w:tcPr>
            <w:tcW w:w="0" w:type="auto"/>
            <w:shd w:val="clear" w:color="auto" w:fill="auto"/>
          </w:tcPr>
          <w:p w14:paraId="767308E0"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M</w:t>
            </w:r>
          </w:p>
        </w:tc>
        <w:tc>
          <w:tcPr>
            <w:tcW w:w="0" w:type="auto"/>
            <w:shd w:val="clear" w:color="auto" w:fill="auto"/>
          </w:tcPr>
          <w:p w14:paraId="36287708"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29</w:t>
            </w:r>
          </w:p>
        </w:tc>
        <w:tc>
          <w:tcPr>
            <w:tcW w:w="0" w:type="auto"/>
            <w:shd w:val="clear" w:color="auto" w:fill="auto"/>
          </w:tcPr>
          <w:p w14:paraId="496B38E9" w14:textId="77777777" w:rsidR="0050029F" w:rsidRPr="00C47524" w:rsidRDefault="0050029F" w:rsidP="00C47524">
            <w:pPr>
              <w:spacing w:after="0" w:line="240" w:lineRule="auto"/>
              <w:jc w:val="center"/>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2</w:t>
            </w:r>
          </w:p>
        </w:tc>
        <w:tc>
          <w:tcPr>
            <w:tcW w:w="0" w:type="auto"/>
          </w:tcPr>
          <w:p w14:paraId="5AD6E087" w14:textId="29136147" w:rsidR="0050029F" w:rsidRPr="00C47524" w:rsidRDefault="0050029F" w:rsidP="00C47524">
            <w:pPr>
              <w:spacing w:after="0" w:line="240" w:lineRule="auto"/>
              <w:jc w:val="center"/>
              <w:rPr>
                <w:rFonts w:ascii="Aptos" w:eastAsia="Arial" w:hAnsi="Aptos" w:cstheme="minorHAnsi"/>
                <w:color w:val="000000"/>
                <w:szCs w:val="24"/>
                <w:lang w:val="en-GB" w:eastAsia="tr-TR"/>
              </w:rPr>
            </w:pPr>
            <w:r w:rsidRPr="00C47524">
              <w:rPr>
                <w:rFonts w:ascii="Aptos" w:hAnsi="Aptos"/>
                <w:szCs w:val="24"/>
              </w:rPr>
              <w:t>2</w:t>
            </w:r>
            <w:r w:rsidR="002A0688">
              <w:rPr>
                <w:rFonts w:ascii="Aptos" w:hAnsi="Aptos"/>
                <w:szCs w:val="24"/>
              </w:rPr>
              <w:t>.</w:t>
            </w:r>
            <w:r w:rsidRPr="00C47524">
              <w:rPr>
                <w:rFonts w:ascii="Aptos" w:hAnsi="Aptos"/>
                <w:szCs w:val="24"/>
              </w:rPr>
              <w:t>2</w:t>
            </w:r>
          </w:p>
        </w:tc>
        <w:tc>
          <w:tcPr>
            <w:tcW w:w="0" w:type="auto"/>
            <w:shd w:val="clear" w:color="auto" w:fill="auto"/>
          </w:tcPr>
          <w:p w14:paraId="317315AB" w14:textId="635BFBC7" w:rsidR="0050029F" w:rsidRPr="00C47524" w:rsidRDefault="0050029F" w:rsidP="00C47524">
            <w:pPr>
              <w:spacing w:after="0" w:line="240" w:lineRule="auto"/>
              <w:rPr>
                <w:rFonts w:ascii="Aptos" w:eastAsia="Calibri" w:hAnsi="Aptos" w:cstheme="minorHAnsi"/>
                <w:color w:val="000000"/>
                <w:szCs w:val="24"/>
                <w:lang w:val="en-GB" w:eastAsia="tr-TR"/>
              </w:rPr>
            </w:pPr>
            <w:r w:rsidRPr="00C47524">
              <w:rPr>
                <w:rFonts w:ascii="Aptos" w:eastAsia="Arial" w:hAnsi="Aptos" w:cstheme="minorHAnsi"/>
                <w:color w:val="000000"/>
                <w:szCs w:val="24"/>
                <w:lang w:val="en-GB" w:eastAsia="tr-TR"/>
              </w:rPr>
              <w:t>High School</w:t>
            </w:r>
          </w:p>
        </w:tc>
      </w:tr>
    </w:tbl>
    <w:p w14:paraId="410BAA5A" w14:textId="77777777" w:rsidR="00C47524" w:rsidRPr="00C47524" w:rsidRDefault="00C47524" w:rsidP="00C47524">
      <w:pPr>
        <w:keepNext/>
        <w:widowControl w:val="0"/>
        <w:spacing w:before="120" w:after="120" w:line="240" w:lineRule="auto"/>
        <w:rPr>
          <w:rFonts w:ascii="Aptos" w:eastAsia="Times New Roman" w:hAnsi="Aptos" w:cstheme="minorHAnsi"/>
          <w:b/>
          <w:bCs/>
          <w:color w:val="000000"/>
          <w:szCs w:val="24"/>
          <w:lang w:val="en-GB" w:eastAsia="tr-TR"/>
        </w:rPr>
      </w:pPr>
      <w:r w:rsidRPr="00C47524">
        <w:rPr>
          <w:rFonts w:ascii="Aptos" w:eastAsia="Times New Roman" w:hAnsi="Aptos" w:cstheme="minorHAnsi"/>
          <w:b/>
          <w:bCs/>
          <w:color w:val="000000"/>
          <w:szCs w:val="24"/>
          <w:lang w:val="en-GB" w:eastAsia="tr-TR"/>
        </w:rPr>
        <w:t>Presentation of Statistical Findings</w:t>
      </w:r>
    </w:p>
    <w:p w14:paraId="0C5B5588" w14:textId="6787A187" w:rsidR="00C47524" w:rsidRPr="00C47524" w:rsidRDefault="00C47524" w:rsidP="00C47524">
      <w:pPr>
        <w:keepNext/>
        <w:widowControl w:val="0"/>
        <w:spacing w:before="120" w:after="120" w:line="240" w:lineRule="auto"/>
        <w:rPr>
          <w:rFonts w:ascii="Aptos" w:eastAsia="Times New Roman" w:hAnsi="Aptos" w:cstheme="minorHAnsi"/>
          <w:color w:val="000000"/>
          <w:szCs w:val="24"/>
          <w:lang w:val="en-GB" w:eastAsia="tr-TR"/>
        </w:rPr>
      </w:pPr>
      <w:r w:rsidRPr="00C47524">
        <w:rPr>
          <w:rFonts w:ascii="Aptos" w:eastAsia="Times New Roman" w:hAnsi="Aptos" w:cstheme="minorHAnsi"/>
          <w:color w:val="000000"/>
          <w:szCs w:val="24"/>
          <w:lang w:val="en-GB" w:eastAsia="tr-TR"/>
        </w:rPr>
        <w:t xml:space="preserve">In the presentation of statistical findings (except for the p value), use a maximum of two digits (decimals). You can give the p value in two or three decimals (p = 0.05 or p = 0.001). However, give values smaller than p= 0.001 as p &lt; 0.001. </w:t>
      </w:r>
    </w:p>
    <w:p w14:paraId="1F6F2DF6" w14:textId="21C05B86" w:rsidR="001E3392" w:rsidRPr="00C47524" w:rsidRDefault="001E3392" w:rsidP="00C47524">
      <w:pPr>
        <w:pStyle w:val="ListeParagraf"/>
        <w:keepNext/>
        <w:widowControl w:val="0"/>
        <w:numPr>
          <w:ilvl w:val="0"/>
          <w:numId w:val="7"/>
        </w:numPr>
        <w:spacing w:before="120" w:after="120" w:line="240" w:lineRule="auto"/>
        <w:rPr>
          <w:rFonts w:ascii="Aptos" w:eastAsia="Times New Roman" w:hAnsi="Aptos" w:cstheme="minorHAnsi"/>
          <w:b/>
          <w:bCs/>
          <w:color w:val="000000"/>
          <w:sz w:val="24"/>
          <w:szCs w:val="24"/>
          <w:lang w:val="en-GB" w:eastAsia="tr-TR"/>
        </w:rPr>
      </w:pPr>
      <w:r w:rsidRPr="00C47524">
        <w:rPr>
          <w:rFonts w:ascii="Aptos" w:eastAsia="Times New Roman" w:hAnsi="Aptos" w:cstheme="minorHAnsi"/>
          <w:b/>
          <w:bCs/>
          <w:color w:val="000000"/>
          <w:sz w:val="24"/>
          <w:szCs w:val="24"/>
          <w:lang w:val="en-GB" w:eastAsia="tr-TR"/>
        </w:rPr>
        <w:t xml:space="preserve">Figures </w:t>
      </w:r>
    </w:p>
    <w:p w14:paraId="07430A24" w14:textId="4F933FE6" w:rsidR="001E3392" w:rsidRPr="00C47524" w:rsidRDefault="001E3392" w:rsidP="00C47524">
      <w:pPr>
        <w:keepNext/>
        <w:widowControl w:val="0"/>
        <w:spacing w:before="120" w:after="120" w:line="240" w:lineRule="auto"/>
        <w:ind w:firstLine="709"/>
        <w:rPr>
          <w:rFonts w:ascii="Aptos" w:hAnsi="Aptos" w:cstheme="minorHAnsi"/>
          <w:szCs w:val="24"/>
          <w:lang w:val="en-GB"/>
        </w:rPr>
      </w:pPr>
      <w:r w:rsidRPr="00C47524">
        <w:rPr>
          <w:rFonts w:ascii="Aptos" w:hAnsi="Aptos" w:cstheme="minorHAnsi"/>
          <w:szCs w:val="24"/>
          <w:lang w:val="en-GB"/>
        </w:rPr>
        <w:t xml:space="preserve">Maximum 10 tables and / or figures can be used in one article! All visuals such as pictures, graphics, concept maps, maps other than the table should be given under the name of "Figure". Different titles such as Picture-1, Photograph-1, Graphic-1 should not be used. Figures should be </w:t>
      </w:r>
      <w:r w:rsidR="002A732C" w:rsidRPr="00C47524">
        <w:rPr>
          <w:rFonts w:ascii="Aptos" w:hAnsi="Aptos" w:cstheme="minorHAnsi"/>
          <w:szCs w:val="24"/>
          <w:lang w:val="en-GB"/>
        </w:rPr>
        <w:t>centred</w:t>
      </w:r>
      <w:r w:rsidRPr="00C47524">
        <w:rPr>
          <w:rFonts w:ascii="Aptos" w:hAnsi="Aptos" w:cstheme="minorHAnsi"/>
          <w:szCs w:val="24"/>
          <w:lang w:val="en-GB"/>
        </w:rPr>
        <w:t xml:space="preserve"> on the page; pictures should not be framed. In mandatory cases, the margin for shapes can be reduced up to 1 cm on the right and left. Figure titles should be written just above the figure, as in the example below, with all words (except conjunctions) starting with capital letters, </w:t>
      </w:r>
      <w:r w:rsidR="008C718D" w:rsidRPr="00C47524">
        <w:rPr>
          <w:rFonts w:ascii="Aptos" w:hAnsi="Aptos" w:cstheme="minorHAnsi"/>
          <w:szCs w:val="24"/>
          <w:lang w:val="en-GB"/>
        </w:rPr>
        <w:t xml:space="preserve">italicized and </w:t>
      </w:r>
      <w:r w:rsidRPr="00C47524">
        <w:rPr>
          <w:rFonts w:ascii="Aptos" w:hAnsi="Aptos" w:cstheme="minorHAnsi"/>
          <w:szCs w:val="24"/>
          <w:lang w:val="en-GB"/>
        </w:rPr>
        <w:t>not ending with a period. If the title is longer than one line, the first word of the second line should start under the first word of the figure title, not the beginning of the line.</w:t>
      </w:r>
    </w:p>
    <w:p w14:paraId="31E8BD67" w14:textId="129A3E97" w:rsidR="001E3392" w:rsidRPr="00C47524" w:rsidRDefault="001E3392" w:rsidP="00C47524">
      <w:pPr>
        <w:keepNext/>
        <w:widowControl w:val="0"/>
        <w:spacing w:before="120" w:after="120" w:line="240" w:lineRule="auto"/>
        <w:rPr>
          <w:rFonts w:ascii="Aptos" w:hAnsi="Aptos" w:cstheme="minorHAnsi"/>
          <w:b/>
          <w:bCs/>
          <w:szCs w:val="24"/>
          <w:lang w:val="en-GB"/>
        </w:rPr>
      </w:pPr>
      <w:r w:rsidRPr="00C47524">
        <w:rPr>
          <w:rFonts w:ascii="Aptos" w:hAnsi="Aptos" w:cstheme="minorHAnsi"/>
          <w:b/>
          <w:bCs/>
          <w:szCs w:val="24"/>
          <w:lang w:val="en-GB"/>
        </w:rPr>
        <w:t xml:space="preserve">Figure </w:t>
      </w:r>
      <w:r w:rsidR="005C3AEE" w:rsidRPr="00C47524">
        <w:rPr>
          <w:rFonts w:ascii="Aptos" w:hAnsi="Aptos" w:cstheme="minorHAnsi"/>
          <w:b/>
          <w:bCs/>
          <w:szCs w:val="24"/>
          <w:lang w:val="en-GB"/>
        </w:rPr>
        <w:t>1</w:t>
      </w:r>
    </w:p>
    <w:p w14:paraId="48B6E658" w14:textId="77777777" w:rsidR="001E3392" w:rsidRPr="00C47524" w:rsidRDefault="001E3392" w:rsidP="00C47524">
      <w:pPr>
        <w:keepNext/>
        <w:widowControl w:val="0"/>
        <w:spacing w:before="120" w:after="120" w:line="240" w:lineRule="auto"/>
        <w:rPr>
          <w:rFonts w:ascii="Aptos" w:hAnsi="Aptos" w:cstheme="minorHAnsi"/>
          <w:i/>
          <w:iCs/>
          <w:szCs w:val="24"/>
          <w:lang w:val="en-GB"/>
        </w:rPr>
      </w:pPr>
      <w:r w:rsidRPr="00C47524">
        <w:rPr>
          <w:rFonts w:ascii="Aptos" w:hAnsi="Aptos" w:cstheme="minorHAnsi"/>
          <w:i/>
          <w:iCs/>
          <w:szCs w:val="24"/>
          <w:lang w:val="en-GB"/>
        </w:rPr>
        <w:t xml:space="preserve">Dinner Depiction of </w:t>
      </w:r>
      <w:proofErr w:type="spellStart"/>
      <w:r w:rsidRPr="00C47524">
        <w:rPr>
          <w:rFonts w:ascii="Aptos" w:hAnsi="Aptos" w:cstheme="minorHAnsi"/>
          <w:i/>
          <w:iCs/>
          <w:szCs w:val="24"/>
          <w:lang w:val="en-GB"/>
        </w:rPr>
        <w:t>Valide</w:t>
      </w:r>
      <w:proofErr w:type="spellEnd"/>
      <w:r w:rsidRPr="00C47524">
        <w:rPr>
          <w:rFonts w:ascii="Aptos" w:hAnsi="Aptos" w:cstheme="minorHAnsi"/>
          <w:i/>
          <w:iCs/>
          <w:szCs w:val="24"/>
          <w:lang w:val="en-GB"/>
        </w:rPr>
        <w:t xml:space="preserve"> Sultan and Hürrem Sultan from the Magnificent Century Series</w:t>
      </w:r>
      <w:r w:rsidRPr="00C47524">
        <w:rPr>
          <w:rFonts w:ascii="Aptos" w:eastAsia="Calibri" w:hAnsi="Aptos" w:cstheme="minorHAnsi"/>
          <w:bCs/>
          <w:i/>
          <w:iCs/>
          <w:szCs w:val="24"/>
          <w:vertAlign w:val="superscript"/>
          <w:lang w:val="en-GB"/>
        </w:rPr>
        <w:footnoteReference w:id="1"/>
      </w:r>
    </w:p>
    <w:p w14:paraId="2BAF9436" w14:textId="77777777" w:rsidR="001E3392" w:rsidRPr="00C47524" w:rsidRDefault="001E3392" w:rsidP="00C47524">
      <w:pPr>
        <w:widowControl w:val="0"/>
        <w:spacing w:before="120" w:after="120" w:line="240" w:lineRule="auto"/>
        <w:jc w:val="center"/>
        <w:rPr>
          <w:rFonts w:ascii="Aptos" w:hAnsi="Aptos" w:cstheme="minorHAnsi"/>
          <w:szCs w:val="24"/>
          <w:lang w:val="en-GB"/>
        </w:rPr>
      </w:pPr>
      <w:r w:rsidRPr="00C47524">
        <w:rPr>
          <w:rFonts w:ascii="Aptos" w:hAnsi="Aptos" w:cstheme="minorHAnsi"/>
          <w:noProof/>
          <w:szCs w:val="24"/>
          <w:lang w:val="en-GB"/>
        </w:rPr>
        <w:drawing>
          <wp:inline distT="0" distB="0" distL="0" distR="0" wp14:anchorId="4B885A7B" wp14:editId="2DADED8A">
            <wp:extent cx="3724275" cy="1790839"/>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7451" cy="1821217"/>
                    </a:xfrm>
                    <a:prstGeom prst="rect">
                      <a:avLst/>
                    </a:prstGeom>
                    <a:noFill/>
                  </pic:spPr>
                </pic:pic>
              </a:graphicData>
            </a:graphic>
          </wp:inline>
        </w:drawing>
      </w:r>
    </w:p>
    <w:p w14:paraId="09D5B815" w14:textId="77777777" w:rsidR="001E3392" w:rsidRPr="00C47524" w:rsidRDefault="001E3392" w:rsidP="00C47524">
      <w:pPr>
        <w:spacing w:before="120" w:after="120" w:line="240" w:lineRule="auto"/>
        <w:ind w:firstLine="708"/>
        <w:rPr>
          <w:rFonts w:ascii="Aptos" w:eastAsia="Calibri" w:hAnsi="Aptos" w:cstheme="minorHAnsi"/>
          <w:bCs/>
          <w:szCs w:val="24"/>
          <w:lang w:val="en-GB"/>
        </w:rPr>
      </w:pPr>
      <w:r w:rsidRPr="00C47524">
        <w:rPr>
          <w:rFonts w:ascii="Aptos" w:eastAsia="Times New Roman" w:hAnsi="Aptos" w:cstheme="minorHAnsi"/>
          <w:color w:val="222222"/>
          <w:szCs w:val="24"/>
          <w:lang w:val="en-GB"/>
        </w:rPr>
        <w:t xml:space="preserve">Scales, questionnaires and all kinds of visuals are considered copyrighted works which cannot be used without permission in accordance with ULAKBİM Code of Ethics. Citing the copyrighted person and institution alone is not enough. It should be written in the form of a footnote, indicating the person (or institution) and the date that such works </w:t>
      </w:r>
      <w:r w:rsidRPr="00C47524">
        <w:rPr>
          <w:rFonts w:ascii="Aptos" w:eastAsia="Times New Roman" w:hAnsi="Aptos" w:cstheme="minorHAnsi"/>
          <w:color w:val="222222"/>
          <w:szCs w:val="24"/>
          <w:lang w:val="en-GB"/>
        </w:rPr>
        <w:lastRenderedPageBreak/>
        <w:t>are royalty-</w:t>
      </w:r>
      <w:proofErr w:type="gramStart"/>
      <w:r w:rsidRPr="00C47524">
        <w:rPr>
          <w:rFonts w:ascii="Aptos" w:eastAsia="Times New Roman" w:hAnsi="Aptos" w:cstheme="minorHAnsi"/>
          <w:color w:val="222222"/>
          <w:szCs w:val="24"/>
          <w:lang w:val="en-GB"/>
        </w:rPr>
        <w:t>free</w:t>
      </w:r>
      <w:proofErr w:type="gramEnd"/>
      <w:r w:rsidRPr="00C47524">
        <w:rPr>
          <w:rFonts w:ascii="Aptos" w:eastAsia="Times New Roman" w:hAnsi="Aptos" w:cstheme="minorHAnsi"/>
          <w:color w:val="222222"/>
          <w:szCs w:val="24"/>
          <w:lang w:val="en-GB"/>
        </w:rPr>
        <w:t xml:space="preserve"> or the necessary permissions have been obtained from the copyright owner for their use.</w:t>
      </w:r>
    </w:p>
    <w:p w14:paraId="6703B6A6" w14:textId="77777777" w:rsidR="001E3392" w:rsidRPr="00C47524" w:rsidRDefault="001E3392" w:rsidP="00C47524">
      <w:pPr>
        <w:pStyle w:val="ListeParagraf"/>
        <w:numPr>
          <w:ilvl w:val="0"/>
          <w:numId w:val="7"/>
        </w:numPr>
        <w:spacing w:before="120" w:after="120" w:line="240" w:lineRule="auto"/>
        <w:rPr>
          <w:rFonts w:ascii="Aptos" w:eastAsia="Calibri" w:hAnsi="Aptos" w:cstheme="minorHAnsi"/>
          <w:b/>
          <w:sz w:val="24"/>
          <w:szCs w:val="24"/>
          <w:lang w:val="en-GB" w:eastAsia="tr-TR"/>
        </w:rPr>
      </w:pPr>
      <w:r w:rsidRPr="00C47524">
        <w:rPr>
          <w:rFonts w:ascii="Aptos" w:eastAsia="Calibri" w:hAnsi="Aptos" w:cstheme="minorHAnsi"/>
          <w:b/>
          <w:sz w:val="24"/>
          <w:szCs w:val="24"/>
          <w:lang w:val="en-GB" w:eastAsia="tr-TR"/>
        </w:rPr>
        <w:t>In-text Citation</w:t>
      </w:r>
    </w:p>
    <w:p w14:paraId="1482E0EA" w14:textId="48E54E11" w:rsidR="001E3392" w:rsidRPr="00C47524" w:rsidRDefault="001E3392" w:rsidP="00C47524">
      <w:pPr>
        <w:spacing w:before="120" w:after="120" w:line="240" w:lineRule="auto"/>
        <w:ind w:firstLine="708"/>
        <w:rPr>
          <w:rFonts w:ascii="Aptos" w:eastAsia="Calibri" w:hAnsi="Aptos" w:cstheme="minorHAnsi"/>
          <w:szCs w:val="24"/>
          <w:lang w:val="en-GB" w:eastAsia="tr-TR"/>
        </w:rPr>
      </w:pPr>
      <w:r w:rsidRPr="00C47524">
        <w:rPr>
          <w:rFonts w:ascii="Aptos" w:eastAsia="Calibri" w:hAnsi="Aptos" w:cstheme="minorHAnsi"/>
          <w:szCs w:val="24"/>
          <w:lang w:val="en-GB" w:eastAsia="tr-TR"/>
        </w:rPr>
        <w:t>Examples of reference in the article according to APA-7:</w:t>
      </w:r>
    </w:p>
    <w:p w14:paraId="7BFB25FB" w14:textId="22CF3DD9" w:rsidR="001E3392" w:rsidRPr="00C47524" w:rsidRDefault="001E3392" w:rsidP="00C47524">
      <w:pPr>
        <w:numPr>
          <w:ilvl w:val="0"/>
          <w:numId w:val="2"/>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A source with a single </w:t>
      </w:r>
      <w:proofErr w:type="gramStart"/>
      <w:r w:rsidRPr="00C47524">
        <w:rPr>
          <w:rFonts w:ascii="Aptos" w:eastAsia="Calibri" w:hAnsi="Aptos" w:cstheme="minorHAnsi"/>
          <w:szCs w:val="24"/>
          <w:lang w:val="en-GB" w:eastAsia="tr-TR"/>
        </w:rPr>
        <w:t>author:…</w:t>
      </w:r>
      <w:proofErr w:type="gramEnd"/>
      <w:r w:rsidRPr="00C47524">
        <w:rPr>
          <w:rFonts w:ascii="Aptos" w:eastAsia="Calibri" w:hAnsi="Aptos" w:cstheme="minorHAnsi"/>
          <w:szCs w:val="24"/>
          <w:lang w:val="en-GB" w:eastAsia="tr-TR"/>
        </w:rPr>
        <w:t xml:space="preserve"> has been released (Sönmez, 2007).</w:t>
      </w:r>
      <w:r w:rsidR="00BB53EC" w:rsidRPr="00C47524">
        <w:rPr>
          <w:rFonts w:ascii="Aptos" w:eastAsia="Calibri" w:hAnsi="Aptos" w:cstheme="minorHAnsi"/>
          <w:szCs w:val="24"/>
          <w:lang w:val="en-GB" w:eastAsia="tr-TR"/>
        </w:rPr>
        <w:t xml:space="preserve"> </w:t>
      </w:r>
    </w:p>
    <w:p w14:paraId="3D13A5DD" w14:textId="7C0F6651" w:rsidR="00BB53EC" w:rsidRPr="00C47524" w:rsidRDefault="00BB53EC" w:rsidP="00C47524">
      <w:pPr>
        <w:numPr>
          <w:ilvl w:val="0"/>
          <w:numId w:val="2"/>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When citing two authors in a sentence separate their last names using the word ‘and’. However, when listing them inside brackets or in a reference (either as an in-text citation or in the reference list) you should separate their last names using the ampersand symbol – &amp; – instead. See examples below. </w:t>
      </w:r>
    </w:p>
    <w:p w14:paraId="1D97E873" w14:textId="0E31D6B8" w:rsidR="001E3392" w:rsidRPr="00C47524" w:rsidRDefault="00BB53EC" w:rsidP="00C47524">
      <w:pPr>
        <w:pStyle w:val="ListeParagraf"/>
        <w:numPr>
          <w:ilvl w:val="0"/>
          <w:numId w:val="9"/>
        </w:numPr>
        <w:spacing w:before="120" w:after="120" w:line="240" w:lineRule="auto"/>
        <w:rPr>
          <w:rFonts w:ascii="Aptos" w:eastAsia="Calibri" w:hAnsi="Aptos" w:cstheme="minorHAnsi"/>
          <w:sz w:val="24"/>
          <w:szCs w:val="24"/>
          <w:lang w:val="en-GB" w:eastAsia="tr-TR"/>
        </w:rPr>
      </w:pPr>
      <w:r w:rsidRPr="00C47524">
        <w:rPr>
          <w:rFonts w:ascii="Aptos" w:eastAsia="Calibri" w:hAnsi="Aptos" w:cstheme="minorHAnsi"/>
          <w:sz w:val="24"/>
          <w:szCs w:val="24"/>
          <w:lang w:val="en-GB" w:eastAsia="tr-TR"/>
        </w:rPr>
        <w:t>I</w:t>
      </w:r>
      <w:r w:rsidR="001E3392" w:rsidRPr="00C47524">
        <w:rPr>
          <w:rFonts w:ascii="Aptos" w:eastAsia="Calibri" w:hAnsi="Aptos" w:cstheme="minorHAnsi"/>
          <w:sz w:val="24"/>
          <w:szCs w:val="24"/>
          <w:lang w:val="en-GB" w:eastAsia="tr-TR"/>
        </w:rPr>
        <w:t xml:space="preserve">t is called Black Monday (Tunç </w:t>
      </w:r>
      <w:r w:rsidRPr="00C47524">
        <w:rPr>
          <w:rFonts w:ascii="Aptos" w:eastAsia="Calibri" w:hAnsi="Aptos" w:cstheme="minorHAnsi"/>
          <w:sz w:val="24"/>
          <w:szCs w:val="24"/>
          <w:lang w:val="en-GB" w:eastAsia="tr-TR"/>
        </w:rPr>
        <w:t>&amp;</w:t>
      </w:r>
      <w:r w:rsidR="001E3392" w:rsidRPr="00C47524">
        <w:rPr>
          <w:rFonts w:ascii="Aptos" w:eastAsia="Calibri" w:hAnsi="Aptos" w:cstheme="minorHAnsi"/>
          <w:sz w:val="24"/>
          <w:szCs w:val="24"/>
          <w:lang w:val="en-GB" w:eastAsia="tr-TR"/>
        </w:rPr>
        <w:t xml:space="preserve"> Alim, 2006).</w:t>
      </w:r>
    </w:p>
    <w:p w14:paraId="35F6AD0F" w14:textId="09D83A89" w:rsidR="00BB53EC" w:rsidRPr="00C47524" w:rsidRDefault="00BB53EC" w:rsidP="00C47524">
      <w:pPr>
        <w:pStyle w:val="ListeParagraf"/>
        <w:numPr>
          <w:ilvl w:val="0"/>
          <w:numId w:val="9"/>
        </w:numPr>
        <w:spacing w:before="120" w:after="120" w:line="240" w:lineRule="auto"/>
        <w:rPr>
          <w:rFonts w:ascii="Aptos" w:eastAsia="Calibri" w:hAnsi="Aptos" w:cstheme="minorHAnsi"/>
          <w:sz w:val="24"/>
          <w:szCs w:val="24"/>
          <w:lang w:val="en-GB" w:eastAsia="tr-TR"/>
        </w:rPr>
      </w:pPr>
      <w:r w:rsidRPr="00C47524">
        <w:rPr>
          <w:rFonts w:ascii="Aptos" w:eastAsia="Calibri" w:hAnsi="Aptos" w:cstheme="minorHAnsi"/>
          <w:sz w:val="24"/>
          <w:szCs w:val="24"/>
          <w:lang w:val="en-GB" w:eastAsia="tr-TR"/>
        </w:rPr>
        <w:t>According to Tunç and Alim (2006: 113) it is called Black Monday.</w:t>
      </w:r>
    </w:p>
    <w:p w14:paraId="08E6D709" w14:textId="62063177" w:rsidR="00BB53EC" w:rsidRPr="00C47524" w:rsidRDefault="00BB53EC" w:rsidP="00C47524">
      <w:pPr>
        <w:pStyle w:val="ListeParagraf"/>
        <w:numPr>
          <w:ilvl w:val="0"/>
          <w:numId w:val="9"/>
        </w:numPr>
        <w:spacing w:before="120" w:after="120" w:line="240" w:lineRule="auto"/>
        <w:rPr>
          <w:rFonts w:ascii="Aptos" w:eastAsia="Calibri" w:hAnsi="Aptos" w:cstheme="minorHAnsi"/>
          <w:sz w:val="24"/>
          <w:szCs w:val="24"/>
          <w:lang w:val="en-GB" w:eastAsia="tr-TR"/>
        </w:rPr>
      </w:pPr>
      <w:r w:rsidRPr="00C47524">
        <w:rPr>
          <w:rFonts w:ascii="Aptos" w:eastAsia="Calibri" w:hAnsi="Aptos" w:cstheme="minorHAnsi"/>
          <w:sz w:val="24"/>
          <w:szCs w:val="24"/>
          <w:lang w:val="en-GB" w:eastAsia="tr-TR"/>
        </w:rPr>
        <w:t xml:space="preserve">In Reference list: Tunç, A., &amp; Alim, S. (2003). Economical </w:t>
      </w:r>
      <w:proofErr w:type="spellStart"/>
      <w:r w:rsidRPr="00C47524">
        <w:rPr>
          <w:rFonts w:ascii="Aptos" w:eastAsia="Calibri" w:hAnsi="Aptos" w:cstheme="minorHAnsi"/>
          <w:sz w:val="24"/>
          <w:szCs w:val="24"/>
          <w:lang w:val="en-GB" w:eastAsia="tr-TR"/>
        </w:rPr>
        <w:t>crysis</w:t>
      </w:r>
      <w:proofErr w:type="spellEnd"/>
      <w:r w:rsidRPr="00C47524">
        <w:rPr>
          <w:rFonts w:ascii="Aptos" w:eastAsia="Calibri" w:hAnsi="Aptos" w:cstheme="minorHAnsi"/>
          <w:sz w:val="24"/>
          <w:szCs w:val="24"/>
          <w:lang w:val="en-GB" w:eastAsia="tr-TR"/>
        </w:rPr>
        <w:t>…</w:t>
      </w:r>
    </w:p>
    <w:p w14:paraId="32AB82F7" w14:textId="2517B81B" w:rsidR="001E3392" w:rsidRPr="00C47524" w:rsidRDefault="001E3392" w:rsidP="00C47524">
      <w:pPr>
        <w:numPr>
          <w:ilvl w:val="0"/>
          <w:numId w:val="2"/>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Source with 3+ authors</w:t>
      </w:r>
      <w:r w:rsidR="00BB53EC" w:rsidRPr="00C47524">
        <w:rPr>
          <w:rFonts w:ascii="Aptos" w:eastAsia="Calibri" w:hAnsi="Aptos" w:cstheme="minorHAnsi"/>
          <w:szCs w:val="24"/>
          <w:lang w:val="en-GB" w:eastAsia="tr-TR"/>
        </w:rPr>
        <w:t>: (</w:t>
      </w:r>
      <w:r w:rsidRPr="00C47524">
        <w:rPr>
          <w:rFonts w:ascii="Aptos" w:eastAsia="Calibri" w:hAnsi="Aptos" w:cstheme="minorHAnsi"/>
          <w:szCs w:val="24"/>
          <w:lang w:val="en-GB" w:eastAsia="tr-TR"/>
        </w:rPr>
        <w:t>Atakan et al., 2005: 21)</w:t>
      </w:r>
    </w:p>
    <w:p w14:paraId="47975A62" w14:textId="0926B91E" w:rsidR="001E3392" w:rsidRPr="00C47524" w:rsidRDefault="008E1DC5" w:rsidP="00C47524">
      <w:pPr>
        <w:numPr>
          <w:ilvl w:val="0"/>
          <w:numId w:val="4"/>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When citing multiple works parenthetically, place the citations in alphabetical order, separating them with semicolons </w:t>
      </w:r>
      <w:r w:rsidR="001E3392" w:rsidRPr="00C47524">
        <w:rPr>
          <w:rFonts w:ascii="Aptos" w:eastAsia="Calibri" w:hAnsi="Aptos" w:cstheme="minorHAnsi"/>
          <w:szCs w:val="24"/>
          <w:lang w:val="en-GB" w:eastAsia="tr-TR"/>
        </w:rPr>
        <w:t>(;). For example, (Kurt et al., 20</w:t>
      </w:r>
      <w:r w:rsidRPr="00C47524">
        <w:rPr>
          <w:rFonts w:ascii="Aptos" w:eastAsia="Calibri" w:hAnsi="Aptos" w:cstheme="minorHAnsi"/>
          <w:szCs w:val="24"/>
          <w:lang w:val="en-GB" w:eastAsia="tr-TR"/>
        </w:rPr>
        <w:t>1</w:t>
      </w:r>
      <w:r w:rsidR="001E3392" w:rsidRPr="00C47524">
        <w:rPr>
          <w:rFonts w:ascii="Aptos" w:eastAsia="Calibri" w:hAnsi="Aptos" w:cstheme="minorHAnsi"/>
          <w:szCs w:val="24"/>
          <w:lang w:val="en-GB" w:eastAsia="tr-TR"/>
        </w:rPr>
        <w:t xml:space="preserve">2; </w:t>
      </w:r>
      <w:r w:rsidR="002C3CB2" w:rsidRPr="00C47524">
        <w:rPr>
          <w:rFonts w:ascii="Aptos" w:eastAsia="Calibri" w:hAnsi="Aptos" w:cstheme="minorHAnsi"/>
          <w:szCs w:val="24"/>
          <w:lang w:val="en-GB" w:eastAsia="tr-TR"/>
        </w:rPr>
        <w:t xml:space="preserve">Sabah, 2023; </w:t>
      </w:r>
      <w:r w:rsidR="001E3392" w:rsidRPr="00C47524">
        <w:rPr>
          <w:rFonts w:ascii="Aptos" w:eastAsia="Calibri" w:hAnsi="Aptos" w:cstheme="minorHAnsi"/>
          <w:szCs w:val="24"/>
          <w:lang w:val="en-GB" w:eastAsia="tr-TR"/>
        </w:rPr>
        <w:t>Şener, 20</w:t>
      </w:r>
      <w:r w:rsidRPr="00C47524">
        <w:rPr>
          <w:rFonts w:ascii="Aptos" w:eastAsia="Calibri" w:hAnsi="Aptos" w:cstheme="minorHAnsi"/>
          <w:szCs w:val="24"/>
          <w:lang w:val="en-GB" w:eastAsia="tr-TR"/>
        </w:rPr>
        <w:t>0</w:t>
      </w:r>
      <w:r w:rsidR="001E3392" w:rsidRPr="00C47524">
        <w:rPr>
          <w:rFonts w:ascii="Aptos" w:eastAsia="Calibri" w:hAnsi="Aptos" w:cstheme="minorHAnsi"/>
          <w:szCs w:val="24"/>
          <w:lang w:val="en-GB" w:eastAsia="tr-TR"/>
        </w:rPr>
        <w:t>2).</w:t>
      </w:r>
    </w:p>
    <w:p w14:paraId="14734F3A" w14:textId="2B16092C" w:rsidR="001E3392" w:rsidRPr="00C47524" w:rsidRDefault="009A4B13" w:rsidP="00C47524">
      <w:pPr>
        <w:numPr>
          <w:ilvl w:val="0"/>
          <w:numId w:val="4"/>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Citing a secondary source (indirect citation</w:t>
      </w:r>
      <w:proofErr w:type="gramStart"/>
      <w:r w:rsidRPr="00C47524">
        <w:rPr>
          <w:rFonts w:ascii="Aptos" w:eastAsia="Calibri" w:hAnsi="Aptos" w:cstheme="minorHAnsi"/>
          <w:szCs w:val="24"/>
          <w:lang w:val="en-GB" w:eastAsia="tr-TR"/>
        </w:rPr>
        <w:t>)</w:t>
      </w:r>
      <w:r w:rsidR="001E3392" w:rsidRPr="00C47524">
        <w:rPr>
          <w:rFonts w:ascii="Aptos" w:eastAsia="Calibri" w:hAnsi="Aptos" w:cstheme="minorHAnsi"/>
          <w:szCs w:val="24"/>
          <w:lang w:val="en-GB" w:eastAsia="tr-TR"/>
        </w:rPr>
        <w:t>;</w:t>
      </w:r>
      <w:proofErr w:type="gramEnd"/>
    </w:p>
    <w:p w14:paraId="26B30D95" w14:textId="58E56EEF" w:rsidR="001E3392" w:rsidRPr="00C47524" w:rsidRDefault="001E3392" w:rsidP="00C47524">
      <w:pPr>
        <w:spacing w:before="120" w:after="120" w:line="240" w:lineRule="auto"/>
        <w:ind w:left="720"/>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Aeron (2000, </w:t>
      </w:r>
      <w:r w:rsidR="009A4B13" w:rsidRPr="00C47524">
        <w:rPr>
          <w:rFonts w:ascii="Aptos" w:eastAsia="Calibri" w:hAnsi="Aptos" w:cstheme="minorHAnsi"/>
          <w:szCs w:val="24"/>
          <w:lang w:val="en-GB" w:eastAsia="tr-TR"/>
        </w:rPr>
        <w:t xml:space="preserve">as </w:t>
      </w:r>
      <w:r w:rsidRPr="00C47524">
        <w:rPr>
          <w:rFonts w:ascii="Aptos" w:eastAsia="Calibri" w:hAnsi="Aptos" w:cstheme="minorHAnsi"/>
          <w:szCs w:val="24"/>
          <w:lang w:val="en-GB" w:eastAsia="tr-TR"/>
        </w:rPr>
        <w:t xml:space="preserve">cited in Salih, 2003) </w:t>
      </w:r>
      <w:r w:rsidR="009A4B13" w:rsidRPr="00C47524">
        <w:rPr>
          <w:rFonts w:ascii="Aptos" w:eastAsia="Calibri" w:hAnsi="Aptos" w:cstheme="minorHAnsi"/>
          <w:szCs w:val="24"/>
          <w:lang w:val="en-GB" w:eastAsia="tr-TR"/>
        </w:rPr>
        <w:t>found..</w:t>
      </w:r>
      <w:r w:rsidRPr="00C47524">
        <w:rPr>
          <w:rFonts w:ascii="Aptos" w:eastAsia="Calibri" w:hAnsi="Aptos" w:cstheme="minorHAnsi"/>
          <w:szCs w:val="24"/>
          <w:lang w:val="en-GB" w:eastAsia="tr-TR"/>
        </w:rPr>
        <w:t>.</w:t>
      </w:r>
    </w:p>
    <w:p w14:paraId="3E1CD8BB" w14:textId="77777777" w:rsidR="001E3392" w:rsidRPr="00C47524" w:rsidRDefault="001E3392" w:rsidP="00C47524">
      <w:pPr>
        <w:pStyle w:val="ListeParagraf"/>
        <w:numPr>
          <w:ilvl w:val="0"/>
          <w:numId w:val="9"/>
        </w:numPr>
        <w:spacing w:before="120" w:after="120" w:line="240" w:lineRule="auto"/>
        <w:rPr>
          <w:rFonts w:ascii="Aptos" w:eastAsia="Calibri" w:hAnsi="Aptos" w:cstheme="minorHAnsi"/>
          <w:b/>
          <w:sz w:val="24"/>
          <w:szCs w:val="24"/>
          <w:lang w:val="en-GB" w:eastAsia="tr-TR"/>
        </w:rPr>
      </w:pPr>
      <w:r w:rsidRPr="00C47524">
        <w:rPr>
          <w:rFonts w:ascii="Aptos" w:eastAsia="Calibri" w:hAnsi="Aptos" w:cstheme="minorHAnsi"/>
          <w:b/>
          <w:sz w:val="24"/>
          <w:szCs w:val="24"/>
          <w:lang w:val="en-GB" w:eastAsia="tr-TR"/>
        </w:rPr>
        <w:t>Use of Footnotes:</w:t>
      </w:r>
    </w:p>
    <w:p w14:paraId="73B36256" w14:textId="77777777" w:rsidR="001E3392" w:rsidRPr="00C47524" w:rsidRDefault="001E3392" w:rsidP="00C47524">
      <w:pPr>
        <w:spacing w:before="120" w:after="120" w:line="240" w:lineRule="auto"/>
        <w:ind w:firstLine="708"/>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Footnotes should be used not to share source and identity information, but to indicate that necessary permissions have been obtained in cases where additional information, explanations and visual and data collection tools belonging to others are used (See Footnote 1). As stated earlier in the footnotes, </w:t>
      </w:r>
      <w:proofErr w:type="gramStart"/>
      <w:r w:rsidRPr="00C47524">
        <w:rPr>
          <w:rFonts w:ascii="Aptos" w:eastAsia="Calibri" w:hAnsi="Aptos" w:cstheme="minorHAnsi"/>
          <w:szCs w:val="24"/>
          <w:lang w:val="en-GB" w:eastAsia="tr-TR"/>
        </w:rPr>
        <w:t>10 point</w:t>
      </w:r>
      <w:proofErr w:type="gramEnd"/>
      <w:r w:rsidRPr="00C47524">
        <w:rPr>
          <w:rFonts w:ascii="Aptos" w:eastAsia="Calibri" w:hAnsi="Aptos" w:cstheme="minorHAnsi"/>
          <w:szCs w:val="24"/>
          <w:lang w:val="en-GB" w:eastAsia="tr-TR"/>
        </w:rPr>
        <w:t xml:space="preserve"> Calibri font should be used. A single line spacing of 6pt before and after should be used as line spacing. Text should not include explanations (separated from the text with a paragraph mark) or expressions in the form of "see for detailed information.".  </w:t>
      </w:r>
    </w:p>
    <w:p w14:paraId="43D0665E" w14:textId="77777777" w:rsidR="001E3392" w:rsidRPr="00C47524" w:rsidRDefault="001E3392" w:rsidP="00C47524">
      <w:pPr>
        <w:pStyle w:val="ListeParagraf"/>
        <w:numPr>
          <w:ilvl w:val="0"/>
          <w:numId w:val="9"/>
        </w:numPr>
        <w:spacing w:before="120" w:after="120" w:line="240" w:lineRule="auto"/>
        <w:rPr>
          <w:rFonts w:ascii="Aptos" w:eastAsia="Calibri" w:hAnsi="Aptos" w:cstheme="minorHAnsi"/>
          <w:b/>
          <w:sz w:val="24"/>
          <w:szCs w:val="24"/>
          <w:lang w:val="en-GB" w:eastAsia="tr-TR"/>
        </w:rPr>
      </w:pPr>
      <w:r w:rsidRPr="00C47524">
        <w:rPr>
          <w:rFonts w:ascii="Aptos" w:eastAsia="Calibri" w:hAnsi="Aptos" w:cstheme="minorHAnsi"/>
          <w:b/>
          <w:sz w:val="24"/>
          <w:szCs w:val="24"/>
          <w:lang w:val="en-GB" w:eastAsia="tr-TR"/>
        </w:rPr>
        <w:t>Use of Bullets</w:t>
      </w:r>
    </w:p>
    <w:p w14:paraId="2CF3F7FF" w14:textId="77777777" w:rsidR="001E3392" w:rsidRPr="00C47524" w:rsidRDefault="001E3392" w:rsidP="00C47524">
      <w:pPr>
        <w:spacing w:before="120" w:after="120" w:line="240" w:lineRule="auto"/>
        <w:ind w:firstLine="708"/>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When necessary, bullets should be used </w:t>
      </w:r>
      <w:proofErr w:type="gramStart"/>
      <w:r w:rsidRPr="00C47524">
        <w:rPr>
          <w:rFonts w:ascii="Aptos" w:eastAsia="Calibri" w:hAnsi="Aptos" w:cstheme="minorHAnsi"/>
          <w:szCs w:val="24"/>
          <w:lang w:val="en-GB" w:eastAsia="tr-TR"/>
        </w:rPr>
        <w:t>similar to</w:t>
      </w:r>
      <w:proofErr w:type="gramEnd"/>
      <w:r w:rsidRPr="00C47524">
        <w:rPr>
          <w:rFonts w:ascii="Aptos" w:eastAsia="Calibri" w:hAnsi="Aptos" w:cstheme="minorHAnsi"/>
          <w:szCs w:val="24"/>
          <w:lang w:val="en-GB" w:eastAsia="tr-TR"/>
        </w:rPr>
        <w:t xml:space="preserve"> the example below.</w:t>
      </w:r>
    </w:p>
    <w:p w14:paraId="267DAEEE" w14:textId="77777777" w:rsidR="001E3392" w:rsidRPr="00C47524" w:rsidRDefault="001E3392" w:rsidP="00C47524">
      <w:pPr>
        <w:numPr>
          <w:ilvl w:val="0"/>
          <w:numId w:val="1"/>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If a sequence or chronology is not specified (including research sub-problems), a black dot should be used instead of a number as here,</w:t>
      </w:r>
    </w:p>
    <w:p w14:paraId="3EACAA44" w14:textId="77777777" w:rsidR="001E3392" w:rsidRPr="00C47524" w:rsidRDefault="001E3392" w:rsidP="00C47524">
      <w:pPr>
        <w:numPr>
          <w:ilvl w:val="0"/>
          <w:numId w:val="1"/>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Bullets should be created using the MS Word bullet tool, not manually,</w:t>
      </w:r>
    </w:p>
    <w:p w14:paraId="010CC953" w14:textId="77777777" w:rsidR="001E3392" w:rsidRPr="00C47524" w:rsidRDefault="001E3392" w:rsidP="00C47524">
      <w:pPr>
        <w:numPr>
          <w:ilvl w:val="0"/>
          <w:numId w:val="1"/>
        </w:numPr>
        <w:spacing w:before="120" w:after="120" w:line="240" w:lineRule="auto"/>
        <w:contextualSpacing/>
        <w:rPr>
          <w:rFonts w:ascii="Aptos" w:eastAsia="Calibri" w:hAnsi="Aptos" w:cstheme="minorHAnsi"/>
          <w:szCs w:val="24"/>
          <w:lang w:val="en-GB"/>
        </w:rPr>
      </w:pPr>
      <w:r w:rsidRPr="00C47524">
        <w:rPr>
          <w:rFonts w:ascii="Aptos" w:eastAsia="Calibri" w:hAnsi="Aptos" w:cstheme="minorHAnsi"/>
          <w:szCs w:val="24"/>
          <w:lang w:val="en-GB" w:eastAsia="tr-TR"/>
        </w:rPr>
        <w:t xml:space="preserve">Texts created using bullets should start 1.25 cm indented like a normal </w:t>
      </w:r>
      <w:proofErr w:type="gramStart"/>
      <w:r w:rsidRPr="00C47524">
        <w:rPr>
          <w:rFonts w:ascii="Aptos" w:eastAsia="Calibri" w:hAnsi="Aptos" w:cstheme="minorHAnsi"/>
          <w:szCs w:val="24"/>
          <w:lang w:val="en-GB" w:eastAsia="tr-TR"/>
        </w:rPr>
        <w:t>paragraph.</w:t>
      </w:r>
      <w:r w:rsidRPr="00C47524">
        <w:rPr>
          <w:rFonts w:ascii="Aptos" w:eastAsia="Calibri" w:hAnsi="Aptos" w:cstheme="minorHAnsi"/>
          <w:szCs w:val="24"/>
          <w:lang w:val="en-GB"/>
        </w:rPr>
        <w:t>.</w:t>
      </w:r>
      <w:proofErr w:type="gramEnd"/>
      <w:r w:rsidRPr="00C47524">
        <w:rPr>
          <w:rFonts w:ascii="Aptos" w:eastAsia="Calibri" w:hAnsi="Aptos" w:cstheme="minorHAnsi"/>
          <w:szCs w:val="24"/>
          <w:lang w:val="en-GB"/>
        </w:rPr>
        <w:t xml:space="preserve"> </w:t>
      </w:r>
    </w:p>
    <w:p w14:paraId="629427BA" w14:textId="77777777" w:rsidR="001E3392" w:rsidRPr="00C47524" w:rsidRDefault="001E3392" w:rsidP="00C47524">
      <w:pPr>
        <w:pStyle w:val="ListeParagraf"/>
        <w:numPr>
          <w:ilvl w:val="0"/>
          <w:numId w:val="9"/>
        </w:numPr>
        <w:spacing w:before="120" w:after="120" w:line="240" w:lineRule="auto"/>
        <w:rPr>
          <w:rFonts w:ascii="Aptos" w:eastAsia="Calibri" w:hAnsi="Aptos" w:cstheme="minorHAnsi"/>
          <w:sz w:val="24"/>
          <w:szCs w:val="24"/>
          <w:lang w:val="en-GB"/>
        </w:rPr>
      </w:pPr>
      <w:r w:rsidRPr="00C47524">
        <w:rPr>
          <w:rFonts w:ascii="Aptos" w:eastAsia="Calibri" w:hAnsi="Aptos" w:cstheme="minorHAnsi"/>
          <w:b/>
          <w:sz w:val="24"/>
          <w:szCs w:val="24"/>
          <w:lang w:val="en-GB" w:eastAsia="tr-TR"/>
        </w:rPr>
        <w:t xml:space="preserve">Direct </w:t>
      </w:r>
      <w:bookmarkStart w:id="0" w:name="_Hlk154353254"/>
      <w:r w:rsidRPr="00C47524">
        <w:rPr>
          <w:rFonts w:ascii="Aptos" w:eastAsia="Calibri" w:hAnsi="Aptos" w:cstheme="minorHAnsi"/>
          <w:b/>
          <w:sz w:val="24"/>
          <w:szCs w:val="24"/>
          <w:lang w:val="en-GB" w:eastAsia="tr-TR"/>
        </w:rPr>
        <w:t>Quotations</w:t>
      </w:r>
      <w:bookmarkEnd w:id="0"/>
    </w:p>
    <w:p w14:paraId="282C3E8D" w14:textId="39F115A0" w:rsidR="009A4B13" w:rsidRPr="00C47524" w:rsidRDefault="009A4B13" w:rsidP="00C47524">
      <w:pPr>
        <w:pStyle w:val="ListeParagraf"/>
        <w:numPr>
          <w:ilvl w:val="0"/>
          <w:numId w:val="8"/>
        </w:numPr>
        <w:spacing w:before="120" w:after="120" w:line="240" w:lineRule="auto"/>
        <w:rPr>
          <w:rFonts w:ascii="Aptos" w:eastAsia="Calibri" w:hAnsi="Aptos" w:cstheme="minorHAnsi"/>
          <w:sz w:val="24"/>
          <w:szCs w:val="24"/>
          <w:lang w:val="en-GB"/>
        </w:rPr>
      </w:pPr>
      <w:r w:rsidRPr="00C47524">
        <w:rPr>
          <w:rFonts w:ascii="Aptos" w:eastAsia="Calibri" w:hAnsi="Aptos" w:cstheme="minorHAnsi"/>
          <w:b/>
          <w:sz w:val="24"/>
          <w:szCs w:val="24"/>
          <w:lang w:val="en-GB" w:eastAsia="tr-TR"/>
        </w:rPr>
        <w:t>Short Quotations</w:t>
      </w:r>
    </w:p>
    <w:p w14:paraId="68C4FBB6" w14:textId="171FEE0A" w:rsidR="001E3392" w:rsidRDefault="001E3392" w:rsidP="00C47524">
      <w:pPr>
        <w:spacing w:before="120" w:after="120" w:line="240" w:lineRule="auto"/>
        <w:ind w:firstLine="708"/>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According to APA </w:t>
      </w:r>
      <w:r w:rsidR="009A4B13" w:rsidRPr="00C47524">
        <w:rPr>
          <w:rFonts w:ascii="Aptos" w:eastAsia="Calibri" w:hAnsi="Aptos" w:cstheme="minorHAnsi"/>
          <w:szCs w:val="24"/>
          <w:lang w:val="en-GB" w:eastAsia="tr-TR"/>
        </w:rPr>
        <w:t>7</w:t>
      </w:r>
      <w:r w:rsidRPr="00C47524">
        <w:rPr>
          <w:rFonts w:ascii="Aptos" w:eastAsia="Calibri" w:hAnsi="Aptos" w:cstheme="minorHAnsi"/>
          <w:szCs w:val="24"/>
          <w:lang w:val="en-GB" w:eastAsia="tr-TR"/>
        </w:rPr>
        <w:t>, direct quotations between 1-39 words are accepted as short direct quotations and should be written in vertical font (not italic!) with double quotes "…" in the text, and then the page number information should be given. For example: “</w:t>
      </w:r>
      <w:r w:rsidR="007C7924" w:rsidRPr="00C47524">
        <w:rPr>
          <w:rFonts w:ascii="Aptos" w:eastAsia="Calibri" w:hAnsi="Aptos" w:cstheme="minorHAnsi"/>
          <w:szCs w:val="24"/>
          <w:lang w:val="en-GB" w:eastAsia="tr-TR"/>
        </w:rPr>
        <w:t>When quoting directly, always provide the page number... To indicate a single page, use the abbreviation “</w:t>
      </w:r>
      <w:r w:rsidR="006A1CE9" w:rsidRPr="00C47524">
        <w:rPr>
          <w:rFonts w:ascii="Aptos" w:eastAsia="Calibri" w:hAnsi="Aptos" w:cstheme="minorHAnsi"/>
          <w:szCs w:val="24"/>
          <w:lang w:val="en-GB" w:eastAsia="tr-TR"/>
        </w:rPr>
        <w:t>p.” (</w:t>
      </w:r>
      <w:r w:rsidR="007C7924" w:rsidRPr="00C47524">
        <w:rPr>
          <w:rFonts w:ascii="Aptos" w:eastAsia="Calibri" w:hAnsi="Aptos" w:cstheme="minorHAnsi"/>
          <w:szCs w:val="24"/>
          <w:lang w:val="en-GB" w:eastAsia="tr-TR"/>
        </w:rPr>
        <w:t xml:space="preserve">e.g., p. 25); for multiple pages, use the abbreviation “pp.” </w:t>
      </w:r>
      <w:r w:rsidRPr="00C47524">
        <w:rPr>
          <w:rFonts w:ascii="Aptos" w:eastAsia="Calibri" w:hAnsi="Aptos" w:cstheme="minorHAnsi"/>
          <w:szCs w:val="24"/>
          <w:lang w:val="en-GB" w:eastAsia="tr-TR"/>
        </w:rPr>
        <w:t xml:space="preserve">(“APA </w:t>
      </w:r>
      <w:r w:rsidR="00FB630D" w:rsidRPr="00C47524">
        <w:rPr>
          <w:rFonts w:ascii="Aptos" w:eastAsia="Calibri" w:hAnsi="Aptos" w:cstheme="minorHAnsi"/>
          <w:szCs w:val="24"/>
          <w:lang w:val="en-GB" w:eastAsia="tr-TR"/>
        </w:rPr>
        <w:t>7</w:t>
      </w:r>
      <w:r w:rsidRPr="00C47524">
        <w:rPr>
          <w:rFonts w:ascii="Aptos" w:eastAsia="Calibri" w:hAnsi="Aptos" w:cstheme="minorHAnsi"/>
          <w:szCs w:val="24"/>
          <w:lang w:val="en-GB" w:eastAsia="tr-TR"/>
        </w:rPr>
        <w:t xml:space="preserve"> </w:t>
      </w:r>
      <w:r w:rsidR="006A1CE9" w:rsidRPr="00C47524">
        <w:rPr>
          <w:rFonts w:ascii="Aptos" w:eastAsia="Calibri" w:hAnsi="Aptos" w:cstheme="minorHAnsi"/>
          <w:szCs w:val="24"/>
          <w:lang w:val="en-GB" w:eastAsia="tr-TR"/>
        </w:rPr>
        <w:t>Manual”</w:t>
      </w:r>
      <w:r w:rsidRPr="00C47524">
        <w:rPr>
          <w:rFonts w:ascii="Aptos" w:eastAsia="Calibri" w:hAnsi="Aptos" w:cstheme="minorHAnsi"/>
          <w:szCs w:val="24"/>
          <w:lang w:val="en-GB" w:eastAsia="tr-TR"/>
        </w:rPr>
        <w:t>,</w:t>
      </w:r>
      <w:r w:rsidR="009A4B13" w:rsidRPr="00C47524">
        <w:rPr>
          <w:rFonts w:ascii="Aptos" w:eastAsia="Calibri" w:hAnsi="Aptos" w:cstheme="minorHAnsi"/>
          <w:szCs w:val="24"/>
          <w:lang w:val="en-GB" w:eastAsia="tr-TR"/>
        </w:rPr>
        <w:t xml:space="preserve"> 20</w:t>
      </w:r>
      <w:r w:rsidR="00586D6D" w:rsidRPr="00C47524">
        <w:rPr>
          <w:rFonts w:ascii="Aptos" w:eastAsia="Calibri" w:hAnsi="Aptos" w:cstheme="minorHAnsi"/>
          <w:szCs w:val="24"/>
          <w:lang w:val="en-GB" w:eastAsia="tr-TR"/>
        </w:rPr>
        <w:t>19</w:t>
      </w:r>
      <w:r w:rsidR="007C7924" w:rsidRPr="00C47524">
        <w:rPr>
          <w:rFonts w:ascii="Aptos" w:eastAsia="Calibri" w:hAnsi="Aptos" w:cstheme="minorHAnsi"/>
          <w:szCs w:val="24"/>
          <w:lang w:val="en-GB" w:eastAsia="tr-TR"/>
        </w:rPr>
        <w:t>, p. 471</w:t>
      </w:r>
      <w:r w:rsidRPr="00C47524">
        <w:rPr>
          <w:rFonts w:ascii="Aptos" w:eastAsia="Calibri" w:hAnsi="Aptos" w:cstheme="minorHAnsi"/>
          <w:szCs w:val="24"/>
          <w:lang w:val="en-GB" w:eastAsia="tr-TR"/>
        </w:rPr>
        <w:t>).</w:t>
      </w:r>
    </w:p>
    <w:p w14:paraId="68FE095C" w14:textId="77777777" w:rsidR="002E471F" w:rsidRPr="00C47524" w:rsidRDefault="002E471F" w:rsidP="00C47524">
      <w:pPr>
        <w:spacing w:before="120" w:after="120" w:line="240" w:lineRule="auto"/>
        <w:ind w:firstLine="708"/>
        <w:rPr>
          <w:rFonts w:ascii="Aptos" w:eastAsia="Calibri" w:hAnsi="Aptos" w:cstheme="minorHAnsi"/>
          <w:szCs w:val="24"/>
          <w:lang w:val="en-GB" w:eastAsia="tr-TR"/>
        </w:rPr>
      </w:pPr>
    </w:p>
    <w:p w14:paraId="2D283C55" w14:textId="4E099B2F" w:rsidR="009A4B13" w:rsidRPr="00C47524" w:rsidRDefault="009A4B13" w:rsidP="00C47524">
      <w:pPr>
        <w:pStyle w:val="ListeParagraf"/>
        <w:numPr>
          <w:ilvl w:val="0"/>
          <w:numId w:val="8"/>
        </w:numPr>
        <w:spacing w:before="120" w:after="120" w:line="240" w:lineRule="auto"/>
        <w:rPr>
          <w:rFonts w:ascii="Aptos" w:eastAsia="Calibri" w:hAnsi="Aptos" w:cstheme="minorHAnsi"/>
          <w:b/>
          <w:bCs/>
          <w:sz w:val="24"/>
          <w:szCs w:val="24"/>
          <w:lang w:val="en-GB" w:eastAsia="tr-TR"/>
        </w:rPr>
      </w:pPr>
      <w:r w:rsidRPr="00C47524">
        <w:rPr>
          <w:rFonts w:ascii="Aptos" w:eastAsia="Calibri" w:hAnsi="Aptos" w:cstheme="minorHAnsi"/>
          <w:b/>
          <w:bCs/>
          <w:sz w:val="24"/>
          <w:szCs w:val="24"/>
          <w:lang w:val="en-GB" w:eastAsia="tr-TR"/>
        </w:rPr>
        <w:lastRenderedPageBreak/>
        <w:t>Long Quotations</w:t>
      </w:r>
    </w:p>
    <w:p w14:paraId="67F9650F" w14:textId="7F12FA20" w:rsidR="001E3392" w:rsidRPr="00C47524" w:rsidRDefault="001E3392" w:rsidP="00C47524">
      <w:pPr>
        <w:spacing w:before="120" w:after="120" w:line="240" w:lineRule="auto"/>
        <w:ind w:firstLine="708"/>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According to APA </w:t>
      </w:r>
      <w:r w:rsidR="009A4B13" w:rsidRPr="00C47524">
        <w:rPr>
          <w:rFonts w:ascii="Aptos" w:eastAsia="Calibri" w:hAnsi="Aptos" w:cstheme="minorHAnsi"/>
          <w:szCs w:val="24"/>
          <w:lang w:val="en-GB" w:eastAsia="tr-TR"/>
        </w:rPr>
        <w:t>7</w:t>
      </w:r>
      <w:r w:rsidRPr="00C47524">
        <w:rPr>
          <w:rFonts w:ascii="Aptos" w:eastAsia="Calibri" w:hAnsi="Aptos" w:cstheme="minorHAnsi"/>
          <w:szCs w:val="24"/>
          <w:lang w:val="en-GB" w:eastAsia="tr-TR"/>
        </w:rPr>
        <w:t xml:space="preserve">, direct quotations longer than </w:t>
      </w:r>
      <w:r w:rsidR="009A4B13" w:rsidRPr="00C47524">
        <w:rPr>
          <w:rFonts w:ascii="Aptos" w:eastAsia="Calibri" w:hAnsi="Aptos" w:cstheme="minorHAnsi"/>
          <w:szCs w:val="24"/>
          <w:lang w:val="en-GB" w:eastAsia="tr-TR"/>
        </w:rPr>
        <w:t>40+</w:t>
      </w:r>
      <w:r w:rsidRPr="00C47524">
        <w:rPr>
          <w:rFonts w:ascii="Aptos" w:eastAsia="Calibri" w:hAnsi="Aptos" w:cstheme="minorHAnsi"/>
          <w:szCs w:val="24"/>
          <w:lang w:val="en-GB" w:eastAsia="tr-TR"/>
        </w:rPr>
        <w:t xml:space="preserve"> words are classified as "long direct quotes". Unlike short direct quotations, long direct quotations should be written as a separate paragraph, using single line spacing and vertical writing style (not italic!), All lines 1.25 cm indented and without quotation marks. An example of the format to be used in direct quotations of 40 words or more is shown below:</w:t>
      </w:r>
    </w:p>
    <w:p w14:paraId="65A6D886" w14:textId="77777777" w:rsidR="001E3392" w:rsidRPr="00C47524" w:rsidRDefault="001E3392" w:rsidP="00C47524">
      <w:pPr>
        <w:spacing w:before="120" w:after="120" w:line="240" w:lineRule="auto"/>
        <w:ind w:left="708"/>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My teacher really embodies the work. It's </w:t>
      </w:r>
      <w:proofErr w:type="gramStart"/>
      <w:r w:rsidRPr="00C47524">
        <w:rPr>
          <w:rFonts w:ascii="Aptos" w:eastAsia="Calibri" w:hAnsi="Aptos" w:cstheme="minorHAnsi"/>
          <w:szCs w:val="24"/>
          <w:lang w:val="en-GB" w:eastAsia="tr-TR"/>
        </w:rPr>
        <w:t>really hard</w:t>
      </w:r>
      <w:proofErr w:type="gramEnd"/>
      <w:r w:rsidRPr="00C47524">
        <w:rPr>
          <w:rFonts w:ascii="Aptos" w:eastAsia="Calibri" w:hAnsi="Aptos" w:cstheme="minorHAnsi"/>
          <w:szCs w:val="24"/>
          <w:lang w:val="en-GB" w:eastAsia="tr-TR"/>
        </w:rPr>
        <w:t xml:space="preserve"> to deal with an abstract job now. Especially if our problem is; If you want to portray this to the kid in front of you in a way, this doesn't always go out of imagination. Here dream it, dream it. How long can we imagine? At this point, this is probably the biggest contribution of such documentaries and films to us. </w:t>
      </w:r>
      <w:proofErr w:type="gramStart"/>
      <w:r w:rsidRPr="00C47524">
        <w:rPr>
          <w:rFonts w:ascii="Aptos" w:eastAsia="Calibri" w:hAnsi="Aptos" w:cstheme="minorHAnsi"/>
          <w:szCs w:val="24"/>
          <w:lang w:val="en-GB" w:eastAsia="tr-TR"/>
        </w:rPr>
        <w:t>So</w:t>
      </w:r>
      <w:proofErr w:type="gramEnd"/>
      <w:r w:rsidRPr="00C47524">
        <w:rPr>
          <w:rFonts w:ascii="Aptos" w:eastAsia="Calibri" w:hAnsi="Aptos" w:cstheme="minorHAnsi"/>
          <w:szCs w:val="24"/>
          <w:lang w:val="en-GB" w:eastAsia="tr-TR"/>
        </w:rPr>
        <w:t xml:space="preserve"> it embodies the work ... </w:t>
      </w:r>
    </w:p>
    <w:p w14:paraId="4CCD71FB" w14:textId="3F45CA03" w:rsidR="001E3392" w:rsidRPr="00C47524" w:rsidRDefault="001E3392" w:rsidP="00C47524">
      <w:pPr>
        <w:spacing w:before="120" w:after="120" w:line="240" w:lineRule="auto"/>
        <w:ind w:left="708" w:firstLine="708"/>
        <w:rPr>
          <w:rFonts w:ascii="Aptos" w:eastAsia="Calibri" w:hAnsi="Aptos" w:cstheme="minorHAnsi"/>
          <w:szCs w:val="24"/>
          <w:lang w:val="en-GB" w:eastAsia="tr-TR"/>
        </w:rPr>
      </w:pPr>
      <w:r w:rsidRPr="00C47524">
        <w:rPr>
          <w:rFonts w:ascii="Aptos" w:eastAsia="Calibri" w:hAnsi="Aptos" w:cstheme="minorHAnsi"/>
          <w:szCs w:val="24"/>
          <w:lang w:val="en-GB" w:eastAsia="tr-TR"/>
        </w:rPr>
        <w:t>Of course, we are talking about being impartial in history lesson. We are talking about the objectivity of the historian. Of course, those visuals we are going to show should serve this as well. Because when it serves a certain ideology, it ceases to be history</w:t>
      </w:r>
      <w:r w:rsidR="009A4B13" w:rsidRPr="00C47524">
        <w:rPr>
          <w:rFonts w:ascii="Aptos" w:eastAsia="Calibri" w:hAnsi="Aptos" w:cstheme="minorHAnsi"/>
          <w:szCs w:val="24"/>
          <w:lang w:val="en-GB" w:eastAsia="tr-TR"/>
        </w:rPr>
        <w:t>.</w:t>
      </w:r>
      <w:r w:rsidRPr="00C47524">
        <w:rPr>
          <w:rFonts w:ascii="Aptos" w:eastAsia="Calibri" w:hAnsi="Aptos" w:cstheme="minorHAnsi"/>
          <w:szCs w:val="24"/>
          <w:lang w:val="en-GB" w:eastAsia="tr-TR"/>
        </w:rPr>
        <w:t xml:space="preserve"> (</w:t>
      </w:r>
      <w:r w:rsidR="009A4B13" w:rsidRPr="00C47524">
        <w:rPr>
          <w:rFonts w:ascii="Aptos" w:eastAsia="Calibri" w:hAnsi="Aptos" w:cstheme="minorHAnsi"/>
          <w:szCs w:val="24"/>
          <w:lang w:val="en-GB" w:eastAsia="tr-TR"/>
        </w:rPr>
        <w:t>Fernyhough, 2015</w:t>
      </w:r>
      <w:r w:rsidR="009D1DD4" w:rsidRPr="00C47524">
        <w:rPr>
          <w:rFonts w:ascii="Aptos" w:eastAsia="Calibri" w:hAnsi="Aptos" w:cstheme="minorHAnsi"/>
          <w:szCs w:val="24"/>
          <w:lang w:val="en-GB" w:eastAsia="tr-TR"/>
        </w:rPr>
        <w:t xml:space="preserve">, p. </w:t>
      </w:r>
      <w:r w:rsidRPr="00C47524">
        <w:rPr>
          <w:rFonts w:ascii="Aptos" w:eastAsia="Calibri" w:hAnsi="Aptos" w:cstheme="minorHAnsi"/>
          <w:szCs w:val="24"/>
          <w:lang w:val="en-GB" w:eastAsia="tr-TR"/>
        </w:rPr>
        <w:t>45)</w:t>
      </w:r>
    </w:p>
    <w:p w14:paraId="009A9A35" w14:textId="3587B88F" w:rsidR="001E3392" w:rsidRPr="00C47524" w:rsidRDefault="001E3392" w:rsidP="00C47524">
      <w:pPr>
        <w:spacing w:before="120" w:after="120" w:line="240" w:lineRule="auto"/>
        <w:ind w:firstLine="708"/>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If the direct long quote is more than one paragraph, then the second and subsequent paragraphs are started with 1.5 cm indented. </w:t>
      </w:r>
      <w:r w:rsidRPr="00C47524">
        <w:rPr>
          <w:rFonts w:ascii="Aptos" w:eastAsia="Calibri" w:hAnsi="Aptos" w:cstheme="minorHAnsi"/>
          <w:b/>
          <w:bCs/>
          <w:szCs w:val="24"/>
          <w:lang w:val="en-GB" w:eastAsia="tr-TR"/>
        </w:rPr>
        <w:t>Page numbers</w:t>
      </w:r>
      <w:r w:rsidRPr="00C47524">
        <w:rPr>
          <w:rFonts w:ascii="Aptos" w:eastAsia="Calibri" w:hAnsi="Aptos" w:cstheme="minorHAnsi"/>
          <w:szCs w:val="24"/>
          <w:lang w:val="en-GB" w:eastAsia="tr-TR"/>
        </w:rPr>
        <w:t xml:space="preserve"> must be added to the end of long quotations.</w:t>
      </w:r>
      <w:r w:rsidR="009A4B13" w:rsidRPr="00C47524">
        <w:rPr>
          <w:rFonts w:ascii="Aptos" w:eastAsia="Calibri" w:hAnsi="Aptos" w:cstheme="minorHAnsi"/>
          <w:szCs w:val="24"/>
          <w:lang w:val="en-GB" w:eastAsia="tr-TR"/>
        </w:rPr>
        <w:t xml:space="preserve"> Do not add a period after the closing parenthesis. </w:t>
      </w:r>
    </w:p>
    <w:p w14:paraId="16388B60" w14:textId="73044CB2" w:rsidR="00E12F2A" w:rsidRPr="00C47524" w:rsidRDefault="00E12F2A" w:rsidP="00C47524">
      <w:pPr>
        <w:pStyle w:val="ListeParagraf"/>
        <w:numPr>
          <w:ilvl w:val="0"/>
          <w:numId w:val="9"/>
        </w:numPr>
        <w:spacing w:before="120" w:after="120" w:line="240" w:lineRule="auto"/>
        <w:rPr>
          <w:rFonts w:ascii="Aptos" w:eastAsia="Calibri" w:hAnsi="Aptos" w:cstheme="minorHAnsi"/>
          <w:b/>
          <w:bCs/>
          <w:sz w:val="24"/>
          <w:szCs w:val="24"/>
          <w:lang w:val="en-GB" w:eastAsia="tr-TR"/>
        </w:rPr>
      </w:pPr>
      <w:r w:rsidRPr="00C47524">
        <w:rPr>
          <w:rFonts w:ascii="Aptos" w:eastAsia="Calibri" w:hAnsi="Aptos" w:cstheme="minorHAnsi"/>
          <w:b/>
          <w:bCs/>
          <w:sz w:val="24"/>
          <w:szCs w:val="24"/>
          <w:lang w:val="en-GB" w:eastAsia="tr-TR"/>
        </w:rPr>
        <w:t>Reporting Statistical Data</w:t>
      </w:r>
    </w:p>
    <w:p w14:paraId="18958874" w14:textId="77777777" w:rsidR="00442102" w:rsidRPr="00C47524" w:rsidRDefault="00E12F2A" w:rsidP="00C47524">
      <w:pPr>
        <w:spacing w:before="120" w:after="120" w:line="240" w:lineRule="auto"/>
        <w:ind w:firstLine="708"/>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According to APA 7 Manual most data can be effectively presented with two decimal digits of accuracy, if they are properly scaled. Report correlations, proportions, and inferential statistics such as </w:t>
      </w:r>
      <w:r w:rsidRPr="00C47524">
        <w:rPr>
          <w:rFonts w:ascii="Aptos" w:eastAsia="Calibri" w:hAnsi="Aptos" w:cstheme="minorHAnsi"/>
          <w:i/>
          <w:iCs/>
          <w:szCs w:val="24"/>
          <w:lang w:val="en-GB" w:eastAsia="tr-TR"/>
        </w:rPr>
        <w:t>t</w:t>
      </w:r>
      <w:r w:rsidRPr="00C47524">
        <w:rPr>
          <w:rFonts w:ascii="Aptos" w:eastAsia="Calibri" w:hAnsi="Aptos" w:cstheme="minorHAnsi"/>
          <w:szCs w:val="24"/>
          <w:lang w:val="en-GB" w:eastAsia="tr-TR"/>
        </w:rPr>
        <w:t xml:space="preserve">, F, </w:t>
      </w:r>
      <w:r w:rsidR="005D2FC6" w:rsidRPr="00C47524">
        <w:rPr>
          <w:rFonts w:ascii="Aptos" w:eastAsia="Calibri" w:hAnsi="Aptos" w:cstheme="minorHAnsi"/>
          <w:szCs w:val="24"/>
          <w:lang w:val="en-GB" w:eastAsia="tr-TR"/>
        </w:rPr>
        <w:t xml:space="preserve">Z </w:t>
      </w:r>
      <w:r w:rsidRPr="00C47524">
        <w:rPr>
          <w:rFonts w:ascii="Aptos" w:eastAsia="Calibri" w:hAnsi="Aptos" w:cstheme="minorHAnsi"/>
          <w:szCs w:val="24"/>
          <w:lang w:val="en-GB" w:eastAsia="tr-TR"/>
        </w:rPr>
        <w:t>and chi-square to two decimals. Report exact p values (e.g., p = .031) to two or three decimal places. However, report p values less than .001 as p &lt; .001.</w:t>
      </w:r>
      <w:r w:rsidR="00442102" w:rsidRPr="00C47524">
        <w:rPr>
          <w:rFonts w:ascii="Aptos" w:eastAsia="Calibri" w:hAnsi="Aptos" w:cstheme="minorHAnsi"/>
          <w:szCs w:val="24"/>
          <w:lang w:val="en-GB" w:eastAsia="tr-TR"/>
        </w:rPr>
        <w:t xml:space="preserve"> Avoid placing a zero before the decimal point in numerical representations of p values.</w:t>
      </w:r>
    </w:p>
    <w:p w14:paraId="1DC7C8A6" w14:textId="77777777" w:rsidR="00442102" w:rsidRPr="00C47524" w:rsidRDefault="00442102" w:rsidP="00C47524">
      <w:pPr>
        <w:spacing w:before="120" w:after="120" w:line="240" w:lineRule="auto"/>
        <w:ind w:firstLine="708"/>
        <w:rPr>
          <w:rFonts w:ascii="Aptos" w:eastAsia="Calibri" w:hAnsi="Aptos" w:cstheme="minorHAnsi"/>
          <w:szCs w:val="24"/>
          <w:lang w:val="en-GB" w:eastAsia="tr-TR"/>
        </w:rPr>
      </w:pPr>
    </w:p>
    <w:p w14:paraId="461A8592" w14:textId="3C625EAC" w:rsidR="001E3392" w:rsidRPr="00C47524" w:rsidRDefault="001E3392" w:rsidP="00C47524">
      <w:pPr>
        <w:pStyle w:val="ListeParagraf"/>
        <w:numPr>
          <w:ilvl w:val="0"/>
          <w:numId w:val="9"/>
        </w:numPr>
        <w:spacing w:before="120" w:after="120" w:line="240" w:lineRule="auto"/>
        <w:rPr>
          <w:rFonts w:ascii="Aptos" w:eastAsia="Calibri" w:hAnsi="Aptos" w:cstheme="minorHAnsi"/>
          <w:b/>
          <w:sz w:val="24"/>
          <w:szCs w:val="24"/>
          <w:lang w:val="en-GB" w:eastAsia="tr-TR"/>
        </w:rPr>
      </w:pPr>
      <w:r w:rsidRPr="00C47524">
        <w:rPr>
          <w:rFonts w:ascii="Aptos" w:eastAsia="Calibri" w:hAnsi="Aptos" w:cstheme="minorHAnsi"/>
          <w:b/>
          <w:sz w:val="24"/>
          <w:szCs w:val="24"/>
          <w:lang w:val="en-GB" w:eastAsia="tr-TR"/>
        </w:rPr>
        <w:t>References</w:t>
      </w:r>
    </w:p>
    <w:p w14:paraId="0283133A" w14:textId="30773603" w:rsidR="001E3392" w:rsidRPr="00C47524" w:rsidRDefault="001E3392" w:rsidP="00C47524">
      <w:pPr>
        <w:spacing w:before="120" w:after="120" w:line="240" w:lineRule="auto"/>
        <w:ind w:firstLine="708"/>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APA </w:t>
      </w:r>
      <w:r w:rsidR="009A4B13" w:rsidRPr="00C47524">
        <w:rPr>
          <w:rFonts w:ascii="Aptos" w:eastAsia="Calibri" w:hAnsi="Aptos" w:cstheme="minorHAnsi"/>
          <w:szCs w:val="24"/>
          <w:lang w:val="en-GB" w:eastAsia="tr-TR"/>
        </w:rPr>
        <w:t xml:space="preserve">7 </w:t>
      </w:r>
      <w:r w:rsidRPr="00C47524">
        <w:rPr>
          <w:rFonts w:ascii="Aptos" w:eastAsia="Calibri" w:hAnsi="Aptos" w:cstheme="minorHAnsi"/>
          <w:szCs w:val="24"/>
          <w:lang w:val="en-GB" w:eastAsia="tr-TR"/>
        </w:rPr>
        <w:t>rules should be applied in the creation of the bibliography section. In this section, as in the entire article, a single line spacing should be used before and after 6pt.</w:t>
      </w:r>
    </w:p>
    <w:p w14:paraId="79854732" w14:textId="77777777" w:rsidR="001E3392" w:rsidRPr="00C47524" w:rsidRDefault="001E3392" w:rsidP="00C47524">
      <w:pPr>
        <w:spacing w:before="120" w:after="120" w:line="240" w:lineRule="auto"/>
        <w:ind w:firstLine="708"/>
        <w:rPr>
          <w:rFonts w:ascii="Aptos" w:eastAsia="Calibri" w:hAnsi="Aptos" w:cstheme="minorHAnsi"/>
          <w:szCs w:val="24"/>
          <w:lang w:val="en-GB" w:eastAsia="tr-TR"/>
        </w:rPr>
      </w:pPr>
      <w:r w:rsidRPr="00C47524">
        <w:rPr>
          <w:rFonts w:ascii="Aptos" w:eastAsia="Calibri" w:hAnsi="Aptos" w:cstheme="minorHAnsi"/>
          <w:szCs w:val="24"/>
          <w:lang w:val="en-GB" w:eastAsia="tr-TR"/>
        </w:rPr>
        <w:t>Issues to be considered in bibliography:</w:t>
      </w:r>
    </w:p>
    <w:p w14:paraId="0909530A" w14:textId="77777777" w:rsidR="001E3392" w:rsidRPr="00C47524" w:rsidRDefault="001E3392" w:rsidP="00C47524">
      <w:pPr>
        <w:numPr>
          <w:ilvl w:val="0"/>
          <w:numId w:val="5"/>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Sorting the references alphabetically with the surnames of the authors,</w:t>
      </w:r>
    </w:p>
    <w:p w14:paraId="45C35337" w14:textId="77777777" w:rsidR="001E3392" w:rsidRPr="00C47524" w:rsidRDefault="001E3392" w:rsidP="00C47524">
      <w:pPr>
        <w:numPr>
          <w:ilvl w:val="0"/>
          <w:numId w:val="5"/>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Writing the second and next lines of the references 1.25cm indented,</w:t>
      </w:r>
    </w:p>
    <w:p w14:paraId="715C41BD" w14:textId="77777777" w:rsidR="001E3392" w:rsidRPr="00C47524" w:rsidRDefault="001E3392" w:rsidP="00C47524">
      <w:pPr>
        <w:numPr>
          <w:ilvl w:val="0"/>
          <w:numId w:val="5"/>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Not separating the sources according to their types (such as Book, Article, Archive document) and not creating subtitles for them.</w:t>
      </w:r>
    </w:p>
    <w:p w14:paraId="370B0B91" w14:textId="77777777" w:rsidR="001E3392" w:rsidRPr="00C47524" w:rsidRDefault="001E3392" w:rsidP="00C47524">
      <w:pPr>
        <w:numPr>
          <w:ilvl w:val="0"/>
          <w:numId w:val="5"/>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Avoiding bold font in the entire bibliography (except the title!),</w:t>
      </w:r>
    </w:p>
    <w:p w14:paraId="3DC79D8E" w14:textId="77777777" w:rsidR="001E3392" w:rsidRPr="00C47524" w:rsidRDefault="001E3392" w:rsidP="00C47524">
      <w:pPr>
        <w:numPr>
          <w:ilvl w:val="0"/>
          <w:numId w:val="5"/>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Avoid using all capital letters in author names,</w:t>
      </w:r>
    </w:p>
    <w:p w14:paraId="2DF42F4C" w14:textId="63BF35E7" w:rsidR="001E3392" w:rsidRPr="00C47524" w:rsidRDefault="001E3392" w:rsidP="00C47524">
      <w:pPr>
        <w:numPr>
          <w:ilvl w:val="0"/>
          <w:numId w:val="5"/>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Writing the </w:t>
      </w:r>
      <w:r w:rsidR="009A4B13" w:rsidRPr="00C47524">
        <w:rPr>
          <w:rFonts w:ascii="Aptos" w:eastAsia="Calibri" w:hAnsi="Aptos" w:cstheme="minorHAnsi"/>
          <w:szCs w:val="24"/>
          <w:lang w:val="en-GB" w:eastAsia="tr-TR"/>
        </w:rPr>
        <w:t>titles</w:t>
      </w:r>
      <w:r w:rsidRPr="00C47524">
        <w:rPr>
          <w:rFonts w:ascii="Aptos" w:eastAsia="Calibri" w:hAnsi="Aptos" w:cstheme="minorHAnsi"/>
          <w:szCs w:val="24"/>
          <w:lang w:val="en-GB" w:eastAsia="tr-TR"/>
        </w:rPr>
        <w:t xml:space="preserve"> of books, </w:t>
      </w:r>
      <w:r w:rsidR="009A4B13" w:rsidRPr="00C47524">
        <w:rPr>
          <w:rFonts w:ascii="Aptos" w:eastAsia="Calibri" w:hAnsi="Aptos" w:cstheme="minorHAnsi"/>
          <w:szCs w:val="24"/>
          <w:lang w:val="en-GB" w:eastAsia="tr-TR"/>
        </w:rPr>
        <w:t>articles</w:t>
      </w:r>
      <w:r w:rsidRPr="00C47524">
        <w:rPr>
          <w:rFonts w:ascii="Aptos" w:eastAsia="Calibri" w:hAnsi="Aptos" w:cstheme="minorHAnsi"/>
          <w:szCs w:val="24"/>
          <w:lang w:val="en-GB" w:eastAsia="tr-TR"/>
        </w:rPr>
        <w:t xml:space="preserve"> and newspapers in italics.</w:t>
      </w:r>
    </w:p>
    <w:p w14:paraId="0BC740DE" w14:textId="168F140C" w:rsidR="001E3392" w:rsidRPr="00C47524" w:rsidRDefault="009D1DD4" w:rsidP="00C47524">
      <w:pPr>
        <w:numPr>
          <w:ilvl w:val="0"/>
          <w:numId w:val="5"/>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Do not include designations of business structure (e.g., Inc., </w:t>
      </w:r>
      <w:bookmarkStart w:id="1" w:name="_Hlk158466453"/>
      <w:r w:rsidRPr="00C47524">
        <w:rPr>
          <w:rFonts w:ascii="Aptos" w:eastAsia="Calibri" w:hAnsi="Aptos" w:cstheme="minorHAnsi"/>
          <w:szCs w:val="24"/>
          <w:lang w:val="en-GB" w:eastAsia="tr-TR"/>
        </w:rPr>
        <w:t>Ltd</w:t>
      </w:r>
      <w:bookmarkEnd w:id="1"/>
      <w:r w:rsidRPr="00C47524">
        <w:rPr>
          <w:rFonts w:ascii="Aptos" w:eastAsia="Calibri" w:hAnsi="Aptos" w:cstheme="minorHAnsi"/>
          <w:szCs w:val="24"/>
          <w:lang w:val="en-GB" w:eastAsia="tr-TR"/>
        </w:rPr>
        <w:t>., LLC) in</w:t>
      </w:r>
      <w:r w:rsidRPr="00C47524">
        <w:rPr>
          <w:rFonts w:ascii="Aptos" w:eastAsia="Calibri" w:hAnsi="Aptos" w:cstheme="minorHAnsi"/>
          <w:szCs w:val="24"/>
          <w:lang w:val="en-GB" w:eastAsia="tr-TR"/>
        </w:rPr>
        <w:cr/>
        <w:t>the publisher name.</w:t>
      </w:r>
    </w:p>
    <w:p w14:paraId="76103859" w14:textId="77777777" w:rsidR="001E3392" w:rsidRPr="00C47524" w:rsidRDefault="001E3392" w:rsidP="00C47524">
      <w:pPr>
        <w:numPr>
          <w:ilvl w:val="0"/>
          <w:numId w:val="5"/>
        </w:numPr>
        <w:spacing w:before="120" w:after="120" w:line="240" w:lineRule="auto"/>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Indicating the names of all authors, not just the first author, in multi-author references </w:t>
      </w:r>
    </w:p>
    <w:p w14:paraId="674E94E8" w14:textId="77777777" w:rsidR="001E3392" w:rsidRDefault="001E3392" w:rsidP="00C47524">
      <w:pPr>
        <w:spacing w:before="120" w:after="120" w:line="240" w:lineRule="auto"/>
        <w:contextualSpacing/>
        <w:rPr>
          <w:rFonts w:ascii="Aptos" w:eastAsia="Calibri" w:hAnsi="Aptos" w:cstheme="minorHAnsi"/>
          <w:szCs w:val="24"/>
          <w:lang w:val="en-GB" w:eastAsia="tr-TR"/>
        </w:rPr>
      </w:pPr>
    </w:p>
    <w:p w14:paraId="2619A8C6" w14:textId="77777777" w:rsidR="002E471F" w:rsidRDefault="002E471F" w:rsidP="00C47524">
      <w:pPr>
        <w:spacing w:before="120" w:after="120" w:line="240" w:lineRule="auto"/>
        <w:contextualSpacing/>
        <w:rPr>
          <w:rFonts w:ascii="Aptos" w:eastAsia="Calibri" w:hAnsi="Aptos" w:cstheme="minorHAnsi"/>
          <w:szCs w:val="24"/>
          <w:lang w:val="en-GB" w:eastAsia="tr-TR"/>
        </w:rPr>
      </w:pPr>
    </w:p>
    <w:p w14:paraId="788B1E25" w14:textId="77777777" w:rsidR="002E471F" w:rsidRPr="00C47524" w:rsidRDefault="002E471F" w:rsidP="00C47524">
      <w:pPr>
        <w:spacing w:before="120" w:after="120" w:line="240" w:lineRule="auto"/>
        <w:contextualSpacing/>
        <w:rPr>
          <w:rFonts w:ascii="Aptos" w:eastAsia="Calibri" w:hAnsi="Aptos" w:cstheme="minorHAnsi"/>
          <w:szCs w:val="24"/>
          <w:lang w:val="en-GB" w:eastAsia="tr-TR"/>
        </w:rPr>
      </w:pPr>
    </w:p>
    <w:p w14:paraId="4CB37BBF" w14:textId="77777777" w:rsidR="001E3392" w:rsidRPr="00C47524" w:rsidRDefault="001E3392" w:rsidP="00C47524">
      <w:pPr>
        <w:spacing w:before="120" w:after="120" w:line="240" w:lineRule="auto"/>
        <w:rPr>
          <w:rFonts w:ascii="Aptos" w:eastAsia="Calibri" w:hAnsi="Aptos" w:cstheme="minorHAnsi"/>
          <w:b/>
          <w:szCs w:val="24"/>
          <w:lang w:val="en-GB" w:eastAsia="tr-TR"/>
        </w:rPr>
      </w:pPr>
      <w:r w:rsidRPr="00C47524">
        <w:rPr>
          <w:rFonts w:ascii="Aptos" w:eastAsia="Calibri" w:hAnsi="Aptos" w:cstheme="minorHAnsi"/>
          <w:b/>
          <w:szCs w:val="24"/>
          <w:lang w:val="en-GB" w:eastAsia="tr-TR"/>
        </w:rPr>
        <w:t>Examples</w:t>
      </w:r>
    </w:p>
    <w:bookmarkStart w:id="2" w:name="_Hlk153312677" w:displacedByCustomXml="next"/>
    <w:bookmarkStart w:id="3" w:name="_Hlk153313518" w:displacedByCustomXml="next"/>
    <w:sdt>
      <w:sdtPr>
        <w:rPr>
          <w:rFonts w:ascii="Aptos" w:eastAsia="Calibri" w:hAnsi="Aptos" w:cstheme="minorHAnsi"/>
          <w:szCs w:val="24"/>
          <w:lang w:eastAsia="tr-TR"/>
        </w:rPr>
        <w:alias w:val="Kaynakça Metin"/>
        <w:tag w:val="Kaynakça Metin"/>
        <w:id w:val="-855112670"/>
        <w:placeholder>
          <w:docPart w:val="A59BDE2C9D464592A5824C560FE69095"/>
        </w:placeholder>
      </w:sdtPr>
      <w:sdtEndPr>
        <w:rPr>
          <w:color w:val="FF0000"/>
        </w:rPr>
      </w:sdtEndPr>
      <w:sdtContent>
        <w:p w14:paraId="78451583" w14:textId="6B547DBE" w:rsidR="009A4B13" w:rsidRPr="00C47524" w:rsidRDefault="009A4B13" w:rsidP="00C47524">
          <w:pPr>
            <w:spacing w:before="120" w:after="120" w:line="240" w:lineRule="auto"/>
            <w:ind w:left="709" w:hanging="709"/>
            <w:rPr>
              <w:rFonts w:ascii="Aptos" w:eastAsia="Calibri" w:hAnsi="Aptos" w:cstheme="minorHAnsi"/>
              <w:color w:val="C00000"/>
              <w:szCs w:val="24"/>
              <w:lang w:eastAsia="tr-TR"/>
            </w:rPr>
          </w:pPr>
          <w:proofErr w:type="spellStart"/>
          <w:r w:rsidRPr="00C47524">
            <w:rPr>
              <w:rFonts w:ascii="Aptos" w:eastAsia="Calibri" w:hAnsi="Aptos" w:cstheme="minorHAnsi"/>
              <w:color w:val="C00000"/>
              <w:szCs w:val="24"/>
              <w:lang w:eastAsia="tr-TR"/>
            </w:rPr>
            <w:t>Boooks</w:t>
          </w:r>
          <w:proofErr w:type="spellEnd"/>
          <w:r w:rsidRPr="00C47524">
            <w:rPr>
              <w:rFonts w:ascii="Aptos" w:eastAsia="Calibri" w:hAnsi="Aptos" w:cstheme="minorHAnsi"/>
              <w:color w:val="C00000"/>
              <w:szCs w:val="24"/>
              <w:lang w:eastAsia="tr-TR"/>
            </w:rPr>
            <w:t xml:space="preserve"> (Do not </w:t>
          </w:r>
          <w:proofErr w:type="spellStart"/>
          <w:r w:rsidRPr="00C47524">
            <w:rPr>
              <w:rFonts w:ascii="Aptos" w:eastAsia="Calibri" w:hAnsi="Aptos" w:cstheme="minorHAnsi"/>
              <w:color w:val="C00000"/>
              <w:szCs w:val="24"/>
              <w:lang w:eastAsia="tr-TR"/>
            </w:rPr>
            <w:t>include</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publisher</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location</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city</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state</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etc</w:t>
          </w:r>
          <w:proofErr w:type="spellEnd"/>
          <w:r w:rsidRPr="00C47524">
            <w:rPr>
              <w:rFonts w:ascii="Aptos" w:eastAsia="Calibri" w:hAnsi="Aptos" w:cstheme="minorHAnsi"/>
              <w:color w:val="C00000"/>
              <w:szCs w:val="24"/>
              <w:lang w:eastAsia="tr-TR"/>
            </w:rPr>
            <w:t xml:space="preserve">.): </w:t>
          </w:r>
        </w:p>
        <w:p w14:paraId="0D5731F0" w14:textId="5B3ECAFF" w:rsidR="009A4B13" w:rsidRPr="00C47524" w:rsidRDefault="009A4B13" w:rsidP="00C47524">
          <w:pPr>
            <w:spacing w:before="120" w:after="120" w:line="240" w:lineRule="auto"/>
            <w:ind w:left="709" w:hanging="709"/>
            <w:rPr>
              <w:rFonts w:ascii="Aptos" w:eastAsia="Calibri" w:hAnsi="Aptos" w:cstheme="minorHAnsi"/>
              <w:szCs w:val="24"/>
              <w:lang w:eastAsia="tr-TR"/>
            </w:rPr>
          </w:pPr>
          <w:bookmarkStart w:id="4" w:name="_Hlk158466603"/>
          <w:r w:rsidRPr="00C47524">
            <w:rPr>
              <w:rFonts w:ascii="Aptos" w:eastAsia="Calibri" w:hAnsi="Aptos" w:cstheme="minorHAnsi"/>
              <w:szCs w:val="24"/>
              <w:lang w:eastAsia="tr-TR"/>
            </w:rPr>
            <w:t>Akşit, N.</w:t>
          </w:r>
          <w:r w:rsidR="00BB53EC" w:rsidRPr="00C47524">
            <w:rPr>
              <w:rFonts w:ascii="Aptos" w:eastAsia="Calibri" w:hAnsi="Aptos" w:cstheme="minorHAnsi"/>
              <w:szCs w:val="24"/>
              <w:lang w:eastAsia="tr-TR"/>
            </w:rPr>
            <w:t>, &amp;</w:t>
          </w:r>
          <w:r w:rsidRPr="00C47524">
            <w:rPr>
              <w:rFonts w:ascii="Aptos" w:eastAsia="Calibri" w:hAnsi="Aptos" w:cstheme="minorHAnsi"/>
              <w:szCs w:val="24"/>
              <w:lang w:eastAsia="tr-TR"/>
            </w:rPr>
            <w:t xml:space="preserve"> Oktay, E. (1953).</w:t>
          </w:r>
          <w:r w:rsidRPr="00C47524">
            <w:rPr>
              <w:rFonts w:ascii="Aptos" w:eastAsia="Calibri" w:hAnsi="Aptos" w:cstheme="minorHAnsi"/>
              <w:i/>
              <w:szCs w:val="24"/>
              <w:lang w:eastAsia="tr-TR"/>
            </w:rPr>
            <w:t xml:space="preserve"> Tarih I, ilkçağ</w:t>
          </w:r>
          <w:r w:rsidRPr="00C47524">
            <w:rPr>
              <w:rFonts w:ascii="Aptos" w:eastAsia="Calibri" w:hAnsi="Aptos" w:cstheme="minorHAnsi"/>
              <w:szCs w:val="24"/>
              <w:lang w:eastAsia="tr-TR"/>
            </w:rPr>
            <w:t>. Remzi</w:t>
          </w:r>
          <w:r w:rsidR="009D1DD4" w:rsidRPr="00C47524">
            <w:rPr>
              <w:rFonts w:ascii="Aptos" w:eastAsia="Calibri" w:hAnsi="Aptos" w:cstheme="minorHAnsi"/>
              <w:szCs w:val="24"/>
              <w:lang w:eastAsia="tr-TR"/>
            </w:rPr>
            <w:t xml:space="preserve"> Kitapevi</w:t>
          </w:r>
          <w:r w:rsidRPr="00C47524">
            <w:rPr>
              <w:rFonts w:ascii="Aptos" w:eastAsia="Calibri" w:hAnsi="Aptos" w:cstheme="minorHAnsi"/>
              <w:szCs w:val="24"/>
              <w:lang w:eastAsia="tr-TR"/>
            </w:rPr>
            <w:t xml:space="preserve">. </w:t>
          </w:r>
        </w:p>
        <w:p w14:paraId="79CE5EE7" w14:textId="48F97F81" w:rsidR="00166CDA" w:rsidRPr="00C47524" w:rsidRDefault="00166CDA" w:rsidP="00C47524">
          <w:pPr>
            <w:spacing w:before="120" w:after="120" w:line="240" w:lineRule="auto"/>
            <w:ind w:left="709" w:hanging="709"/>
            <w:rPr>
              <w:rFonts w:ascii="Aptos" w:eastAsia="Calibri" w:hAnsi="Aptos" w:cstheme="minorHAnsi"/>
              <w:szCs w:val="24"/>
              <w:lang w:eastAsia="tr-TR"/>
            </w:rPr>
          </w:pPr>
          <w:proofErr w:type="spellStart"/>
          <w:r w:rsidRPr="00C47524">
            <w:rPr>
              <w:rFonts w:ascii="Aptos" w:eastAsia="Calibri" w:hAnsi="Aptos" w:cstheme="minorHAnsi"/>
              <w:szCs w:val="24"/>
              <w:lang w:eastAsia="tr-TR"/>
            </w:rPr>
            <w:t>Meadows</w:t>
          </w:r>
          <w:proofErr w:type="spellEnd"/>
          <w:r w:rsidRPr="00C47524">
            <w:rPr>
              <w:rFonts w:ascii="Aptos" w:eastAsia="Calibri" w:hAnsi="Aptos" w:cstheme="minorHAnsi"/>
              <w:szCs w:val="24"/>
              <w:lang w:eastAsia="tr-TR"/>
            </w:rPr>
            <w:t xml:space="preserve">, D. H. (2008). </w:t>
          </w:r>
          <w:proofErr w:type="spellStart"/>
          <w:r w:rsidRPr="00C47524">
            <w:rPr>
              <w:rFonts w:ascii="Aptos" w:eastAsia="Calibri" w:hAnsi="Aptos" w:cstheme="minorHAnsi"/>
              <w:i/>
              <w:szCs w:val="24"/>
              <w:lang w:eastAsia="tr-TR"/>
            </w:rPr>
            <w:t>Thinking</w:t>
          </w:r>
          <w:proofErr w:type="spellEnd"/>
          <w:r w:rsidRPr="00C47524">
            <w:rPr>
              <w:rFonts w:ascii="Aptos" w:eastAsia="Calibri" w:hAnsi="Aptos" w:cstheme="minorHAnsi"/>
              <w:i/>
              <w:szCs w:val="24"/>
              <w:lang w:eastAsia="tr-TR"/>
            </w:rPr>
            <w:t xml:space="preserve"> in </w:t>
          </w:r>
          <w:proofErr w:type="spellStart"/>
          <w:r w:rsidRPr="00C47524">
            <w:rPr>
              <w:rFonts w:ascii="Aptos" w:eastAsia="Calibri" w:hAnsi="Aptos" w:cstheme="minorHAnsi"/>
              <w:i/>
              <w:szCs w:val="24"/>
              <w:lang w:eastAsia="tr-TR"/>
            </w:rPr>
            <w:t>systems</w:t>
          </w:r>
          <w:proofErr w:type="spellEnd"/>
          <w:r w:rsidRPr="00C47524">
            <w:rPr>
              <w:rFonts w:ascii="Aptos" w:eastAsia="Calibri" w:hAnsi="Aptos" w:cstheme="minorHAnsi"/>
              <w:i/>
              <w:szCs w:val="24"/>
              <w:lang w:eastAsia="tr-TR"/>
            </w:rPr>
            <w:t>: A primer</w:t>
          </w:r>
          <w:r w:rsidRPr="00C47524">
            <w:rPr>
              <w:rFonts w:ascii="Aptos" w:eastAsia="Calibri" w:hAnsi="Aptos" w:cstheme="minorHAnsi"/>
              <w:szCs w:val="24"/>
              <w:lang w:eastAsia="tr-TR"/>
            </w:rPr>
            <w:t xml:space="preserve"> (D. Wright, Ed.). </w:t>
          </w:r>
          <w:bookmarkStart w:id="5" w:name="_Hlk158467026"/>
          <w:proofErr w:type="spellStart"/>
          <w:r w:rsidRPr="00C47524">
            <w:rPr>
              <w:rFonts w:ascii="Aptos" w:hAnsi="Aptos" w:cs="Arial"/>
              <w:color w:val="333333"/>
              <w:szCs w:val="24"/>
              <w:shd w:val="clear" w:color="auto" w:fill="FFFFFF"/>
            </w:rPr>
            <w:t>American</w:t>
          </w:r>
          <w:proofErr w:type="spellEnd"/>
          <w:r w:rsidRPr="00C47524">
            <w:rPr>
              <w:rFonts w:ascii="Aptos" w:hAnsi="Aptos" w:cs="Arial"/>
              <w:color w:val="333333"/>
              <w:szCs w:val="24"/>
              <w:shd w:val="clear" w:color="auto" w:fill="FFFFFF"/>
            </w:rPr>
            <w:t xml:space="preserve"> Library </w:t>
          </w:r>
          <w:proofErr w:type="spellStart"/>
          <w:r w:rsidRPr="00C47524">
            <w:rPr>
              <w:rFonts w:ascii="Aptos" w:hAnsi="Aptos" w:cs="Arial"/>
              <w:color w:val="333333"/>
              <w:szCs w:val="24"/>
              <w:shd w:val="clear" w:color="auto" w:fill="FFFFFF"/>
            </w:rPr>
            <w:t>Association</w:t>
          </w:r>
          <w:proofErr w:type="spellEnd"/>
          <w:r w:rsidRPr="00C47524">
            <w:rPr>
              <w:rFonts w:ascii="Aptos" w:hAnsi="Aptos" w:cs="Arial"/>
              <w:color w:val="333333"/>
              <w:szCs w:val="24"/>
              <w:shd w:val="clear" w:color="auto" w:fill="FFFFFF"/>
            </w:rPr>
            <w:t>.</w:t>
          </w:r>
          <w:bookmarkEnd w:id="5"/>
        </w:p>
        <w:p w14:paraId="1C3F8B9B" w14:textId="6487084A" w:rsidR="009A4B13" w:rsidRPr="00C47524" w:rsidRDefault="009A4B13" w:rsidP="00C47524">
          <w:pPr>
            <w:spacing w:before="120" w:after="120" w:line="240" w:lineRule="auto"/>
            <w:ind w:left="709" w:hanging="709"/>
            <w:rPr>
              <w:rFonts w:ascii="Aptos" w:eastAsia="Calibri" w:hAnsi="Aptos" w:cstheme="minorHAnsi"/>
              <w:szCs w:val="24"/>
              <w:lang w:eastAsia="tr-TR"/>
            </w:rPr>
          </w:pPr>
          <w:r w:rsidRPr="00C47524">
            <w:rPr>
              <w:rFonts w:ascii="Aptos" w:eastAsia="Calibri" w:hAnsi="Aptos" w:cstheme="minorHAnsi"/>
              <w:szCs w:val="24"/>
              <w:lang w:eastAsia="tr-TR"/>
            </w:rPr>
            <w:t xml:space="preserve">Newton, I.  (1998). </w:t>
          </w:r>
          <w:r w:rsidRPr="00C47524">
            <w:rPr>
              <w:rFonts w:ascii="Aptos" w:eastAsia="Calibri" w:hAnsi="Aptos" w:cstheme="minorHAnsi"/>
              <w:i/>
              <w:iCs/>
              <w:szCs w:val="24"/>
              <w:lang w:eastAsia="tr-TR"/>
            </w:rPr>
            <w:t>Doğal felsefenin matematiksel ilkeleri</w:t>
          </w:r>
          <w:r w:rsidRPr="00C47524">
            <w:rPr>
              <w:rFonts w:ascii="Aptos" w:eastAsia="Calibri" w:hAnsi="Aptos" w:cstheme="minorHAnsi"/>
              <w:szCs w:val="24"/>
              <w:lang w:eastAsia="tr-TR"/>
            </w:rPr>
            <w:t xml:space="preserve"> (A. Yardımlı</w:t>
          </w:r>
          <w:r w:rsidR="00A770EA" w:rsidRPr="00C47524">
            <w:rPr>
              <w:rFonts w:ascii="Aptos" w:eastAsia="Calibri" w:hAnsi="Aptos" w:cstheme="minorHAnsi"/>
              <w:szCs w:val="24"/>
              <w:lang w:eastAsia="tr-TR"/>
            </w:rPr>
            <w:t>, Trans.</w:t>
          </w:r>
          <w:r w:rsidRPr="00C47524">
            <w:rPr>
              <w:rFonts w:ascii="Aptos" w:eastAsia="Calibri" w:hAnsi="Aptos" w:cstheme="minorHAnsi"/>
              <w:szCs w:val="24"/>
              <w:lang w:eastAsia="tr-TR"/>
            </w:rPr>
            <w:t>). İdea</w:t>
          </w:r>
          <w:r w:rsidR="009D1DD4" w:rsidRPr="00C47524">
            <w:rPr>
              <w:rFonts w:ascii="Aptos" w:eastAsia="Calibri" w:hAnsi="Aptos" w:cstheme="minorHAnsi"/>
              <w:szCs w:val="24"/>
              <w:lang w:eastAsia="tr-TR"/>
            </w:rPr>
            <w:t xml:space="preserve"> </w:t>
          </w:r>
          <w:r w:rsidR="00166CDA" w:rsidRPr="00C47524">
            <w:rPr>
              <w:rFonts w:ascii="Aptos" w:eastAsia="Calibri" w:hAnsi="Aptos" w:cstheme="minorHAnsi"/>
              <w:szCs w:val="24"/>
              <w:lang w:eastAsia="tr-TR"/>
            </w:rPr>
            <w:t>Basım Yayın</w:t>
          </w:r>
          <w:r w:rsidRPr="00C47524">
            <w:rPr>
              <w:rFonts w:ascii="Aptos" w:eastAsia="Calibri" w:hAnsi="Aptos" w:cstheme="minorHAnsi"/>
              <w:szCs w:val="24"/>
              <w:lang w:eastAsia="tr-TR"/>
            </w:rPr>
            <w:t>.</w:t>
          </w:r>
        </w:p>
        <w:bookmarkEnd w:id="4"/>
        <w:p w14:paraId="4CDB77B9" w14:textId="77777777" w:rsidR="009A4B13" w:rsidRPr="00C47524" w:rsidRDefault="009A4B13" w:rsidP="00C47524">
          <w:pPr>
            <w:spacing w:before="120" w:after="120" w:line="240" w:lineRule="auto"/>
            <w:ind w:left="709" w:hanging="709"/>
            <w:rPr>
              <w:rFonts w:ascii="Aptos" w:eastAsia="Calibri" w:hAnsi="Aptos" w:cstheme="minorHAnsi"/>
              <w:color w:val="C00000"/>
              <w:szCs w:val="24"/>
              <w:lang w:eastAsia="tr-TR"/>
            </w:rPr>
          </w:pPr>
        </w:p>
        <w:p w14:paraId="1A8CD9D0" w14:textId="77777777" w:rsidR="009A4B13" w:rsidRPr="00C47524" w:rsidRDefault="009A4B13" w:rsidP="00C47524">
          <w:pPr>
            <w:spacing w:before="120" w:after="120" w:line="240" w:lineRule="auto"/>
            <w:ind w:left="709" w:hanging="709"/>
            <w:rPr>
              <w:rFonts w:ascii="Aptos" w:eastAsia="Calibri" w:hAnsi="Aptos" w:cstheme="minorHAnsi"/>
              <w:szCs w:val="24"/>
              <w:lang w:eastAsia="tr-TR"/>
            </w:rPr>
          </w:pPr>
          <w:proofErr w:type="spellStart"/>
          <w:r w:rsidRPr="00C47524">
            <w:rPr>
              <w:rFonts w:ascii="Aptos" w:eastAsia="Calibri" w:hAnsi="Aptos" w:cstheme="minorHAnsi"/>
              <w:color w:val="C00000"/>
              <w:szCs w:val="24"/>
              <w:lang w:eastAsia="tr-TR"/>
            </w:rPr>
            <w:t>Book</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Chapter</w:t>
          </w:r>
          <w:proofErr w:type="spellEnd"/>
          <w:r w:rsidRPr="00C47524">
            <w:rPr>
              <w:rFonts w:ascii="Aptos" w:eastAsia="Calibri" w:hAnsi="Aptos" w:cstheme="minorHAnsi"/>
              <w:szCs w:val="24"/>
              <w:lang w:eastAsia="tr-TR"/>
            </w:rPr>
            <w:t xml:space="preserve">: </w:t>
          </w:r>
        </w:p>
        <w:p w14:paraId="3F6998BD" w14:textId="77777777" w:rsidR="00151204" w:rsidRPr="00C47524" w:rsidRDefault="00151204" w:rsidP="00C47524">
          <w:pPr>
            <w:spacing w:before="120" w:after="120" w:line="240" w:lineRule="auto"/>
            <w:ind w:left="709" w:hanging="709"/>
            <w:rPr>
              <w:rFonts w:ascii="Aptos" w:eastAsia="Calibri" w:hAnsi="Aptos" w:cstheme="minorHAnsi"/>
              <w:szCs w:val="24"/>
              <w:lang w:eastAsia="tr-TR"/>
            </w:rPr>
          </w:pPr>
          <w:r w:rsidRPr="00C47524">
            <w:rPr>
              <w:rFonts w:ascii="Aptos" w:eastAsia="Calibri" w:hAnsi="Aptos" w:cstheme="minorHAnsi"/>
              <w:szCs w:val="24"/>
              <w:lang w:eastAsia="tr-TR"/>
            </w:rPr>
            <w:t xml:space="preserve">Aron, L., </w:t>
          </w:r>
          <w:proofErr w:type="spellStart"/>
          <w:r w:rsidRPr="00C47524">
            <w:rPr>
              <w:rFonts w:ascii="Aptos" w:eastAsia="Calibri" w:hAnsi="Aptos" w:cstheme="minorHAnsi"/>
              <w:szCs w:val="24"/>
              <w:lang w:eastAsia="tr-TR"/>
            </w:rPr>
            <w:t>Botella</w:t>
          </w:r>
          <w:proofErr w:type="spellEnd"/>
          <w:r w:rsidRPr="00C47524">
            <w:rPr>
              <w:rFonts w:ascii="Aptos" w:eastAsia="Calibri" w:hAnsi="Aptos" w:cstheme="minorHAnsi"/>
              <w:szCs w:val="24"/>
              <w:lang w:eastAsia="tr-TR"/>
            </w:rPr>
            <w:t xml:space="preserve">, M., &amp; </w:t>
          </w:r>
          <w:proofErr w:type="spellStart"/>
          <w:r w:rsidRPr="00C47524">
            <w:rPr>
              <w:rFonts w:ascii="Aptos" w:eastAsia="Calibri" w:hAnsi="Aptos" w:cstheme="minorHAnsi"/>
              <w:szCs w:val="24"/>
              <w:lang w:eastAsia="tr-TR"/>
            </w:rPr>
            <w:t>Lubart</w:t>
          </w:r>
          <w:proofErr w:type="spellEnd"/>
          <w:r w:rsidRPr="00C47524">
            <w:rPr>
              <w:rFonts w:ascii="Aptos" w:eastAsia="Calibri" w:hAnsi="Aptos" w:cstheme="minorHAnsi"/>
              <w:szCs w:val="24"/>
              <w:lang w:eastAsia="tr-TR"/>
            </w:rPr>
            <w:t xml:space="preserve">, T. (2019). </w:t>
          </w:r>
          <w:proofErr w:type="spellStart"/>
          <w:r w:rsidRPr="00C47524">
            <w:rPr>
              <w:rFonts w:ascii="Aptos" w:eastAsia="Calibri" w:hAnsi="Aptos" w:cstheme="minorHAnsi"/>
              <w:szCs w:val="24"/>
              <w:lang w:eastAsia="tr-TR"/>
            </w:rPr>
            <w:t>Culinary</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arts</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Talent</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and</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their</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development</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In</w:t>
          </w:r>
          <w:proofErr w:type="spellEnd"/>
          <w:r w:rsidRPr="00C47524">
            <w:rPr>
              <w:rFonts w:ascii="Aptos" w:eastAsia="Calibri" w:hAnsi="Aptos" w:cstheme="minorHAnsi"/>
              <w:szCs w:val="24"/>
              <w:lang w:eastAsia="tr-TR"/>
            </w:rPr>
            <w:t xml:space="preserve"> R. F. </w:t>
          </w:r>
          <w:proofErr w:type="spellStart"/>
          <w:r w:rsidRPr="00C47524">
            <w:rPr>
              <w:rFonts w:ascii="Aptos" w:eastAsia="Calibri" w:hAnsi="Aptos" w:cstheme="minorHAnsi"/>
              <w:szCs w:val="24"/>
              <w:lang w:eastAsia="tr-TR"/>
            </w:rPr>
            <w:t>Subotnik</w:t>
          </w:r>
          <w:proofErr w:type="spellEnd"/>
          <w:r w:rsidRPr="00C47524">
            <w:rPr>
              <w:rFonts w:ascii="Aptos" w:eastAsia="Calibri" w:hAnsi="Aptos" w:cstheme="minorHAnsi"/>
              <w:szCs w:val="24"/>
              <w:lang w:eastAsia="tr-TR"/>
            </w:rPr>
            <w:t xml:space="preserve">, P. </w:t>
          </w:r>
          <w:proofErr w:type="spellStart"/>
          <w:r w:rsidRPr="00C47524">
            <w:rPr>
              <w:rFonts w:ascii="Aptos" w:eastAsia="Calibri" w:hAnsi="Aptos" w:cstheme="minorHAnsi"/>
              <w:szCs w:val="24"/>
              <w:lang w:eastAsia="tr-TR"/>
            </w:rPr>
            <w:t>Olszewski-Kubilius</w:t>
          </w:r>
          <w:proofErr w:type="spellEnd"/>
          <w:r w:rsidRPr="00C47524">
            <w:rPr>
              <w:rFonts w:ascii="Aptos" w:eastAsia="Calibri" w:hAnsi="Aptos" w:cstheme="minorHAnsi"/>
              <w:szCs w:val="24"/>
              <w:lang w:eastAsia="tr-TR"/>
            </w:rPr>
            <w:t xml:space="preserve">, &amp; F. C. </w:t>
          </w:r>
          <w:proofErr w:type="spellStart"/>
          <w:r w:rsidRPr="00C47524">
            <w:rPr>
              <w:rFonts w:ascii="Aptos" w:eastAsia="Calibri" w:hAnsi="Aptos" w:cstheme="minorHAnsi"/>
              <w:szCs w:val="24"/>
              <w:lang w:eastAsia="tr-TR"/>
            </w:rPr>
            <w:t>Worrell</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Eds</w:t>
          </w:r>
          <w:proofErr w:type="spellEnd"/>
          <w:r w:rsidRPr="00C47524">
            <w:rPr>
              <w:rFonts w:ascii="Aptos" w:eastAsia="Calibri" w:hAnsi="Aptos" w:cstheme="minorHAnsi"/>
              <w:szCs w:val="24"/>
              <w:lang w:eastAsia="tr-TR"/>
            </w:rPr>
            <w:t>.), </w:t>
          </w:r>
          <w:proofErr w:type="spellStart"/>
          <w:r w:rsidRPr="00C47524">
            <w:rPr>
              <w:rFonts w:ascii="Aptos" w:eastAsia="Calibri" w:hAnsi="Aptos" w:cstheme="minorHAnsi"/>
              <w:i/>
              <w:iCs/>
              <w:szCs w:val="24"/>
              <w:lang w:eastAsia="tr-TR"/>
            </w:rPr>
            <w:t>The</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psychology</w:t>
          </w:r>
          <w:proofErr w:type="spellEnd"/>
          <w:r w:rsidRPr="00C47524">
            <w:rPr>
              <w:rFonts w:ascii="Aptos" w:eastAsia="Calibri" w:hAnsi="Aptos" w:cstheme="minorHAnsi"/>
              <w:i/>
              <w:iCs/>
              <w:szCs w:val="24"/>
              <w:lang w:eastAsia="tr-TR"/>
            </w:rPr>
            <w:t xml:space="preserve"> of </w:t>
          </w:r>
          <w:proofErr w:type="spellStart"/>
          <w:r w:rsidRPr="00C47524">
            <w:rPr>
              <w:rFonts w:ascii="Aptos" w:eastAsia="Calibri" w:hAnsi="Aptos" w:cstheme="minorHAnsi"/>
              <w:i/>
              <w:iCs/>
              <w:szCs w:val="24"/>
              <w:lang w:eastAsia="tr-TR"/>
            </w:rPr>
            <w:t>high</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performance</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Developing</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human</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potential</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into</w:t>
          </w:r>
          <w:proofErr w:type="spellEnd"/>
          <w:r w:rsidRPr="00C47524">
            <w:rPr>
              <w:rFonts w:ascii="Aptos" w:eastAsia="Calibri" w:hAnsi="Aptos" w:cstheme="minorHAnsi"/>
              <w:i/>
              <w:iCs/>
              <w:szCs w:val="24"/>
              <w:lang w:eastAsia="tr-TR"/>
            </w:rPr>
            <w:t xml:space="preserve"> domain-</w:t>
          </w:r>
          <w:proofErr w:type="spellStart"/>
          <w:r w:rsidRPr="00C47524">
            <w:rPr>
              <w:rFonts w:ascii="Aptos" w:eastAsia="Calibri" w:hAnsi="Aptos" w:cstheme="minorHAnsi"/>
              <w:i/>
              <w:iCs/>
              <w:szCs w:val="24"/>
              <w:lang w:eastAsia="tr-TR"/>
            </w:rPr>
            <w:t>specific</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talent</w:t>
          </w:r>
          <w:proofErr w:type="spellEnd"/>
          <w:r w:rsidRPr="00C47524">
            <w:rPr>
              <w:rFonts w:ascii="Aptos" w:eastAsia="Calibri" w:hAnsi="Aptos" w:cstheme="minorHAnsi"/>
              <w:szCs w:val="24"/>
              <w:lang w:eastAsia="tr-TR"/>
            </w:rPr>
            <w:t> (</w:t>
          </w:r>
          <w:proofErr w:type="spellStart"/>
          <w:r w:rsidRPr="00C47524">
            <w:rPr>
              <w:rFonts w:ascii="Aptos" w:eastAsia="Calibri" w:hAnsi="Aptos" w:cstheme="minorHAnsi"/>
              <w:szCs w:val="24"/>
              <w:lang w:eastAsia="tr-TR"/>
            </w:rPr>
            <w:t>pp</w:t>
          </w:r>
          <w:proofErr w:type="spellEnd"/>
          <w:r w:rsidRPr="00C47524">
            <w:rPr>
              <w:rFonts w:ascii="Aptos" w:eastAsia="Calibri" w:hAnsi="Aptos" w:cstheme="minorHAnsi"/>
              <w:szCs w:val="24"/>
              <w:lang w:eastAsia="tr-TR"/>
            </w:rPr>
            <w:t xml:space="preserve">. 345–359). </w:t>
          </w:r>
          <w:proofErr w:type="spellStart"/>
          <w:r w:rsidRPr="00C47524">
            <w:rPr>
              <w:rFonts w:ascii="Aptos" w:eastAsia="Calibri" w:hAnsi="Aptos" w:cstheme="minorHAnsi"/>
              <w:szCs w:val="24"/>
              <w:lang w:eastAsia="tr-TR"/>
            </w:rPr>
            <w:t>American</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Psychological</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Association</w:t>
          </w:r>
          <w:proofErr w:type="spellEnd"/>
          <w:r w:rsidRPr="00C47524">
            <w:rPr>
              <w:rFonts w:ascii="Aptos" w:eastAsia="Calibri" w:hAnsi="Aptos" w:cstheme="minorHAnsi"/>
              <w:szCs w:val="24"/>
              <w:lang w:eastAsia="tr-TR"/>
            </w:rPr>
            <w:t>. </w:t>
          </w:r>
          <w:hyperlink r:id="rId8" w:tgtFrame="_blank" w:history="1">
            <w:r w:rsidRPr="00C47524">
              <w:rPr>
                <w:rStyle w:val="Kpr"/>
                <w:rFonts w:ascii="Aptos" w:eastAsia="Calibri" w:hAnsi="Aptos" w:cstheme="minorHAnsi"/>
                <w:szCs w:val="24"/>
                <w:lang w:eastAsia="tr-TR"/>
              </w:rPr>
              <w:t>https://doi.org/10.1037/0000120-016</w:t>
            </w:r>
          </w:hyperlink>
        </w:p>
        <w:p w14:paraId="51155F54" w14:textId="77777777" w:rsidR="00151204" w:rsidRPr="00C47524" w:rsidRDefault="00151204" w:rsidP="00C47524">
          <w:pPr>
            <w:spacing w:before="120" w:after="120" w:line="240" w:lineRule="auto"/>
            <w:ind w:left="709" w:hanging="709"/>
            <w:rPr>
              <w:rFonts w:ascii="Aptos" w:eastAsia="Calibri" w:hAnsi="Aptos" w:cstheme="minorHAnsi"/>
              <w:szCs w:val="24"/>
              <w:lang w:eastAsia="tr-TR"/>
            </w:rPr>
          </w:pPr>
          <w:proofErr w:type="spellStart"/>
          <w:r w:rsidRPr="00C47524">
            <w:rPr>
              <w:rFonts w:ascii="Aptos" w:eastAsia="Calibri" w:hAnsi="Aptos" w:cstheme="minorHAnsi"/>
              <w:szCs w:val="24"/>
              <w:lang w:eastAsia="tr-TR"/>
            </w:rPr>
            <w:t>Dillard</w:t>
          </w:r>
          <w:proofErr w:type="spellEnd"/>
          <w:r w:rsidRPr="00C47524">
            <w:rPr>
              <w:rFonts w:ascii="Aptos" w:eastAsia="Calibri" w:hAnsi="Aptos" w:cstheme="minorHAnsi"/>
              <w:szCs w:val="24"/>
              <w:lang w:eastAsia="tr-TR"/>
            </w:rPr>
            <w:t xml:space="preserve">, J. P. (2020). </w:t>
          </w:r>
          <w:proofErr w:type="spellStart"/>
          <w:r w:rsidRPr="00C47524">
            <w:rPr>
              <w:rFonts w:ascii="Aptos" w:eastAsia="Calibri" w:hAnsi="Aptos" w:cstheme="minorHAnsi"/>
              <w:szCs w:val="24"/>
              <w:lang w:eastAsia="tr-TR"/>
            </w:rPr>
            <w:t>Currents</w:t>
          </w:r>
          <w:proofErr w:type="spellEnd"/>
          <w:r w:rsidRPr="00C47524">
            <w:rPr>
              <w:rFonts w:ascii="Aptos" w:eastAsia="Calibri" w:hAnsi="Aptos" w:cstheme="minorHAnsi"/>
              <w:szCs w:val="24"/>
              <w:lang w:eastAsia="tr-TR"/>
            </w:rPr>
            <w:t xml:space="preserve"> in </w:t>
          </w:r>
          <w:proofErr w:type="spellStart"/>
          <w:r w:rsidRPr="00C47524">
            <w:rPr>
              <w:rFonts w:ascii="Aptos" w:eastAsia="Calibri" w:hAnsi="Aptos" w:cstheme="minorHAnsi"/>
              <w:szCs w:val="24"/>
              <w:lang w:eastAsia="tr-TR"/>
            </w:rPr>
            <w:t>the</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study</w:t>
          </w:r>
          <w:proofErr w:type="spellEnd"/>
          <w:r w:rsidRPr="00C47524">
            <w:rPr>
              <w:rFonts w:ascii="Aptos" w:eastAsia="Calibri" w:hAnsi="Aptos" w:cstheme="minorHAnsi"/>
              <w:szCs w:val="24"/>
              <w:lang w:eastAsia="tr-TR"/>
            </w:rPr>
            <w:t xml:space="preserve"> of </w:t>
          </w:r>
          <w:proofErr w:type="spellStart"/>
          <w:r w:rsidRPr="00C47524">
            <w:rPr>
              <w:rFonts w:ascii="Aptos" w:eastAsia="Calibri" w:hAnsi="Aptos" w:cstheme="minorHAnsi"/>
              <w:szCs w:val="24"/>
              <w:lang w:eastAsia="tr-TR"/>
            </w:rPr>
            <w:t>persuasion</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In</w:t>
          </w:r>
          <w:proofErr w:type="spellEnd"/>
          <w:r w:rsidRPr="00C47524">
            <w:rPr>
              <w:rFonts w:ascii="Aptos" w:eastAsia="Calibri" w:hAnsi="Aptos" w:cstheme="minorHAnsi"/>
              <w:szCs w:val="24"/>
              <w:lang w:eastAsia="tr-TR"/>
            </w:rPr>
            <w:t xml:space="preserve"> M. B. Oliver, A. A. </w:t>
          </w:r>
          <w:proofErr w:type="spellStart"/>
          <w:r w:rsidRPr="00C47524">
            <w:rPr>
              <w:rFonts w:ascii="Aptos" w:eastAsia="Calibri" w:hAnsi="Aptos" w:cstheme="minorHAnsi"/>
              <w:szCs w:val="24"/>
              <w:lang w:eastAsia="tr-TR"/>
            </w:rPr>
            <w:t>Raney</w:t>
          </w:r>
          <w:proofErr w:type="spellEnd"/>
          <w:r w:rsidRPr="00C47524">
            <w:rPr>
              <w:rFonts w:ascii="Aptos" w:eastAsia="Calibri" w:hAnsi="Aptos" w:cstheme="minorHAnsi"/>
              <w:szCs w:val="24"/>
              <w:lang w:eastAsia="tr-TR"/>
            </w:rPr>
            <w:t>, &amp; J. Bryant (</w:t>
          </w:r>
          <w:proofErr w:type="spellStart"/>
          <w:r w:rsidRPr="00C47524">
            <w:rPr>
              <w:rFonts w:ascii="Aptos" w:eastAsia="Calibri" w:hAnsi="Aptos" w:cstheme="minorHAnsi"/>
              <w:szCs w:val="24"/>
              <w:lang w:eastAsia="tr-TR"/>
            </w:rPr>
            <w:t>Eds</w:t>
          </w:r>
          <w:proofErr w:type="spellEnd"/>
          <w:r w:rsidRPr="00C47524">
            <w:rPr>
              <w:rFonts w:ascii="Aptos" w:eastAsia="Calibri" w:hAnsi="Aptos" w:cstheme="minorHAnsi"/>
              <w:szCs w:val="24"/>
              <w:lang w:eastAsia="tr-TR"/>
            </w:rPr>
            <w:t>.), </w:t>
          </w:r>
          <w:r w:rsidRPr="00C47524">
            <w:rPr>
              <w:rFonts w:ascii="Aptos" w:eastAsia="Calibri" w:hAnsi="Aptos" w:cstheme="minorHAnsi"/>
              <w:i/>
              <w:iCs/>
              <w:szCs w:val="24"/>
              <w:lang w:eastAsia="tr-TR"/>
            </w:rPr>
            <w:t xml:space="preserve">Media </w:t>
          </w:r>
          <w:proofErr w:type="spellStart"/>
          <w:r w:rsidRPr="00C47524">
            <w:rPr>
              <w:rFonts w:ascii="Aptos" w:eastAsia="Calibri" w:hAnsi="Aptos" w:cstheme="minorHAnsi"/>
              <w:i/>
              <w:iCs/>
              <w:szCs w:val="24"/>
              <w:lang w:eastAsia="tr-TR"/>
            </w:rPr>
            <w:t>effects</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Advances</w:t>
          </w:r>
          <w:proofErr w:type="spellEnd"/>
          <w:r w:rsidRPr="00C47524">
            <w:rPr>
              <w:rFonts w:ascii="Aptos" w:eastAsia="Calibri" w:hAnsi="Aptos" w:cstheme="minorHAnsi"/>
              <w:i/>
              <w:iCs/>
              <w:szCs w:val="24"/>
              <w:lang w:eastAsia="tr-TR"/>
            </w:rPr>
            <w:t xml:space="preserve"> in </w:t>
          </w:r>
          <w:proofErr w:type="spellStart"/>
          <w:r w:rsidRPr="00C47524">
            <w:rPr>
              <w:rFonts w:ascii="Aptos" w:eastAsia="Calibri" w:hAnsi="Aptos" w:cstheme="minorHAnsi"/>
              <w:i/>
              <w:iCs/>
              <w:szCs w:val="24"/>
              <w:lang w:eastAsia="tr-TR"/>
            </w:rPr>
            <w:t>theory</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and</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research</w:t>
          </w:r>
          <w:proofErr w:type="spellEnd"/>
          <w:r w:rsidRPr="00C47524">
            <w:rPr>
              <w:rFonts w:ascii="Aptos" w:eastAsia="Calibri" w:hAnsi="Aptos" w:cstheme="minorHAnsi"/>
              <w:szCs w:val="24"/>
              <w:lang w:eastAsia="tr-TR"/>
            </w:rPr>
            <w:t xml:space="preserve"> (4th ed., </w:t>
          </w:r>
          <w:proofErr w:type="spellStart"/>
          <w:r w:rsidRPr="00C47524">
            <w:rPr>
              <w:rFonts w:ascii="Aptos" w:eastAsia="Calibri" w:hAnsi="Aptos" w:cstheme="minorHAnsi"/>
              <w:szCs w:val="24"/>
              <w:lang w:eastAsia="tr-TR"/>
            </w:rPr>
            <w:t>pp</w:t>
          </w:r>
          <w:proofErr w:type="spellEnd"/>
          <w:r w:rsidRPr="00C47524">
            <w:rPr>
              <w:rFonts w:ascii="Aptos" w:eastAsia="Calibri" w:hAnsi="Aptos" w:cstheme="minorHAnsi"/>
              <w:szCs w:val="24"/>
              <w:lang w:eastAsia="tr-TR"/>
            </w:rPr>
            <w:t xml:space="preserve">. 115–129). </w:t>
          </w:r>
          <w:proofErr w:type="spellStart"/>
          <w:r w:rsidRPr="00C47524">
            <w:rPr>
              <w:rFonts w:ascii="Aptos" w:eastAsia="Calibri" w:hAnsi="Aptos" w:cstheme="minorHAnsi"/>
              <w:szCs w:val="24"/>
              <w:lang w:eastAsia="tr-TR"/>
            </w:rPr>
            <w:t>Routledge</w:t>
          </w:r>
          <w:proofErr w:type="spellEnd"/>
          <w:r w:rsidRPr="00C47524">
            <w:rPr>
              <w:rFonts w:ascii="Aptos" w:eastAsia="Calibri" w:hAnsi="Aptos" w:cstheme="minorHAnsi"/>
              <w:szCs w:val="24"/>
              <w:lang w:eastAsia="tr-TR"/>
            </w:rPr>
            <w:t>.</w:t>
          </w:r>
        </w:p>
        <w:p w14:paraId="3AA42121" w14:textId="77777777" w:rsidR="009A4B13" w:rsidRPr="00C47524" w:rsidRDefault="009A4B13" w:rsidP="00C47524">
          <w:pPr>
            <w:spacing w:before="120" w:after="120" w:line="240" w:lineRule="auto"/>
            <w:ind w:left="709" w:hanging="709"/>
            <w:rPr>
              <w:rFonts w:ascii="Aptos" w:eastAsia="Calibri" w:hAnsi="Aptos" w:cstheme="minorHAnsi"/>
              <w:color w:val="C00000"/>
              <w:szCs w:val="24"/>
              <w:lang w:eastAsia="tr-TR"/>
            </w:rPr>
          </w:pPr>
        </w:p>
        <w:p w14:paraId="32FBD228" w14:textId="77777777" w:rsidR="002A732C" w:rsidRPr="00C47524" w:rsidRDefault="002A732C" w:rsidP="00C47524">
          <w:pPr>
            <w:spacing w:before="120" w:after="120" w:line="240" w:lineRule="auto"/>
            <w:ind w:left="709" w:hanging="709"/>
            <w:rPr>
              <w:rFonts w:ascii="Aptos" w:eastAsia="Calibri" w:hAnsi="Aptos" w:cstheme="minorHAnsi"/>
              <w:color w:val="C00000"/>
              <w:szCs w:val="24"/>
              <w:lang w:eastAsia="tr-TR"/>
            </w:rPr>
          </w:pPr>
        </w:p>
        <w:p w14:paraId="4597D1AB" w14:textId="77777777" w:rsidR="009A4B13" w:rsidRPr="00C47524" w:rsidRDefault="009A4B13" w:rsidP="00C47524">
          <w:pPr>
            <w:spacing w:before="120" w:after="120" w:line="240" w:lineRule="auto"/>
            <w:ind w:left="709" w:hanging="709"/>
            <w:rPr>
              <w:rFonts w:ascii="Aptos" w:eastAsia="Calibri" w:hAnsi="Aptos" w:cstheme="minorHAnsi"/>
              <w:szCs w:val="24"/>
              <w:lang w:val="en-GB" w:eastAsia="tr-TR"/>
            </w:rPr>
          </w:pPr>
          <w:r w:rsidRPr="00C47524">
            <w:rPr>
              <w:rFonts w:ascii="Aptos" w:eastAsia="Calibri" w:hAnsi="Aptos" w:cstheme="minorHAnsi"/>
              <w:color w:val="C00000"/>
              <w:szCs w:val="24"/>
              <w:lang w:val="en-GB" w:eastAsia="tr-TR"/>
            </w:rPr>
            <w:t>Articles: (Do not include “retrieved from”, “retrieval date” or “DOI” phrases</w:t>
          </w:r>
          <w:r w:rsidRPr="00C47524">
            <w:rPr>
              <w:rFonts w:ascii="Aptos" w:eastAsia="Calibri" w:hAnsi="Aptos" w:cstheme="minorHAnsi"/>
              <w:szCs w:val="24"/>
              <w:lang w:val="en-GB" w:eastAsia="tr-TR"/>
            </w:rPr>
            <w:t xml:space="preserve">) </w:t>
          </w:r>
        </w:p>
        <w:p w14:paraId="04C6EF41" w14:textId="01B19079" w:rsidR="00151204" w:rsidRPr="00C47524" w:rsidRDefault="00151204" w:rsidP="00C47524">
          <w:pPr>
            <w:spacing w:before="120" w:after="120" w:line="240" w:lineRule="auto"/>
            <w:ind w:left="709" w:hanging="709"/>
            <w:rPr>
              <w:rFonts w:ascii="Aptos" w:eastAsia="Calibri" w:hAnsi="Aptos" w:cstheme="minorHAnsi"/>
              <w:szCs w:val="24"/>
              <w:lang w:eastAsia="tr-TR"/>
            </w:rPr>
          </w:pPr>
          <w:proofErr w:type="spellStart"/>
          <w:r w:rsidRPr="00C47524">
            <w:rPr>
              <w:rFonts w:ascii="Aptos" w:eastAsia="Calibri" w:hAnsi="Aptos" w:cstheme="minorHAnsi"/>
              <w:szCs w:val="24"/>
              <w:lang w:eastAsia="tr-TR"/>
            </w:rPr>
            <w:t>Herbst-Damm</w:t>
          </w:r>
          <w:proofErr w:type="spellEnd"/>
          <w:r w:rsidRPr="00C47524">
            <w:rPr>
              <w:rFonts w:ascii="Aptos" w:eastAsia="Calibri" w:hAnsi="Aptos" w:cstheme="minorHAnsi"/>
              <w:szCs w:val="24"/>
              <w:lang w:eastAsia="tr-TR"/>
            </w:rPr>
            <w:t xml:space="preserve">, K. L., &amp; </w:t>
          </w:r>
          <w:proofErr w:type="spellStart"/>
          <w:r w:rsidRPr="00C47524">
            <w:rPr>
              <w:rFonts w:ascii="Aptos" w:eastAsia="Calibri" w:hAnsi="Aptos" w:cstheme="minorHAnsi"/>
              <w:szCs w:val="24"/>
              <w:lang w:eastAsia="tr-TR"/>
            </w:rPr>
            <w:t>Kulik</w:t>
          </w:r>
          <w:proofErr w:type="spellEnd"/>
          <w:r w:rsidRPr="00C47524">
            <w:rPr>
              <w:rFonts w:ascii="Aptos" w:eastAsia="Calibri" w:hAnsi="Aptos" w:cstheme="minorHAnsi"/>
              <w:szCs w:val="24"/>
              <w:lang w:eastAsia="tr-TR"/>
            </w:rPr>
            <w:t xml:space="preserve">, J. A. (2005). </w:t>
          </w:r>
          <w:proofErr w:type="spellStart"/>
          <w:r w:rsidRPr="00C47524">
            <w:rPr>
              <w:rFonts w:ascii="Aptos" w:eastAsia="Calibri" w:hAnsi="Aptos" w:cstheme="minorHAnsi"/>
              <w:szCs w:val="24"/>
              <w:lang w:eastAsia="tr-TR"/>
            </w:rPr>
            <w:t>Volunteer</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support</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marital</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status</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and</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the</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survival</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times</w:t>
          </w:r>
          <w:proofErr w:type="spellEnd"/>
          <w:r w:rsidRPr="00C47524">
            <w:rPr>
              <w:rFonts w:ascii="Aptos" w:eastAsia="Calibri" w:hAnsi="Aptos" w:cstheme="minorHAnsi"/>
              <w:szCs w:val="24"/>
              <w:lang w:eastAsia="tr-TR"/>
            </w:rPr>
            <w:t xml:space="preserve"> of </w:t>
          </w:r>
          <w:proofErr w:type="spellStart"/>
          <w:r w:rsidRPr="00C47524">
            <w:rPr>
              <w:rFonts w:ascii="Aptos" w:eastAsia="Calibri" w:hAnsi="Aptos" w:cstheme="minorHAnsi"/>
              <w:szCs w:val="24"/>
              <w:lang w:eastAsia="tr-TR"/>
            </w:rPr>
            <w:t>terminally</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ill</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patients</w:t>
          </w:r>
          <w:proofErr w:type="spellEnd"/>
          <w:r w:rsidRPr="00C47524">
            <w:rPr>
              <w:rFonts w:ascii="Aptos" w:eastAsia="Calibri" w:hAnsi="Aptos" w:cstheme="minorHAnsi"/>
              <w:szCs w:val="24"/>
              <w:lang w:eastAsia="tr-TR"/>
            </w:rPr>
            <w:t>. </w:t>
          </w:r>
          <w:proofErr w:type="spellStart"/>
          <w:r w:rsidRPr="00C47524">
            <w:rPr>
              <w:rFonts w:ascii="Aptos" w:eastAsia="Calibri" w:hAnsi="Aptos" w:cstheme="minorHAnsi"/>
              <w:i/>
              <w:iCs/>
              <w:szCs w:val="24"/>
              <w:lang w:eastAsia="tr-TR"/>
            </w:rPr>
            <w:t>Health</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Psychology</w:t>
          </w:r>
          <w:proofErr w:type="spellEnd"/>
          <w:r w:rsidRPr="00C47524">
            <w:rPr>
              <w:rFonts w:ascii="Aptos" w:eastAsia="Calibri" w:hAnsi="Aptos" w:cstheme="minorHAnsi"/>
              <w:i/>
              <w:iCs/>
              <w:szCs w:val="24"/>
              <w:lang w:eastAsia="tr-TR"/>
            </w:rPr>
            <w:t>, 24</w:t>
          </w:r>
          <w:r w:rsidRPr="00C47524">
            <w:rPr>
              <w:rFonts w:ascii="Aptos" w:eastAsia="Calibri" w:hAnsi="Aptos" w:cstheme="minorHAnsi"/>
              <w:szCs w:val="24"/>
              <w:lang w:eastAsia="tr-TR"/>
            </w:rPr>
            <w:t>(2), 225–229. </w:t>
          </w:r>
          <w:hyperlink r:id="rId9" w:tgtFrame="_blank" w:history="1">
            <w:r w:rsidRPr="00C47524">
              <w:rPr>
                <w:rStyle w:val="Kpr"/>
                <w:rFonts w:ascii="Aptos" w:eastAsia="Calibri" w:hAnsi="Aptos" w:cstheme="minorHAnsi"/>
                <w:szCs w:val="24"/>
                <w:lang w:eastAsia="tr-TR"/>
              </w:rPr>
              <w:t>https://doi.org/10.1037/0278-6133.24.2.225</w:t>
            </w:r>
          </w:hyperlink>
          <w:r w:rsidRPr="00C47524" w:rsidDel="00213BEF">
            <w:rPr>
              <w:rFonts w:ascii="Aptos" w:eastAsia="Calibri" w:hAnsi="Aptos" w:cstheme="minorHAnsi"/>
              <w:szCs w:val="24"/>
              <w:lang w:eastAsia="tr-TR"/>
            </w:rPr>
            <w:t xml:space="preserve"> </w:t>
          </w:r>
        </w:p>
        <w:p w14:paraId="5ED553F9" w14:textId="77777777" w:rsidR="00151204" w:rsidRPr="00C47524" w:rsidRDefault="00151204" w:rsidP="00C47524">
          <w:pPr>
            <w:spacing w:before="120" w:after="120" w:line="240" w:lineRule="auto"/>
            <w:ind w:left="709" w:hanging="709"/>
            <w:rPr>
              <w:rFonts w:ascii="Aptos" w:eastAsia="Calibri" w:hAnsi="Aptos" w:cstheme="minorHAnsi"/>
              <w:szCs w:val="24"/>
              <w:lang w:eastAsia="tr-TR"/>
            </w:rPr>
          </w:pPr>
          <w:proofErr w:type="spellStart"/>
          <w:r w:rsidRPr="00C47524">
            <w:rPr>
              <w:rFonts w:ascii="Aptos" w:eastAsia="Calibri" w:hAnsi="Aptos" w:cstheme="minorHAnsi"/>
              <w:szCs w:val="24"/>
              <w:lang w:eastAsia="tr-TR"/>
            </w:rPr>
            <w:t>McDaniel</w:t>
          </w:r>
          <w:proofErr w:type="spellEnd"/>
          <w:r w:rsidRPr="00C47524">
            <w:rPr>
              <w:rFonts w:ascii="Aptos" w:eastAsia="Calibri" w:hAnsi="Aptos" w:cstheme="minorHAnsi"/>
              <w:szCs w:val="24"/>
              <w:lang w:eastAsia="tr-TR"/>
            </w:rPr>
            <w:t xml:space="preserve">, S. H., </w:t>
          </w:r>
          <w:proofErr w:type="spellStart"/>
          <w:r w:rsidRPr="00C47524">
            <w:rPr>
              <w:rFonts w:ascii="Aptos" w:eastAsia="Calibri" w:hAnsi="Aptos" w:cstheme="minorHAnsi"/>
              <w:szCs w:val="24"/>
              <w:lang w:eastAsia="tr-TR"/>
            </w:rPr>
            <w:t>Salas</w:t>
          </w:r>
          <w:proofErr w:type="spellEnd"/>
          <w:r w:rsidRPr="00C47524">
            <w:rPr>
              <w:rFonts w:ascii="Aptos" w:eastAsia="Calibri" w:hAnsi="Aptos" w:cstheme="minorHAnsi"/>
              <w:szCs w:val="24"/>
              <w:lang w:eastAsia="tr-TR"/>
            </w:rPr>
            <w:t xml:space="preserve">, E., &amp; Kazak, A. E. (2018). </w:t>
          </w:r>
          <w:proofErr w:type="spellStart"/>
          <w:r w:rsidRPr="00C47524">
            <w:rPr>
              <w:rFonts w:ascii="Aptos" w:eastAsia="Calibri" w:hAnsi="Aptos" w:cstheme="minorHAnsi"/>
              <w:szCs w:val="24"/>
              <w:lang w:eastAsia="tr-TR"/>
            </w:rPr>
            <w:t>The</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science</w:t>
          </w:r>
          <w:proofErr w:type="spellEnd"/>
          <w:r w:rsidRPr="00C47524">
            <w:rPr>
              <w:rFonts w:ascii="Aptos" w:eastAsia="Calibri" w:hAnsi="Aptos" w:cstheme="minorHAnsi"/>
              <w:szCs w:val="24"/>
              <w:lang w:eastAsia="tr-TR"/>
            </w:rPr>
            <w:t xml:space="preserve"> of </w:t>
          </w:r>
          <w:proofErr w:type="spellStart"/>
          <w:r w:rsidRPr="00C47524">
            <w:rPr>
              <w:rFonts w:ascii="Aptos" w:eastAsia="Calibri" w:hAnsi="Aptos" w:cstheme="minorHAnsi"/>
              <w:szCs w:val="24"/>
              <w:lang w:eastAsia="tr-TR"/>
            </w:rPr>
            <w:t>teamwork</w:t>
          </w:r>
          <w:proofErr w:type="spellEnd"/>
          <w:r w:rsidRPr="00C47524">
            <w:rPr>
              <w:rFonts w:ascii="Aptos" w:eastAsia="Calibri" w:hAnsi="Aptos" w:cstheme="minorHAnsi"/>
              <w:szCs w:val="24"/>
              <w:lang w:eastAsia="tr-TR"/>
            </w:rPr>
            <w:t xml:space="preserve"> [Special </w:t>
          </w:r>
          <w:proofErr w:type="spellStart"/>
          <w:r w:rsidRPr="00C47524">
            <w:rPr>
              <w:rFonts w:ascii="Aptos" w:eastAsia="Calibri" w:hAnsi="Aptos" w:cstheme="minorHAnsi"/>
              <w:szCs w:val="24"/>
              <w:lang w:eastAsia="tr-TR"/>
            </w:rPr>
            <w:t>issue</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i/>
              <w:iCs/>
              <w:szCs w:val="24"/>
              <w:lang w:eastAsia="tr-TR"/>
            </w:rPr>
            <w:t>American</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Psychologist</w:t>
          </w:r>
          <w:proofErr w:type="spellEnd"/>
          <w:r w:rsidRPr="00C47524">
            <w:rPr>
              <w:rFonts w:ascii="Aptos" w:eastAsia="Calibri" w:hAnsi="Aptos" w:cstheme="minorHAnsi"/>
              <w:i/>
              <w:iCs/>
              <w:szCs w:val="24"/>
              <w:lang w:eastAsia="tr-TR"/>
            </w:rPr>
            <w:t>, 73</w:t>
          </w:r>
          <w:r w:rsidRPr="00C47524">
            <w:rPr>
              <w:rFonts w:ascii="Aptos" w:eastAsia="Calibri" w:hAnsi="Aptos" w:cstheme="minorHAnsi"/>
              <w:szCs w:val="24"/>
              <w:lang w:eastAsia="tr-TR"/>
            </w:rPr>
            <w:t xml:space="preserve">(4), 51-104. </w:t>
          </w:r>
        </w:p>
        <w:p w14:paraId="42F2BFBE" w14:textId="77777777" w:rsidR="009A4B13" w:rsidRPr="00C47524" w:rsidRDefault="009A4B13" w:rsidP="00C47524">
          <w:pPr>
            <w:spacing w:before="120" w:after="120" w:line="240" w:lineRule="auto"/>
            <w:rPr>
              <w:rFonts w:ascii="Aptos" w:eastAsia="Calibri" w:hAnsi="Aptos" w:cstheme="minorHAnsi"/>
              <w:color w:val="C00000"/>
              <w:szCs w:val="24"/>
              <w:lang w:eastAsia="tr-TR"/>
            </w:rPr>
          </w:pPr>
        </w:p>
        <w:p w14:paraId="2EBB39DD" w14:textId="77777777" w:rsidR="00151204" w:rsidRPr="00C47524" w:rsidRDefault="00151204" w:rsidP="00C47524">
          <w:pPr>
            <w:spacing w:before="120" w:after="120" w:line="240" w:lineRule="auto"/>
            <w:ind w:left="709" w:hanging="709"/>
            <w:rPr>
              <w:rFonts w:ascii="Aptos" w:eastAsia="Calibri" w:hAnsi="Aptos" w:cstheme="minorHAnsi"/>
              <w:color w:val="C00000"/>
              <w:szCs w:val="24"/>
              <w:lang w:eastAsia="tr-TR"/>
            </w:rPr>
          </w:pPr>
          <w:proofErr w:type="spellStart"/>
          <w:r w:rsidRPr="00C47524">
            <w:rPr>
              <w:rFonts w:ascii="Aptos" w:eastAsia="Calibri" w:hAnsi="Aptos" w:cstheme="minorHAnsi"/>
              <w:color w:val="C00000"/>
              <w:szCs w:val="24"/>
              <w:lang w:eastAsia="tr-TR"/>
            </w:rPr>
            <w:t>Thesis</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Accessed</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from</w:t>
          </w:r>
          <w:proofErr w:type="spellEnd"/>
          <w:r w:rsidRPr="00C47524">
            <w:rPr>
              <w:rFonts w:ascii="Aptos" w:eastAsia="Calibri" w:hAnsi="Aptos" w:cstheme="minorHAnsi"/>
              <w:color w:val="C00000"/>
              <w:szCs w:val="24"/>
              <w:lang w:eastAsia="tr-TR"/>
            </w:rPr>
            <w:t xml:space="preserve"> online </w:t>
          </w:r>
          <w:proofErr w:type="spellStart"/>
          <w:r w:rsidRPr="00C47524">
            <w:rPr>
              <w:rFonts w:ascii="Aptos" w:eastAsia="Calibri" w:hAnsi="Aptos" w:cstheme="minorHAnsi"/>
              <w:color w:val="C00000"/>
              <w:szCs w:val="24"/>
              <w:lang w:eastAsia="tr-TR"/>
            </w:rPr>
            <w:t>repository</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such</w:t>
          </w:r>
          <w:proofErr w:type="spellEnd"/>
          <w:r w:rsidRPr="00C47524">
            <w:rPr>
              <w:rFonts w:ascii="Aptos" w:eastAsia="Calibri" w:hAnsi="Aptos" w:cstheme="minorHAnsi"/>
              <w:color w:val="C00000"/>
              <w:szCs w:val="24"/>
              <w:lang w:eastAsia="tr-TR"/>
            </w:rPr>
            <w:t xml:space="preserve"> as </w:t>
          </w:r>
          <w:proofErr w:type="spellStart"/>
          <w:r w:rsidRPr="00C47524">
            <w:rPr>
              <w:rFonts w:ascii="Aptos" w:eastAsia="Calibri" w:hAnsi="Aptos" w:cstheme="minorHAnsi"/>
              <w:color w:val="C00000"/>
              <w:szCs w:val="24"/>
              <w:lang w:eastAsia="tr-TR"/>
            </w:rPr>
            <w:t>ProQuest</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or</w:t>
          </w:r>
          <w:proofErr w:type="spellEnd"/>
          <w:r w:rsidRPr="00C47524">
            <w:rPr>
              <w:rFonts w:ascii="Aptos" w:eastAsia="Calibri" w:hAnsi="Aptos" w:cstheme="minorHAnsi"/>
              <w:color w:val="C00000"/>
              <w:szCs w:val="24"/>
              <w:lang w:eastAsia="tr-TR"/>
            </w:rPr>
            <w:t xml:space="preserve"> YOK </w:t>
          </w:r>
          <w:proofErr w:type="spellStart"/>
          <w:r w:rsidRPr="00C47524">
            <w:rPr>
              <w:rFonts w:ascii="Aptos" w:eastAsia="Calibri" w:hAnsi="Aptos" w:cstheme="minorHAnsi"/>
              <w:color w:val="C00000"/>
              <w:szCs w:val="24"/>
              <w:lang w:eastAsia="tr-TR"/>
            </w:rPr>
            <w:t>Thesis</w:t>
          </w:r>
          <w:proofErr w:type="spellEnd"/>
          <w:r w:rsidRPr="00C47524">
            <w:rPr>
              <w:rFonts w:ascii="Aptos" w:eastAsia="Calibri" w:hAnsi="Aptos" w:cstheme="minorHAnsi"/>
              <w:color w:val="C00000"/>
              <w:szCs w:val="24"/>
              <w:lang w:eastAsia="tr-TR"/>
            </w:rPr>
            <w:t xml:space="preserve"> Center: </w:t>
          </w:r>
        </w:p>
        <w:p w14:paraId="5FA79B5D" w14:textId="77777777" w:rsidR="00151204" w:rsidRPr="00C47524" w:rsidRDefault="00151204" w:rsidP="00C47524">
          <w:pPr>
            <w:spacing w:before="120" w:after="120" w:line="240" w:lineRule="auto"/>
            <w:ind w:left="709" w:hanging="709"/>
            <w:rPr>
              <w:rFonts w:ascii="Aptos" w:eastAsia="Calibri" w:hAnsi="Aptos" w:cstheme="minorHAnsi"/>
              <w:szCs w:val="24"/>
              <w:lang w:eastAsia="tr-TR"/>
            </w:rPr>
          </w:pPr>
          <w:r w:rsidRPr="00C47524">
            <w:rPr>
              <w:rFonts w:ascii="Aptos" w:eastAsia="Calibri" w:hAnsi="Aptos" w:cstheme="minorHAnsi"/>
              <w:szCs w:val="24"/>
              <w:lang w:eastAsia="tr-TR"/>
            </w:rPr>
            <w:t xml:space="preserve">Harris, L. (2014). </w:t>
          </w:r>
          <w:proofErr w:type="spellStart"/>
          <w:r w:rsidRPr="00C47524">
            <w:rPr>
              <w:rFonts w:ascii="Aptos" w:eastAsia="Calibri" w:hAnsi="Aptos" w:cstheme="minorHAnsi"/>
              <w:i/>
              <w:iCs/>
              <w:szCs w:val="24"/>
              <w:lang w:eastAsia="tr-TR"/>
            </w:rPr>
            <w:t>Instructional</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leadership</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perceptions</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and</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practices</w:t>
          </w:r>
          <w:proofErr w:type="spellEnd"/>
          <w:r w:rsidRPr="00C47524">
            <w:rPr>
              <w:rFonts w:ascii="Aptos" w:eastAsia="Calibri" w:hAnsi="Aptos" w:cstheme="minorHAnsi"/>
              <w:i/>
              <w:iCs/>
              <w:szCs w:val="24"/>
              <w:lang w:eastAsia="tr-TR"/>
            </w:rPr>
            <w:t xml:space="preserve"> of </w:t>
          </w:r>
          <w:proofErr w:type="spellStart"/>
          <w:r w:rsidRPr="00C47524">
            <w:rPr>
              <w:rFonts w:ascii="Aptos" w:eastAsia="Calibri" w:hAnsi="Aptos" w:cstheme="minorHAnsi"/>
              <w:i/>
              <w:iCs/>
              <w:szCs w:val="24"/>
              <w:lang w:eastAsia="tr-TR"/>
            </w:rPr>
            <w:t>elementary</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school</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leaders</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Publication</w:t>
          </w:r>
          <w:proofErr w:type="spellEnd"/>
          <w:r w:rsidRPr="00C47524">
            <w:rPr>
              <w:rFonts w:ascii="Aptos" w:eastAsia="Calibri" w:hAnsi="Aptos" w:cstheme="minorHAnsi"/>
              <w:szCs w:val="24"/>
              <w:lang w:eastAsia="tr-TR"/>
            </w:rPr>
            <w:t xml:space="preserve"> No. 10169573) [</w:t>
          </w:r>
          <w:proofErr w:type="spellStart"/>
          <w:r w:rsidRPr="00C47524">
            <w:rPr>
              <w:rFonts w:ascii="Aptos" w:eastAsia="Calibri" w:hAnsi="Aptos" w:cstheme="minorHAnsi"/>
              <w:szCs w:val="24"/>
              <w:lang w:eastAsia="tr-TR"/>
            </w:rPr>
            <w:t>Doctoral</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dissertation</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University</w:t>
          </w:r>
          <w:proofErr w:type="spellEnd"/>
          <w:r w:rsidRPr="00C47524">
            <w:rPr>
              <w:rFonts w:ascii="Aptos" w:eastAsia="Calibri" w:hAnsi="Aptos" w:cstheme="minorHAnsi"/>
              <w:szCs w:val="24"/>
              <w:lang w:eastAsia="tr-TR"/>
            </w:rPr>
            <w:t xml:space="preserve"> of Virginia]. </w:t>
          </w:r>
          <w:proofErr w:type="spellStart"/>
          <w:r w:rsidRPr="00C47524">
            <w:rPr>
              <w:rFonts w:ascii="Aptos" w:eastAsia="Calibri" w:hAnsi="Aptos" w:cstheme="minorHAnsi"/>
              <w:szCs w:val="24"/>
              <w:lang w:eastAsia="tr-TR"/>
            </w:rPr>
            <w:t>ProQuest</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Dissertations</w:t>
          </w:r>
          <w:proofErr w:type="spellEnd"/>
          <w:r w:rsidRPr="00C47524">
            <w:rPr>
              <w:rFonts w:ascii="Aptos" w:eastAsia="Calibri" w:hAnsi="Aptos" w:cstheme="minorHAnsi"/>
              <w:szCs w:val="24"/>
              <w:lang w:eastAsia="tr-TR"/>
            </w:rPr>
            <w:t xml:space="preserve"> &amp; </w:t>
          </w:r>
          <w:proofErr w:type="spellStart"/>
          <w:r w:rsidRPr="00C47524">
            <w:rPr>
              <w:rFonts w:ascii="Aptos" w:eastAsia="Calibri" w:hAnsi="Aptos" w:cstheme="minorHAnsi"/>
              <w:szCs w:val="24"/>
              <w:lang w:eastAsia="tr-TR"/>
            </w:rPr>
            <w:t>Theses</w:t>
          </w:r>
          <w:proofErr w:type="spellEnd"/>
          <w:r w:rsidRPr="00C47524">
            <w:rPr>
              <w:rFonts w:ascii="Aptos" w:eastAsia="Calibri" w:hAnsi="Aptos" w:cstheme="minorHAnsi"/>
              <w:szCs w:val="24"/>
              <w:lang w:eastAsia="tr-TR"/>
            </w:rPr>
            <w:t xml:space="preserve"> Global.</w:t>
          </w:r>
        </w:p>
        <w:p w14:paraId="28565F41" w14:textId="3D703916" w:rsidR="002A732C" w:rsidRPr="00C47524" w:rsidRDefault="002A732C" w:rsidP="00C47524">
          <w:pPr>
            <w:spacing w:before="120" w:after="120" w:line="240" w:lineRule="auto"/>
            <w:ind w:left="709" w:hanging="709"/>
            <w:rPr>
              <w:rFonts w:ascii="Aptos" w:eastAsia="Calibri" w:hAnsi="Aptos" w:cstheme="minorHAnsi"/>
              <w:szCs w:val="24"/>
              <w:lang w:eastAsia="tr-TR"/>
            </w:rPr>
          </w:pPr>
          <w:proofErr w:type="spellStart"/>
          <w:r w:rsidRPr="00C47524">
            <w:rPr>
              <w:rFonts w:ascii="Aptos" w:eastAsia="Calibri" w:hAnsi="Aptos" w:cstheme="minorHAnsi"/>
              <w:szCs w:val="24"/>
              <w:lang w:eastAsia="tr-TR"/>
            </w:rPr>
            <w:t>Bozgöz</w:t>
          </w:r>
          <w:proofErr w:type="spellEnd"/>
          <w:r w:rsidRPr="00C47524">
            <w:rPr>
              <w:rFonts w:ascii="Aptos" w:eastAsia="Calibri" w:hAnsi="Aptos" w:cstheme="minorHAnsi"/>
              <w:szCs w:val="24"/>
              <w:lang w:eastAsia="tr-TR"/>
            </w:rPr>
            <w:t xml:space="preserve">, A. (2017). </w:t>
          </w:r>
          <w:r w:rsidRPr="00C47524">
            <w:rPr>
              <w:rFonts w:ascii="Aptos" w:eastAsia="Calibri" w:hAnsi="Aptos" w:cstheme="minorHAnsi"/>
              <w:i/>
              <w:iCs/>
              <w:szCs w:val="24"/>
              <w:lang w:eastAsia="tr-TR"/>
            </w:rPr>
            <w:t xml:space="preserve">Ortaokul 6. sınıf sosyal bilgiler dersinde ilkçağ tarihi konularından </w:t>
          </w:r>
          <w:proofErr w:type="spellStart"/>
          <w:r w:rsidRPr="00C47524">
            <w:rPr>
              <w:rFonts w:ascii="Aptos" w:eastAsia="Calibri" w:hAnsi="Aptos" w:cstheme="minorHAnsi"/>
              <w:i/>
              <w:iCs/>
              <w:szCs w:val="24"/>
              <w:lang w:eastAsia="tr-TR"/>
            </w:rPr>
            <w:t>Kadeş</w:t>
          </w:r>
          <w:proofErr w:type="spellEnd"/>
          <w:r w:rsidRPr="00C47524">
            <w:rPr>
              <w:rFonts w:ascii="Aptos" w:eastAsia="Calibri" w:hAnsi="Aptos" w:cstheme="minorHAnsi"/>
              <w:i/>
              <w:iCs/>
              <w:szCs w:val="24"/>
              <w:lang w:eastAsia="tr-TR"/>
            </w:rPr>
            <w:t xml:space="preserve"> antlaşmasının barış eğitimi kapsamında ve öğrenci görüşlerine göre değerlendirilmesi</w:t>
          </w:r>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D</w:t>
          </w:r>
          <w:r w:rsidR="002B5EBD" w:rsidRPr="00C47524">
            <w:rPr>
              <w:rFonts w:ascii="Aptos" w:eastAsia="Calibri" w:hAnsi="Aptos" w:cstheme="minorHAnsi"/>
              <w:szCs w:val="24"/>
              <w:lang w:eastAsia="tr-TR"/>
            </w:rPr>
            <w:t>octoral</w:t>
          </w:r>
          <w:proofErr w:type="spellEnd"/>
          <w:r w:rsidR="002B5EBD" w:rsidRPr="00C47524">
            <w:rPr>
              <w:rFonts w:ascii="Aptos" w:eastAsia="Calibri" w:hAnsi="Aptos" w:cstheme="minorHAnsi"/>
              <w:szCs w:val="24"/>
              <w:lang w:eastAsia="tr-TR"/>
            </w:rPr>
            <w:t xml:space="preserve"> </w:t>
          </w:r>
          <w:proofErr w:type="spellStart"/>
          <w:r w:rsidR="002B5EBD" w:rsidRPr="00C47524">
            <w:rPr>
              <w:rFonts w:ascii="Aptos" w:eastAsia="Calibri" w:hAnsi="Aptos" w:cstheme="minorHAnsi"/>
              <w:szCs w:val="24"/>
              <w:lang w:eastAsia="tr-TR"/>
            </w:rPr>
            <w:t>dissertation</w:t>
          </w:r>
          <w:proofErr w:type="spellEnd"/>
          <w:r w:rsidRPr="00C47524">
            <w:rPr>
              <w:rFonts w:ascii="Aptos" w:eastAsia="Calibri" w:hAnsi="Aptos" w:cstheme="minorHAnsi"/>
              <w:szCs w:val="24"/>
              <w:lang w:eastAsia="tr-TR"/>
            </w:rPr>
            <w:t xml:space="preserve">, Necmettin Erbakan </w:t>
          </w:r>
          <w:proofErr w:type="spellStart"/>
          <w:r w:rsidR="002B5EBD" w:rsidRPr="00C47524">
            <w:rPr>
              <w:rFonts w:ascii="Aptos" w:eastAsia="Calibri" w:hAnsi="Aptos" w:cstheme="minorHAnsi"/>
              <w:szCs w:val="24"/>
              <w:lang w:eastAsia="tr-TR"/>
            </w:rPr>
            <w:t>University</w:t>
          </w:r>
          <w:proofErr w:type="spellEnd"/>
          <w:r w:rsidRPr="00C47524">
            <w:rPr>
              <w:rFonts w:ascii="Aptos" w:eastAsia="Calibri" w:hAnsi="Aptos" w:cstheme="minorHAnsi"/>
              <w:szCs w:val="24"/>
              <w:lang w:eastAsia="tr-TR"/>
            </w:rPr>
            <w:t xml:space="preserve">]. YÖK Tez Merkezi. </w:t>
          </w:r>
        </w:p>
        <w:p w14:paraId="7CA57F5C" w14:textId="759F9264" w:rsidR="002A732C" w:rsidRPr="00C47524" w:rsidRDefault="002A732C" w:rsidP="00C47524">
          <w:pPr>
            <w:spacing w:before="120" w:after="120" w:line="240" w:lineRule="auto"/>
            <w:ind w:left="709" w:hanging="709"/>
            <w:rPr>
              <w:rFonts w:ascii="Aptos" w:eastAsia="Calibri" w:hAnsi="Aptos" w:cstheme="minorHAnsi"/>
              <w:color w:val="C00000"/>
              <w:szCs w:val="24"/>
              <w:lang w:eastAsia="tr-TR"/>
            </w:rPr>
          </w:pPr>
          <w:proofErr w:type="spellStart"/>
          <w:r w:rsidRPr="00C47524">
            <w:rPr>
              <w:rFonts w:ascii="Aptos" w:eastAsia="Calibri" w:hAnsi="Aptos" w:cstheme="minorHAnsi"/>
              <w:color w:val="C00000"/>
              <w:szCs w:val="24"/>
              <w:lang w:eastAsia="tr-TR"/>
            </w:rPr>
            <w:t>Thesis</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retrieved</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from</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other</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sources</w:t>
          </w:r>
          <w:proofErr w:type="spellEnd"/>
          <w:r w:rsidRPr="00C47524">
            <w:rPr>
              <w:rFonts w:ascii="Aptos" w:eastAsia="Calibri" w:hAnsi="Aptos" w:cstheme="minorHAnsi"/>
              <w:color w:val="C00000"/>
              <w:szCs w:val="24"/>
              <w:lang w:eastAsia="tr-TR"/>
            </w:rPr>
            <w:t xml:space="preserve">: </w:t>
          </w:r>
        </w:p>
        <w:p w14:paraId="4FD2C774" w14:textId="7413DAA3" w:rsidR="009A4B13" w:rsidRPr="00C47524" w:rsidRDefault="002A732C" w:rsidP="00C47524">
          <w:pPr>
            <w:spacing w:before="120" w:after="120" w:line="240" w:lineRule="auto"/>
            <w:ind w:left="709" w:hanging="709"/>
            <w:rPr>
              <w:rFonts w:ascii="Aptos" w:eastAsia="Calibri" w:hAnsi="Aptos" w:cstheme="minorHAnsi"/>
              <w:szCs w:val="24"/>
              <w:lang w:eastAsia="tr-TR"/>
            </w:rPr>
          </w:pPr>
          <w:r w:rsidRPr="00C47524">
            <w:rPr>
              <w:rFonts w:ascii="Aptos" w:eastAsia="Calibri" w:hAnsi="Aptos" w:cstheme="minorHAnsi"/>
              <w:szCs w:val="24"/>
              <w:lang w:eastAsia="tr-TR"/>
            </w:rPr>
            <w:t xml:space="preserve">Harris, L. (2014). </w:t>
          </w:r>
          <w:proofErr w:type="spellStart"/>
          <w:r w:rsidRPr="00C47524">
            <w:rPr>
              <w:rFonts w:ascii="Aptos" w:eastAsia="Calibri" w:hAnsi="Aptos" w:cstheme="minorHAnsi"/>
              <w:szCs w:val="24"/>
              <w:lang w:eastAsia="tr-TR"/>
            </w:rPr>
            <w:t>Instructional</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leadership</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perceptions</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and</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practices</w:t>
          </w:r>
          <w:proofErr w:type="spellEnd"/>
          <w:r w:rsidRPr="00C47524">
            <w:rPr>
              <w:rFonts w:ascii="Aptos" w:eastAsia="Calibri" w:hAnsi="Aptos" w:cstheme="minorHAnsi"/>
              <w:szCs w:val="24"/>
              <w:lang w:eastAsia="tr-TR"/>
            </w:rPr>
            <w:t xml:space="preserve"> of </w:t>
          </w:r>
          <w:proofErr w:type="spellStart"/>
          <w:r w:rsidRPr="00C47524">
            <w:rPr>
              <w:rFonts w:ascii="Aptos" w:eastAsia="Calibri" w:hAnsi="Aptos" w:cstheme="minorHAnsi"/>
              <w:szCs w:val="24"/>
              <w:lang w:eastAsia="tr-TR"/>
            </w:rPr>
            <w:t>elementary</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school</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leaders</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Unpublished</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doctoral</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dissertation</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University</w:t>
          </w:r>
          <w:proofErr w:type="spellEnd"/>
          <w:r w:rsidRPr="00C47524">
            <w:rPr>
              <w:rFonts w:ascii="Aptos" w:eastAsia="Calibri" w:hAnsi="Aptos" w:cstheme="minorHAnsi"/>
              <w:szCs w:val="24"/>
              <w:lang w:eastAsia="tr-TR"/>
            </w:rPr>
            <w:t xml:space="preserve"> of Virginia.</w:t>
          </w:r>
        </w:p>
        <w:p w14:paraId="74D9621E" w14:textId="77777777" w:rsidR="002B5EBD" w:rsidRDefault="002B5EBD" w:rsidP="00C47524">
          <w:pPr>
            <w:spacing w:before="120" w:after="120" w:line="240" w:lineRule="auto"/>
            <w:ind w:left="709" w:hanging="709"/>
            <w:rPr>
              <w:rFonts w:ascii="Aptos" w:eastAsia="Calibri" w:hAnsi="Aptos" w:cstheme="minorHAnsi"/>
              <w:color w:val="C00000"/>
              <w:szCs w:val="24"/>
              <w:lang w:val="en-GB" w:eastAsia="tr-TR"/>
            </w:rPr>
          </w:pPr>
        </w:p>
        <w:p w14:paraId="010BD893" w14:textId="77777777" w:rsidR="002E471F" w:rsidRPr="00C47524" w:rsidRDefault="002E471F" w:rsidP="00C47524">
          <w:pPr>
            <w:spacing w:before="120" w:after="120" w:line="240" w:lineRule="auto"/>
            <w:ind w:left="709" w:hanging="709"/>
            <w:rPr>
              <w:rFonts w:ascii="Aptos" w:eastAsia="Calibri" w:hAnsi="Aptos" w:cstheme="minorHAnsi"/>
              <w:color w:val="C00000"/>
              <w:szCs w:val="24"/>
              <w:lang w:val="en-GB" w:eastAsia="tr-TR"/>
            </w:rPr>
          </w:pPr>
        </w:p>
        <w:p w14:paraId="643A7EF6" w14:textId="50F40FA4" w:rsidR="009A4B13" w:rsidRPr="00C47524" w:rsidRDefault="009A4B13" w:rsidP="00C47524">
          <w:pPr>
            <w:spacing w:before="120" w:after="120" w:line="240" w:lineRule="auto"/>
            <w:ind w:left="709" w:hanging="709"/>
            <w:rPr>
              <w:rFonts w:ascii="Aptos" w:eastAsia="Calibri" w:hAnsi="Aptos" w:cstheme="minorHAnsi"/>
              <w:szCs w:val="24"/>
              <w:lang w:val="en-GB" w:eastAsia="tr-TR"/>
            </w:rPr>
          </w:pPr>
          <w:r w:rsidRPr="00C47524">
            <w:rPr>
              <w:rFonts w:ascii="Aptos" w:eastAsia="Calibri" w:hAnsi="Aptos" w:cstheme="minorHAnsi"/>
              <w:color w:val="C00000"/>
              <w:szCs w:val="24"/>
              <w:lang w:val="en-GB" w:eastAsia="tr-TR"/>
            </w:rPr>
            <w:t>Internet Resources (Include the name of the website before the html address</w:t>
          </w:r>
          <w:r w:rsidR="004C7580" w:rsidRPr="00C47524">
            <w:rPr>
              <w:rFonts w:ascii="Aptos" w:eastAsia="Calibri" w:hAnsi="Aptos" w:cstheme="minorHAnsi"/>
              <w:color w:val="C00000"/>
              <w:szCs w:val="24"/>
              <w:lang w:val="en-GB" w:eastAsia="tr-TR"/>
            </w:rPr>
            <w:t>, do not include “retrieved from” statement and date</w:t>
          </w:r>
          <w:r w:rsidRPr="00C47524">
            <w:rPr>
              <w:rFonts w:ascii="Aptos" w:eastAsia="Calibri" w:hAnsi="Aptos" w:cstheme="minorHAnsi"/>
              <w:szCs w:val="24"/>
              <w:lang w:val="en-GB" w:eastAsia="tr-TR"/>
            </w:rPr>
            <w:t>)</w:t>
          </w:r>
        </w:p>
        <w:p w14:paraId="33258AB2" w14:textId="77777777" w:rsidR="009A4B13" w:rsidRPr="00C47524" w:rsidRDefault="009A4B13" w:rsidP="00C47524">
          <w:pPr>
            <w:spacing w:before="120" w:after="120" w:line="240" w:lineRule="auto"/>
            <w:ind w:left="709" w:hanging="709"/>
            <w:contextualSpacing/>
            <w:rPr>
              <w:rFonts w:ascii="Aptos" w:hAnsi="Aptos" w:cs="Arial"/>
              <w:color w:val="0000FF"/>
              <w:szCs w:val="24"/>
              <w:u w:val="single"/>
            </w:rPr>
          </w:pPr>
          <w:r w:rsidRPr="00C47524">
            <w:rPr>
              <w:rFonts w:ascii="Aptos" w:hAnsi="Aptos" w:cs="Arial"/>
              <w:color w:val="000000"/>
              <w:szCs w:val="24"/>
              <w:lang w:val="en-GB"/>
            </w:rPr>
            <w:t xml:space="preserve">Battershill, C. N. (1986). </w:t>
          </w:r>
          <w:r w:rsidRPr="00C47524">
            <w:rPr>
              <w:rFonts w:ascii="Aptos" w:hAnsi="Aptos" w:cs="Arial"/>
              <w:i/>
              <w:iCs/>
              <w:color w:val="000000"/>
              <w:szCs w:val="24"/>
              <w:lang w:val="en-GB"/>
            </w:rPr>
            <w:t xml:space="preserve">The marine benthos of caves, archways and vertical reef walls of the Poor Knights Islands. </w:t>
          </w:r>
          <w:r w:rsidRPr="00C47524">
            <w:rPr>
              <w:rFonts w:ascii="Aptos" w:hAnsi="Aptos" w:cs="Arial"/>
              <w:color w:val="000000"/>
              <w:szCs w:val="24"/>
              <w:lang w:val="en-GB"/>
            </w:rPr>
            <w:t xml:space="preserve">University of Auckland Research Repository. </w:t>
          </w:r>
          <w:proofErr w:type="spellStart"/>
          <w:r w:rsidRPr="00C47524">
            <w:rPr>
              <w:rFonts w:ascii="Aptos" w:hAnsi="Aptos" w:cs="Arial"/>
              <w:color w:val="000000"/>
              <w:szCs w:val="24"/>
              <w:lang w:val="en-GB"/>
            </w:rPr>
            <w:t>ResearchSpace</w:t>
          </w:r>
          <w:proofErr w:type="spellEnd"/>
          <w:r w:rsidRPr="00C47524">
            <w:rPr>
              <w:rFonts w:ascii="Aptos" w:hAnsi="Aptos" w:cs="Arial"/>
              <w:color w:val="000000"/>
              <w:szCs w:val="24"/>
            </w:rPr>
            <w:t xml:space="preserve">. </w:t>
          </w:r>
          <w:hyperlink r:id="rId10" w:history="1">
            <w:r w:rsidRPr="00C47524">
              <w:rPr>
                <w:rFonts w:ascii="Aptos" w:hAnsi="Aptos" w:cs="Arial"/>
                <w:color w:val="0000FF"/>
                <w:szCs w:val="24"/>
                <w:u w:val="single"/>
              </w:rPr>
              <w:t>https://researchspace.auckland.ac.nz/handle /2292/36608</w:t>
            </w:r>
          </w:hyperlink>
        </w:p>
        <w:p w14:paraId="1BE739AC" w14:textId="373A8E87" w:rsidR="00E54E11" w:rsidRPr="00C47524" w:rsidRDefault="00E54E11" w:rsidP="00C47524">
          <w:pPr>
            <w:spacing w:before="120" w:after="120" w:line="240" w:lineRule="auto"/>
            <w:ind w:left="709" w:hanging="709"/>
            <w:rPr>
              <w:rFonts w:ascii="Aptos" w:eastAsia="Calibri" w:hAnsi="Aptos" w:cstheme="minorHAnsi"/>
              <w:szCs w:val="24"/>
              <w:lang w:eastAsia="tr-TR"/>
            </w:rPr>
          </w:pPr>
          <w:proofErr w:type="spellStart"/>
          <w:r w:rsidRPr="00C47524">
            <w:rPr>
              <w:rFonts w:ascii="Aptos" w:eastAsia="Calibri" w:hAnsi="Aptos" w:cstheme="minorHAnsi"/>
              <w:szCs w:val="24"/>
              <w:lang w:eastAsia="tr-TR"/>
            </w:rPr>
            <w:t>Schaeffer</w:t>
          </w:r>
          <w:proofErr w:type="spellEnd"/>
          <w:r w:rsidRPr="00C47524">
            <w:rPr>
              <w:rFonts w:ascii="Aptos" w:eastAsia="Calibri" w:hAnsi="Aptos" w:cstheme="minorHAnsi"/>
              <w:szCs w:val="24"/>
              <w:lang w:eastAsia="tr-TR"/>
            </w:rPr>
            <w:t xml:space="preserve">, K. (2021, </w:t>
          </w:r>
          <w:proofErr w:type="spellStart"/>
          <w:r w:rsidRPr="00C47524">
            <w:rPr>
              <w:rFonts w:ascii="Aptos" w:eastAsia="Calibri" w:hAnsi="Aptos" w:cstheme="minorHAnsi"/>
              <w:szCs w:val="24"/>
              <w:lang w:eastAsia="tr-TR"/>
            </w:rPr>
            <w:t>October</w:t>
          </w:r>
          <w:proofErr w:type="spellEnd"/>
          <w:r w:rsidRPr="00C47524">
            <w:rPr>
              <w:rFonts w:ascii="Aptos" w:eastAsia="Calibri" w:hAnsi="Aptos" w:cstheme="minorHAnsi"/>
              <w:szCs w:val="24"/>
              <w:lang w:eastAsia="tr-TR"/>
            </w:rPr>
            <w:t xml:space="preserve"> 1). </w:t>
          </w:r>
          <w:proofErr w:type="spellStart"/>
          <w:r w:rsidRPr="00C47524">
            <w:rPr>
              <w:rFonts w:ascii="Aptos" w:eastAsia="Calibri" w:hAnsi="Aptos" w:cstheme="minorHAnsi"/>
              <w:i/>
              <w:iCs/>
              <w:szCs w:val="24"/>
              <w:lang w:eastAsia="tr-TR"/>
            </w:rPr>
            <w:t>What</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we</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know</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about</w:t>
          </w:r>
          <w:proofErr w:type="spellEnd"/>
          <w:r w:rsidRPr="00C47524">
            <w:rPr>
              <w:rFonts w:ascii="Aptos" w:eastAsia="Calibri" w:hAnsi="Aptos" w:cstheme="minorHAnsi"/>
              <w:i/>
              <w:iCs/>
              <w:szCs w:val="24"/>
              <w:lang w:eastAsia="tr-TR"/>
            </w:rPr>
            <w:t xml:space="preserve"> online </w:t>
          </w:r>
          <w:proofErr w:type="spellStart"/>
          <w:r w:rsidRPr="00C47524">
            <w:rPr>
              <w:rFonts w:ascii="Aptos" w:eastAsia="Calibri" w:hAnsi="Aptos" w:cstheme="minorHAnsi"/>
              <w:i/>
              <w:iCs/>
              <w:szCs w:val="24"/>
              <w:lang w:eastAsia="tr-TR"/>
            </w:rPr>
            <w:t>learning</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and</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the</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homework</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gap</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amid</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the</w:t>
          </w:r>
          <w:proofErr w:type="spellEnd"/>
          <w:r w:rsidRPr="00C47524">
            <w:rPr>
              <w:rFonts w:ascii="Aptos" w:eastAsia="Calibri" w:hAnsi="Aptos" w:cstheme="minorHAnsi"/>
              <w:i/>
              <w:iCs/>
              <w:szCs w:val="24"/>
              <w:lang w:eastAsia="tr-TR"/>
            </w:rPr>
            <w:t xml:space="preserve"> </w:t>
          </w:r>
          <w:proofErr w:type="spellStart"/>
          <w:r w:rsidRPr="00C47524">
            <w:rPr>
              <w:rFonts w:ascii="Aptos" w:eastAsia="Calibri" w:hAnsi="Aptos" w:cstheme="minorHAnsi"/>
              <w:i/>
              <w:iCs/>
              <w:szCs w:val="24"/>
              <w:lang w:eastAsia="tr-TR"/>
            </w:rPr>
            <w:t>pandemic</w:t>
          </w:r>
          <w:proofErr w:type="spellEnd"/>
          <w:r w:rsidRPr="00C47524">
            <w:rPr>
              <w:rFonts w:ascii="Aptos" w:eastAsia="Calibri" w:hAnsi="Aptos" w:cstheme="minorHAnsi"/>
              <w:i/>
              <w:iCs/>
              <w:szCs w:val="24"/>
              <w:lang w:eastAsia="tr-TR"/>
            </w:rPr>
            <w:t>.</w:t>
          </w:r>
          <w:r w:rsidRPr="00C47524">
            <w:rPr>
              <w:rFonts w:ascii="Aptos" w:eastAsia="Calibri" w:hAnsi="Aptos" w:cstheme="minorHAnsi"/>
              <w:szCs w:val="24"/>
              <w:lang w:eastAsia="tr-TR"/>
            </w:rPr>
            <w:t> </w:t>
          </w:r>
          <w:proofErr w:type="spellStart"/>
          <w:r w:rsidRPr="00C47524">
            <w:rPr>
              <w:rFonts w:ascii="Aptos" w:eastAsia="Calibri" w:hAnsi="Aptos" w:cstheme="minorHAnsi"/>
              <w:szCs w:val="24"/>
              <w:lang w:eastAsia="tr-TR"/>
            </w:rPr>
            <w:t>Pew</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Research</w:t>
          </w:r>
          <w:proofErr w:type="spellEnd"/>
          <w:r w:rsidRPr="00C47524">
            <w:rPr>
              <w:rFonts w:ascii="Aptos" w:eastAsia="Calibri" w:hAnsi="Aptos" w:cstheme="minorHAnsi"/>
              <w:szCs w:val="24"/>
              <w:lang w:eastAsia="tr-TR"/>
            </w:rPr>
            <w:t xml:space="preserve"> Center.</w:t>
          </w:r>
          <w:r w:rsidR="00863E01" w:rsidRPr="00C47524">
            <w:rPr>
              <w:rFonts w:ascii="Aptos" w:eastAsia="Calibri" w:hAnsi="Aptos" w:cstheme="minorHAnsi"/>
              <w:szCs w:val="24"/>
              <w:lang w:eastAsia="tr-TR"/>
            </w:rPr>
            <w:t xml:space="preserve"> </w:t>
          </w:r>
          <w:hyperlink r:id="rId11" w:history="1">
            <w:r w:rsidR="00863E01" w:rsidRPr="00C47524">
              <w:rPr>
                <w:rStyle w:val="Kpr"/>
                <w:rFonts w:ascii="Aptos" w:eastAsia="Calibri" w:hAnsi="Aptos" w:cstheme="minorHAnsi"/>
                <w:szCs w:val="24"/>
                <w:lang w:eastAsia="tr-TR"/>
              </w:rPr>
              <w:t>https://www.pewresearch.org/fact-tank/2021/10/01/what-we-know-about-online-learning-and-the-homework-gap-amid-the-pandemic/</w:t>
            </w:r>
          </w:hyperlink>
        </w:p>
        <w:p w14:paraId="0A599152" w14:textId="77777777" w:rsidR="00E54E11" w:rsidRPr="00C47524" w:rsidRDefault="00E54E11" w:rsidP="00C47524">
          <w:pPr>
            <w:spacing w:before="120" w:after="120" w:line="240" w:lineRule="auto"/>
            <w:ind w:left="709" w:hanging="709"/>
            <w:rPr>
              <w:rFonts w:ascii="Aptos" w:eastAsia="Calibri" w:hAnsi="Aptos" w:cstheme="minorHAnsi"/>
              <w:color w:val="C00000"/>
              <w:szCs w:val="24"/>
              <w:lang w:eastAsia="tr-TR"/>
            </w:rPr>
          </w:pPr>
        </w:p>
        <w:p w14:paraId="73576E39" w14:textId="48589BB0" w:rsidR="009A4B13" w:rsidRPr="00C47524" w:rsidRDefault="009A4B13" w:rsidP="00C47524">
          <w:pPr>
            <w:spacing w:before="120" w:after="120" w:line="240" w:lineRule="auto"/>
            <w:ind w:left="709" w:hanging="709"/>
            <w:rPr>
              <w:rFonts w:ascii="Aptos" w:eastAsia="Calibri" w:hAnsi="Aptos" w:cstheme="minorHAnsi"/>
              <w:szCs w:val="24"/>
              <w:lang w:eastAsia="tr-TR"/>
            </w:rPr>
          </w:pPr>
          <w:proofErr w:type="spellStart"/>
          <w:r w:rsidRPr="00C47524">
            <w:rPr>
              <w:rFonts w:ascii="Aptos" w:eastAsia="Calibri" w:hAnsi="Aptos" w:cstheme="minorHAnsi"/>
              <w:color w:val="C00000"/>
              <w:szCs w:val="24"/>
              <w:lang w:eastAsia="tr-TR"/>
            </w:rPr>
            <w:t>Newspaper</w:t>
          </w:r>
          <w:proofErr w:type="spellEnd"/>
          <w:r w:rsidRPr="00C47524">
            <w:rPr>
              <w:rFonts w:ascii="Aptos" w:eastAsia="Calibri" w:hAnsi="Aptos" w:cstheme="minorHAnsi"/>
              <w:color w:val="C00000"/>
              <w:szCs w:val="24"/>
              <w:lang w:eastAsia="tr-TR"/>
            </w:rPr>
            <w:t>:</w:t>
          </w:r>
          <w:r w:rsidRPr="00C47524">
            <w:rPr>
              <w:rFonts w:ascii="Aptos" w:eastAsia="Calibri" w:hAnsi="Aptos" w:cstheme="minorHAnsi"/>
              <w:szCs w:val="24"/>
              <w:lang w:eastAsia="tr-TR"/>
            </w:rPr>
            <w:t xml:space="preserve"> </w:t>
          </w:r>
        </w:p>
        <w:p w14:paraId="7C2C63E9" w14:textId="77777777" w:rsidR="009A4B13" w:rsidRPr="00C47524" w:rsidRDefault="009A4B13" w:rsidP="00C47524">
          <w:pPr>
            <w:spacing w:before="120" w:after="120" w:line="240" w:lineRule="auto"/>
            <w:ind w:left="709" w:hanging="709"/>
            <w:rPr>
              <w:rFonts w:ascii="Aptos" w:eastAsia="Calibri" w:hAnsi="Aptos" w:cstheme="minorHAnsi"/>
              <w:szCs w:val="24"/>
              <w:lang w:eastAsia="tr-TR"/>
            </w:rPr>
          </w:pPr>
          <w:r w:rsidRPr="00C47524">
            <w:rPr>
              <w:rFonts w:ascii="Aptos" w:eastAsia="Calibri" w:hAnsi="Aptos" w:cstheme="minorHAnsi"/>
              <w:szCs w:val="24"/>
              <w:lang w:eastAsia="tr-TR"/>
            </w:rPr>
            <w:t xml:space="preserve">Schwartz, J. (1993, 30 Eylül). </w:t>
          </w:r>
          <w:proofErr w:type="spellStart"/>
          <w:r w:rsidRPr="00C47524">
            <w:rPr>
              <w:rFonts w:ascii="Aptos" w:eastAsia="Calibri" w:hAnsi="Aptos" w:cstheme="minorHAnsi"/>
              <w:szCs w:val="24"/>
              <w:lang w:eastAsia="tr-TR"/>
            </w:rPr>
            <w:t>Obesity</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affects</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economic</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social</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status</w:t>
          </w:r>
          <w:proofErr w:type="spellEnd"/>
          <w:r w:rsidRPr="00C47524">
            <w:rPr>
              <w:rFonts w:ascii="Aptos" w:eastAsia="Calibri" w:hAnsi="Aptos" w:cstheme="minorHAnsi"/>
              <w:szCs w:val="24"/>
              <w:lang w:eastAsia="tr-TR"/>
            </w:rPr>
            <w:t xml:space="preserve">. </w:t>
          </w:r>
          <w:proofErr w:type="spellStart"/>
          <w:r w:rsidRPr="00C47524">
            <w:rPr>
              <w:rFonts w:ascii="Aptos" w:eastAsia="Calibri" w:hAnsi="Aptos" w:cstheme="minorHAnsi"/>
              <w:i/>
              <w:szCs w:val="24"/>
              <w:lang w:eastAsia="tr-TR"/>
            </w:rPr>
            <w:t>The</w:t>
          </w:r>
          <w:proofErr w:type="spellEnd"/>
          <w:r w:rsidRPr="00C47524">
            <w:rPr>
              <w:rFonts w:ascii="Aptos" w:eastAsia="Calibri" w:hAnsi="Aptos" w:cstheme="minorHAnsi"/>
              <w:i/>
              <w:szCs w:val="24"/>
              <w:lang w:eastAsia="tr-TR"/>
            </w:rPr>
            <w:t xml:space="preserve"> Washington Post</w:t>
          </w:r>
          <w:r w:rsidRPr="00C47524">
            <w:rPr>
              <w:rFonts w:ascii="Aptos" w:eastAsia="Calibri" w:hAnsi="Aptos" w:cstheme="minorHAnsi"/>
              <w:szCs w:val="24"/>
              <w:lang w:eastAsia="tr-TR"/>
            </w:rPr>
            <w:t xml:space="preserve">, </w:t>
          </w:r>
          <w:proofErr w:type="spellStart"/>
          <w:r w:rsidRPr="00C47524">
            <w:rPr>
              <w:rFonts w:ascii="Aptos" w:eastAsia="Calibri" w:hAnsi="Aptos" w:cstheme="minorHAnsi"/>
              <w:szCs w:val="24"/>
              <w:lang w:eastAsia="tr-TR"/>
            </w:rPr>
            <w:t>pp</w:t>
          </w:r>
          <w:proofErr w:type="spellEnd"/>
          <w:r w:rsidRPr="00C47524">
            <w:rPr>
              <w:rFonts w:ascii="Aptos" w:eastAsia="Calibri" w:hAnsi="Aptos" w:cstheme="minorHAnsi"/>
              <w:szCs w:val="24"/>
              <w:lang w:eastAsia="tr-TR"/>
            </w:rPr>
            <w:t>. A 1, A4.</w:t>
          </w:r>
        </w:p>
        <w:p w14:paraId="3B16C265" w14:textId="77777777" w:rsidR="00FB3958" w:rsidRPr="00C47524" w:rsidRDefault="00FB3958" w:rsidP="00C47524">
          <w:pPr>
            <w:spacing w:before="120" w:after="120" w:line="240" w:lineRule="auto"/>
            <w:ind w:left="709" w:hanging="709"/>
            <w:rPr>
              <w:rFonts w:ascii="Aptos" w:eastAsia="Calibri" w:hAnsi="Aptos" w:cstheme="minorHAnsi"/>
              <w:szCs w:val="24"/>
              <w:lang w:eastAsia="tr-TR"/>
            </w:rPr>
          </w:pPr>
          <w:r w:rsidRPr="00C47524">
            <w:rPr>
              <w:rFonts w:ascii="Aptos" w:eastAsia="Times New Roman" w:hAnsi="Aptos" w:cs="Times New Roman"/>
              <w:szCs w:val="24"/>
              <w:lang w:eastAsia="tr-TR"/>
            </w:rPr>
            <w:t xml:space="preserve">Roberts, S. (2020, April 9). </w:t>
          </w:r>
          <w:proofErr w:type="spellStart"/>
          <w:r w:rsidRPr="00C47524">
            <w:rPr>
              <w:rFonts w:ascii="Aptos" w:eastAsia="Times New Roman" w:hAnsi="Aptos" w:cs="Times New Roman"/>
              <w:szCs w:val="24"/>
              <w:lang w:eastAsia="tr-TR"/>
            </w:rPr>
            <w:t>Early</w:t>
          </w:r>
          <w:proofErr w:type="spellEnd"/>
          <w:r w:rsidRPr="00C47524">
            <w:rPr>
              <w:rFonts w:ascii="Aptos" w:eastAsia="Times New Roman" w:hAnsi="Aptos" w:cs="Times New Roman"/>
              <w:szCs w:val="24"/>
              <w:lang w:eastAsia="tr-TR"/>
            </w:rPr>
            <w:t xml:space="preserve"> </w:t>
          </w:r>
          <w:proofErr w:type="spellStart"/>
          <w:r w:rsidRPr="00C47524">
            <w:rPr>
              <w:rFonts w:ascii="Aptos" w:eastAsia="Times New Roman" w:hAnsi="Aptos" w:cs="Times New Roman"/>
              <w:szCs w:val="24"/>
              <w:lang w:eastAsia="tr-TR"/>
            </w:rPr>
            <w:t>string</w:t>
          </w:r>
          <w:proofErr w:type="spellEnd"/>
          <w:r w:rsidRPr="00C47524">
            <w:rPr>
              <w:rFonts w:ascii="Aptos" w:eastAsia="Times New Roman" w:hAnsi="Aptos" w:cs="Times New Roman"/>
              <w:szCs w:val="24"/>
              <w:lang w:eastAsia="tr-TR"/>
            </w:rPr>
            <w:t xml:space="preserve"> </w:t>
          </w:r>
          <w:proofErr w:type="spellStart"/>
          <w:r w:rsidRPr="00C47524">
            <w:rPr>
              <w:rFonts w:ascii="Aptos" w:eastAsia="Times New Roman" w:hAnsi="Aptos" w:cs="Times New Roman"/>
              <w:szCs w:val="24"/>
              <w:lang w:eastAsia="tr-TR"/>
            </w:rPr>
            <w:t>ties</w:t>
          </w:r>
          <w:proofErr w:type="spellEnd"/>
          <w:r w:rsidRPr="00C47524">
            <w:rPr>
              <w:rFonts w:ascii="Aptos" w:eastAsia="Times New Roman" w:hAnsi="Aptos" w:cs="Times New Roman"/>
              <w:szCs w:val="24"/>
              <w:lang w:eastAsia="tr-TR"/>
            </w:rPr>
            <w:t xml:space="preserve"> us </w:t>
          </w:r>
          <w:proofErr w:type="spellStart"/>
          <w:r w:rsidRPr="00C47524">
            <w:rPr>
              <w:rFonts w:ascii="Aptos" w:eastAsia="Times New Roman" w:hAnsi="Aptos" w:cs="Times New Roman"/>
              <w:szCs w:val="24"/>
              <w:lang w:eastAsia="tr-TR"/>
            </w:rPr>
            <w:t>to</w:t>
          </w:r>
          <w:proofErr w:type="spellEnd"/>
          <w:r w:rsidRPr="00C47524">
            <w:rPr>
              <w:rFonts w:ascii="Aptos" w:eastAsia="Times New Roman" w:hAnsi="Aptos" w:cs="Times New Roman"/>
              <w:szCs w:val="24"/>
              <w:lang w:eastAsia="tr-TR"/>
            </w:rPr>
            <w:t xml:space="preserve"> </w:t>
          </w:r>
          <w:proofErr w:type="spellStart"/>
          <w:r w:rsidRPr="00C47524">
            <w:rPr>
              <w:rFonts w:ascii="Aptos" w:eastAsia="Times New Roman" w:hAnsi="Aptos" w:cs="Times New Roman"/>
              <w:szCs w:val="24"/>
              <w:lang w:eastAsia="tr-TR"/>
            </w:rPr>
            <w:t>Neanderthals</w:t>
          </w:r>
          <w:proofErr w:type="spellEnd"/>
          <w:r w:rsidRPr="00C47524">
            <w:rPr>
              <w:rFonts w:ascii="Aptos" w:eastAsia="Times New Roman" w:hAnsi="Aptos" w:cs="Times New Roman"/>
              <w:szCs w:val="24"/>
              <w:lang w:eastAsia="tr-TR"/>
            </w:rPr>
            <w:t xml:space="preserve">. </w:t>
          </w:r>
          <w:proofErr w:type="spellStart"/>
          <w:r w:rsidRPr="00C47524">
            <w:rPr>
              <w:rFonts w:ascii="Aptos" w:eastAsia="Times New Roman" w:hAnsi="Aptos" w:cs="Times New Roman"/>
              <w:szCs w:val="24"/>
              <w:lang w:eastAsia="tr-TR"/>
            </w:rPr>
            <w:t>The</w:t>
          </w:r>
          <w:proofErr w:type="spellEnd"/>
          <w:r w:rsidRPr="00C47524">
            <w:rPr>
              <w:rFonts w:ascii="Aptos" w:eastAsia="Times New Roman" w:hAnsi="Aptos" w:cs="Times New Roman"/>
              <w:szCs w:val="24"/>
              <w:lang w:eastAsia="tr-TR"/>
            </w:rPr>
            <w:t xml:space="preserve"> New York Times.</w:t>
          </w:r>
        </w:p>
        <w:p w14:paraId="732C7687" w14:textId="1AF8EC3F" w:rsidR="00FB3958" w:rsidRPr="00C47524" w:rsidRDefault="007D74C2" w:rsidP="00C47524">
          <w:pPr>
            <w:spacing w:before="120" w:after="120" w:line="240" w:lineRule="auto"/>
            <w:ind w:left="709"/>
            <w:rPr>
              <w:rFonts w:ascii="Aptos" w:eastAsia="Times New Roman" w:hAnsi="Aptos" w:cs="Times New Roman"/>
              <w:szCs w:val="24"/>
              <w:lang w:eastAsia="tr-TR"/>
            </w:rPr>
          </w:pPr>
          <w:hyperlink r:id="rId12" w:history="1">
            <w:r w:rsidRPr="00C47524">
              <w:rPr>
                <w:rStyle w:val="Kpr"/>
                <w:rFonts w:ascii="Aptos" w:eastAsia="Times New Roman" w:hAnsi="Aptos" w:cs="Times New Roman"/>
                <w:szCs w:val="24"/>
                <w:lang w:eastAsia="tr-TR"/>
              </w:rPr>
              <w:t>https://www.nytimes.com/2020/04/09/science/neanderthals-fiber-string-math.html</w:t>
            </w:r>
          </w:hyperlink>
        </w:p>
        <w:p w14:paraId="79E3F82F" w14:textId="77777777" w:rsidR="007D74C2" w:rsidRPr="00C47524" w:rsidRDefault="007D74C2" w:rsidP="00C47524">
          <w:pPr>
            <w:spacing w:before="120" w:after="120" w:line="240" w:lineRule="auto"/>
            <w:ind w:left="709" w:hanging="709"/>
            <w:rPr>
              <w:rFonts w:ascii="Aptos" w:eastAsia="Calibri" w:hAnsi="Aptos" w:cstheme="minorHAnsi"/>
              <w:szCs w:val="24"/>
              <w:lang w:eastAsia="tr-TR"/>
            </w:rPr>
          </w:pPr>
          <w:proofErr w:type="spellStart"/>
          <w:r w:rsidRPr="00C47524">
            <w:rPr>
              <w:rFonts w:ascii="Aptos" w:eastAsia="Calibri" w:hAnsi="Aptos" w:cstheme="minorHAnsi"/>
              <w:color w:val="C00000"/>
              <w:szCs w:val="24"/>
              <w:lang w:eastAsia="tr-TR"/>
            </w:rPr>
            <w:t>Proceedings</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Books</w:t>
          </w:r>
          <w:proofErr w:type="spellEnd"/>
          <w:r w:rsidRPr="00C47524">
            <w:rPr>
              <w:rFonts w:ascii="Aptos" w:eastAsia="Calibri" w:hAnsi="Aptos" w:cstheme="minorHAnsi"/>
              <w:color w:val="C00000"/>
              <w:szCs w:val="24"/>
              <w:lang w:eastAsia="tr-TR"/>
            </w:rPr>
            <w:t>: (</w:t>
          </w:r>
          <w:proofErr w:type="spellStart"/>
          <w:r w:rsidRPr="00C47524">
            <w:rPr>
              <w:rFonts w:ascii="Aptos" w:eastAsia="Calibri" w:hAnsi="Aptos" w:cstheme="minorHAnsi"/>
              <w:color w:val="C00000"/>
              <w:szCs w:val="24"/>
              <w:lang w:eastAsia="tr-TR"/>
            </w:rPr>
            <w:t>Enter</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day</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and</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month</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after</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the</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year</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info</w:t>
          </w:r>
          <w:proofErr w:type="spellEnd"/>
          <w:r w:rsidRPr="00C47524">
            <w:rPr>
              <w:rFonts w:ascii="Aptos" w:eastAsia="Calibri" w:hAnsi="Aptos" w:cstheme="minorHAnsi"/>
              <w:szCs w:val="24"/>
              <w:lang w:eastAsia="tr-TR"/>
            </w:rPr>
            <w:t>)</w:t>
          </w:r>
        </w:p>
        <w:p w14:paraId="39B512F1" w14:textId="77777777" w:rsidR="007D74C2" w:rsidRPr="00C47524" w:rsidRDefault="007D74C2" w:rsidP="00C47524">
          <w:pPr>
            <w:spacing w:before="120" w:after="120" w:line="240" w:lineRule="auto"/>
            <w:ind w:left="709" w:hanging="709"/>
            <w:rPr>
              <w:rFonts w:ascii="Aptos" w:eastAsia="Calibri" w:hAnsi="Aptos" w:cstheme="minorHAnsi"/>
              <w:szCs w:val="24"/>
              <w:lang w:eastAsia="tr-TR"/>
            </w:rPr>
          </w:pPr>
          <w:r w:rsidRPr="00C47524">
            <w:rPr>
              <w:rFonts w:ascii="Aptos" w:eastAsia="Calibri" w:hAnsi="Aptos" w:cstheme="minorHAnsi"/>
              <w:szCs w:val="24"/>
              <w:lang w:eastAsia="tr-TR"/>
            </w:rPr>
            <w:t xml:space="preserve">Çınar, M., Doğan, D., &amp; Seferoğlu, S. S. (2015, 6-8 Şubat). </w:t>
          </w:r>
          <w:r w:rsidRPr="00C47524">
            <w:rPr>
              <w:rFonts w:ascii="Aptos" w:eastAsia="Calibri" w:hAnsi="Aptos" w:cstheme="minorHAnsi"/>
              <w:i/>
              <w:iCs/>
              <w:szCs w:val="24"/>
              <w:lang w:eastAsia="tr-TR"/>
            </w:rPr>
            <w:t>Eğitimde dijital araçlar: Google sınıf uygulaması üzerine bir değerlendirme [Öz]</w:t>
          </w:r>
          <w:r w:rsidRPr="00C47524">
            <w:rPr>
              <w:rFonts w:ascii="Aptos" w:eastAsia="Calibri" w:hAnsi="Aptos" w:cstheme="minorHAnsi"/>
              <w:szCs w:val="24"/>
              <w:lang w:eastAsia="tr-TR"/>
            </w:rPr>
            <w:t xml:space="preserve">. Akademik Bilişim Konferansında sunulan bildiri, Anadolu Üniversitesi, Eskişehir, Türkiye. </w:t>
          </w:r>
        </w:p>
        <w:p w14:paraId="72A488BB" w14:textId="77777777" w:rsidR="007D74C2" w:rsidRPr="00C47524" w:rsidRDefault="007D74C2" w:rsidP="00C47524">
          <w:pPr>
            <w:spacing w:before="120" w:after="120" w:line="240" w:lineRule="auto"/>
            <w:ind w:left="709" w:hanging="709"/>
            <w:rPr>
              <w:rFonts w:ascii="Aptos" w:eastAsia="Calibri" w:hAnsi="Aptos" w:cstheme="minorHAnsi"/>
              <w:szCs w:val="24"/>
              <w:lang w:eastAsia="tr-TR"/>
            </w:rPr>
          </w:pPr>
          <w:r w:rsidRPr="00C47524">
            <w:rPr>
              <w:rFonts w:ascii="Aptos" w:eastAsia="Calibri" w:hAnsi="Aptos" w:cstheme="minorHAnsi"/>
              <w:szCs w:val="24"/>
              <w:lang w:eastAsia="tr-TR"/>
            </w:rPr>
            <w:t xml:space="preserve">Davidson, R. J. (2019, </w:t>
          </w:r>
          <w:proofErr w:type="spellStart"/>
          <w:r w:rsidRPr="00C47524">
            <w:rPr>
              <w:rFonts w:ascii="Aptos" w:eastAsia="Calibri" w:hAnsi="Aptos" w:cstheme="minorHAnsi"/>
              <w:szCs w:val="24"/>
              <w:lang w:eastAsia="tr-TR"/>
            </w:rPr>
            <w:t>August</w:t>
          </w:r>
          <w:proofErr w:type="spellEnd"/>
          <w:r w:rsidRPr="00C47524">
            <w:rPr>
              <w:rFonts w:ascii="Aptos" w:eastAsia="Calibri" w:hAnsi="Aptos" w:cstheme="minorHAnsi"/>
              <w:szCs w:val="24"/>
              <w:lang w:eastAsia="tr-TR"/>
            </w:rPr>
            <w:t xml:space="preserve"> 8–11). </w:t>
          </w:r>
          <w:proofErr w:type="spellStart"/>
          <w:r w:rsidRPr="00C47524">
            <w:rPr>
              <w:rFonts w:ascii="Aptos" w:eastAsia="Calibri" w:hAnsi="Aptos" w:cstheme="minorHAnsi"/>
              <w:i/>
              <w:szCs w:val="24"/>
              <w:lang w:eastAsia="tr-TR"/>
            </w:rPr>
            <w:t>Well-being</w:t>
          </w:r>
          <w:proofErr w:type="spellEnd"/>
          <w:r w:rsidRPr="00C47524">
            <w:rPr>
              <w:rFonts w:ascii="Aptos" w:eastAsia="Calibri" w:hAnsi="Aptos" w:cstheme="minorHAnsi"/>
              <w:i/>
              <w:szCs w:val="24"/>
              <w:lang w:eastAsia="tr-TR"/>
            </w:rPr>
            <w:t xml:space="preserve"> is a </w:t>
          </w:r>
          <w:proofErr w:type="spellStart"/>
          <w:r w:rsidRPr="00C47524">
            <w:rPr>
              <w:rFonts w:ascii="Aptos" w:eastAsia="Calibri" w:hAnsi="Aptos" w:cstheme="minorHAnsi"/>
              <w:i/>
              <w:szCs w:val="24"/>
              <w:lang w:eastAsia="tr-TR"/>
            </w:rPr>
            <w:t>skill</w:t>
          </w:r>
          <w:proofErr w:type="spellEnd"/>
          <w:r w:rsidRPr="00C47524">
            <w:rPr>
              <w:rFonts w:ascii="Aptos" w:eastAsia="Calibri" w:hAnsi="Aptos" w:cstheme="minorHAnsi"/>
              <w:szCs w:val="24"/>
              <w:lang w:eastAsia="tr-TR"/>
            </w:rPr>
            <w:t xml:space="preserve"> [Conference </w:t>
          </w:r>
          <w:proofErr w:type="spellStart"/>
          <w:r w:rsidRPr="00C47524">
            <w:rPr>
              <w:rFonts w:ascii="Aptos" w:eastAsia="Calibri" w:hAnsi="Aptos" w:cstheme="minorHAnsi"/>
              <w:szCs w:val="24"/>
              <w:lang w:eastAsia="tr-TR"/>
            </w:rPr>
            <w:t>session</w:t>
          </w:r>
          <w:proofErr w:type="spellEnd"/>
          <w:r w:rsidRPr="00C47524">
            <w:rPr>
              <w:rFonts w:ascii="Aptos" w:eastAsia="Calibri" w:hAnsi="Aptos" w:cstheme="minorHAnsi"/>
              <w:szCs w:val="24"/>
              <w:lang w:eastAsia="tr-TR"/>
            </w:rPr>
            <w:t xml:space="preserve">]. APA 2019 </w:t>
          </w:r>
          <w:proofErr w:type="spellStart"/>
          <w:r w:rsidRPr="00C47524">
            <w:rPr>
              <w:rFonts w:ascii="Aptos" w:eastAsia="Calibri" w:hAnsi="Aptos" w:cstheme="minorHAnsi"/>
              <w:szCs w:val="24"/>
              <w:lang w:eastAsia="tr-TR"/>
            </w:rPr>
            <w:t>Convention</w:t>
          </w:r>
          <w:proofErr w:type="spellEnd"/>
          <w:r w:rsidRPr="00C47524">
            <w:rPr>
              <w:rFonts w:ascii="Aptos" w:eastAsia="Calibri" w:hAnsi="Aptos" w:cstheme="minorHAnsi"/>
              <w:szCs w:val="24"/>
              <w:lang w:eastAsia="tr-TR"/>
            </w:rPr>
            <w:t xml:space="preserve">, Chicago, IL, United </w:t>
          </w:r>
          <w:proofErr w:type="spellStart"/>
          <w:r w:rsidRPr="00C47524">
            <w:rPr>
              <w:rFonts w:ascii="Aptos" w:eastAsia="Calibri" w:hAnsi="Aptos" w:cstheme="minorHAnsi"/>
              <w:szCs w:val="24"/>
              <w:lang w:eastAsia="tr-TR"/>
            </w:rPr>
            <w:t>States</w:t>
          </w:r>
          <w:proofErr w:type="spellEnd"/>
          <w:r w:rsidRPr="00C47524">
            <w:rPr>
              <w:rFonts w:ascii="Aptos" w:eastAsia="Calibri" w:hAnsi="Aptos" w:cstheme="minorHAnsi"/>
              <w:szCs w:val="24"/>
              <w:lang w:eastAsia="tr-TR"/>
            </w:rPr>
            <w:t xml:space="preserve">. </w:t>
          </w:r>
          <w:hyperlink r:id="rId13" w:history="1">
            <w:r w:rsidRPr="00C47524">
              <w:rPr>
                <w:rStyle w:val="Kpr"/>
                <w:rFonts w:ascii="Aptos" w:eastAsia="Calibri" w:hAnsi="Aptos" w:cstheme="minorHAnsi"/>
                <w:szCs w:val="24"/>
                <w:lang w:eastAsia="tr-TR"/>
              </w:rPr>
              <w:t>https://irp-cdn.multiscreensite.com/a5ea5d51/files/uploaded/APA2019_ Program_190708.pdf</w:t>
            </w:r>
          </w:hyperlink>
        </w:p>
        <w:p w14:paraId="41B74463" w14:textId="77777777" w:rsidR="00FB630D" w:rsidRPr="00C47524" w:rsidRDefault="00FB630D" w:rsidP="00C47524">
          <w:pPr>
            <w:spacing w:before="120" w:after="120" w:line="240" w:lineRule="auto"/>
            <w:contextualSpacing/>
            <w:rPr>
              <w:rFonts w:ascii="Aptos" w:eastAsia="Calibri" w:hAnsi="Aptos" w:cstheme="minorHAnsi"/>
              <w:szCs w:val="24"/>
              <w:lang w:val="en-GB" w:eastAsia="tr-TR"/>
            </w:rPr>
          </w:pPr>
        </w:p>
        <w:p w14:paraId="2D13E319" w14:textId="53B0D3B9" w:rsidR="00FB630D" w:rsidRPr="00C47524" w:rsidRDefault="00FB630D" w:rsidP="00C47524">
          <w:pPr>
            <w:spacing w:before="120" w:after="120" w:line="240" w:lineRule="auto"/>
            <w:contextualSpacing/>
            <w:rPr>
              <w:rFonts w:ascii="Aptos" w:eastAsia="Calibri" w:hAnsi="Aptos" w:cstheme="minorHAnsi"/>
              <w:color w:val="FF0000"/>
              <w:szCs w:val="24"/>
              <w:lang w:val="en-GB" w:eastAsia="tr-TR"/>
            </w:rPr>
          </w:pPr>
          <w:r w:rsidRPr="00C47524">
            <w:rPr>
              <w:rFonts w:ascii="Aptos" w:eastAsia="Calibri" w:hAnsi="Aptos" w:cstheme="minorHAnsi"/>
              <w:color w:val="FF0000"/>
              <w:szCs w:val="24"/>
              <w:lang w:val="en-GB" w:eastAsia="tr-TR"/>
            </w:rPr>
            <w:t xml:space="preserve">Newspaper w/o Author’s name, first three words of the title is used instead of the </w:t>
          </w:r>
          <w:proofErr w:type="gramStart"/>
          <w:r w:rsidRPr="00C47524">
            <w:rPr>
              <w:rFonts w:ascii="Aptos" w:eastAsia="Calibri" w:hAnsi="Aptos" w:cstheme="minorHAnsi"/>
              <w:color w:val="FF0000"/>
              <w:szCs w:val="24"/>
              <w:lang w:val="en-GB" w:eastAsia="tr-TR"/>
            </w:rPr>
            <w:t>author</w:t>
          </w:r>
          <w:proofErr w:type="gramEnd"/>
          <w:r w:rsidRPr="00C47524">
            <w:rPr>
              <w:rFonts w:ascii="Aptos" w:eastAsia="Calibri" w:hAnsi="Aptos" w:cstheme="minorHAnsi"/>
              <w:color w:val="FF0000"/>
              <w:szCs w:val="24"/>
              <w:lang w:val="en-GB" w:eastAsia="tr-TR"/>
            </w:rPr>
            <w:t xml:space="preserve"> name. </w:t>
          </w:r>
        </w:p>
        <w:p w14:paraId="547A9F3F" w14:textId="77777777" w:rsidR="00FB630D" w:rsidRPr="00C47524" w:rsidRDefault="00FB630D" w:rsidP="00C47524">
          <w:pPr>
            <w:spacing w:before="120" w:after="120" w:line="240" w:lineRule="auto"/>
            <w:ind w:left="720"/>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a) In the </w:t>
          </w:r>
          <w:proofErr w:type="gramStart"/>
          <w:r w:rsidRPr="00C47524">
            <w:rPr>
              <w:rFonts w:ascii="Aptos" w:eastAsia="Calibri" w:hAnsi="Aptos" w:cstheme="minorHAnsi"/>
              <w:szCs w:val="24"/>
              <w:lang w:val="en-GB" w:eastAsia="tr-TR"/>
            </w:rPr>
            <w:t>text;</w:t>
          </w:r>
          <w:proofErr w:type="gramEnd"/>
          <w:r w:rsidRPr="00C47524">
            <w:rPr>
              <w:rFonts w:ascii="Aptos" w:eastAsia="Calibri" w:hAnsi="Aptos" w:cstheme="minorHAnsi"/>
              <w:szCs w:val="24"/>
              <w:lang w:val="en-GB" w:eastAsia="tr-TR"/>
            </w:rPr>
            <w:t xml:space="preserve"> </w:t>
          </w:r>
        </w:p>
        <w:p w14:paraId="7F3C0BA0" w14:textId="5E337604" w:rsidR="00FB630D" w:rsidRPr="00C47524" w:rsidRDefault="00FB630D" w:rsidP="00C47524">
          <w:pPr>
            <w:spacing w:before="120" w:after="120" w:line="240" w:lineRule="auto"/>
            <w:ind w:left="720"/>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w:t>
          </w:r>
          <w:proofErr w:type="spellStart"/>
          <w:r w:rsidRPr="00C47524">
            <w:rPr>
              <w:rFonts w:ascii="Aptos" w:eastAsia="Calibri" w:hAnsi="Aptos" w:cstheme="minorHAnsi"/>
              <w:szCs w:val="24"/>
              <w:lang w:val="en-GB" w:eastAsia="tr-TR"/>
            </w:rPr>
            <w:t>Darülmuallimat</w:t>
          </w:r>
          <w:proofErr w:type="spellEnd"/>
          <w:r w:rsidRPr="00C47524">
            <w:rPr>
              <w:rFonts w:ascii="Aptos" w:eastAsia="Calibri" w:hAnsi="Aptos" w:cstheme="minorHAnsi"/>
              <w:szCs w:val="24"/>
              <w:lang w:val="en-GB" w:eastAsia="tr-TR"/>
            </w:rPr>
            <w:t xml:space="preserve"> </w:t>
          </w:r>
          <w:proofErr w:type="spellStart"/>
          <w:r w:rsidRPr="00C47524">
            <w:rPr>
              <w:rFonts w:ascii="Aptos" w:eastAsia="Calibri" w:hAnsi="Aptos" w:cstheme="minorHAnsi"/>
              <w:szCs w:val="24"/>
              <w:lang w:val="en-GB" w:eastAsia="tr-TR"/>
            </w:rPr>
            <w:t>Sultanahmette</w:t>
          </w:r>
          <w:proofErr w:type="spellEnd"/>
          <w:r w:rsidRPr="00C47524">
            <w:rPr>
              <w:rFonts w:ascii="Aptos" w:eastAsia="Calibri" w:hAnsi="Aptos" w:cstheme="minorHAnsi"/>
              <w:szCs w:val="24"/>
              <w:lang w:val="en-GB" w:eastAsia="tr-TR"/>
            </w:rPr>
            <w:t xml:space="preserve"> </w:t>
          </w:r>
          <w:proofErr w:type="spellStart"/>
          <w:r w:rsidRPr="00C47524">
            <w:rPr>
              <w:rFonts w:ascii="Aptos" w:eastAsia="Calibri" w:hAnsi="Aptos" w:cstheme="minorHAnsi"/>
              <w:szCs w:val="24"/>
              <w:lang w:val="en-GB" w:eastAsia="tr-TR"/>
            </w:rPr>
            <w:t>Açıldı</w:t>
          </w:r>
          <w:proofErr w:type="spellEnd"/>
          <w:r w:rsidRPr="00C47524">
            <w:rPr>
              <w:rFonts w:ascii="Aptos" w:eastAsia="Calibri" w:hAnsi="Aptos" w:cstheme="minorHAnsi"/>
              <w:szCs w:val="24"/>
              <w:lang w:val="en-GB" w:eastAsia="tr-TR"/>
            </w:rPr>
            <w:t>, 1217).</w:t>
          </w:r>
        </w:p>
        <w:p w14:paraId="3D96EDDD" w14:textId="425394F9" w:rsidR="00FB630D" w:rsidRPr="00C47524" w:rsidRDefault="00FB630D" w:rsidP="00C47524">
          <w:pPr>
            <w:spacing w:before="120" w:after="120" w:line="240" w:lineRule="auto"/>
            <w:ind w:left="720"/>
            <w:contextualSpacing/>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b) In the </w:t>
          </w:r>
          <w:proofErr w:type="gramStart"/>
          <w:r w:rsidRPr="00C47524">
            <w:rPr>
              <w:rFonts w:ascii="Aptos" w:eastAsia="Calibri" w:hAnsi="Aptos" w:cstheme="minorHAnsi"/>
              <w:szCs w:val="24"/>
              <w:lang w:val="en-GB" w:eastAsia="tr-TR"/>
            </w:rPr>
            <w:t>Bibliography;</w:t>
          </w:r>
          <w:proofErr w:type="gramEnd"/>
        </w:p>
        <w:p w14:paraId="6230111F" w14:textId="77777777" w:rsidR="00FB630D" w:rsidRPr="00C47524" w:rsidRDefault="00FB630D" w:rsidP="00C47524">
          <w:pPr>
            <w:spacing w:before="120" w:after="120" w:line="240" w:lineRule="auto"/>
            <w:ind w:left="720"/>
            <w:contextualSpacing/>
            <w:rPr>
              <w:rFonts w:ascii="Aptos" w:eastAsia="Calibri" w:hAnsi="Aptos" w:cstheme="minorHAnsi"/>
              <w:szCs w:val="24"/>
              <w:lang w:val="en-GB" w:eastAsia="tr-TR"/>
            </w:rPr>
          </w:pPr>
          <w:proofErr w:type="spellStart"/>
          <w:r w:rsidRPr="00C47524">
            <w:rPr>
              <w:rFonts w:ascii="Aptos" w:eastAsia="Calibri" w:hAnsi="Aptos" w:cstheme="minorHAnsi"/>
              <w:szCs w:val="24"/>
              <w:lang w:val="en-GB" w:eastAsia="tr-TR"/>
            </w:rPr>
            <w:t>Darülmuallimat</w:t>
          </w:r>
          <w:proofErr w:type="spellEnd"/>
          <w:r w:rsidRPr="00C47524">
            <w:rPr>
              <w:rFonts w:ascii="Aptos" w:eastAsia="Calibri" w:hAnsi="Aptos" w:cstheme="minorHAnsi"/>
              <w:szCs w:val="24"/>
              <w:lang w:val="en-GB" w:eastAsia="tr-TR"/>
            </w:rPr>
            <w:t xml:space="preserve"> </w:t>
          </w:r>
          <w:proofErr w:type="spellStart"/>
          <w:r w:rsidRPr="00C47524">
            <w:rPr>
              <w:rFonts w:ascii="Aptos" w:eastAsia="Calibri" w:hAnsi="Aptos" w:cstheme="minorHAnsi"/>
              <w:szCs w:val="24"/>
              <w:lang w:val="en-GB" w:eastAsia="tr-TR"/>
            </w:rPr>
            <w:t>Sultanahmette</w:t>
          </w:r>
          <w:proofErr w:type="spellEnd"/>
          <w:r w:rsidRPr="00C47524">
            <w:rPr>
              <w:rFonts w:ascii="Aptos" w:eastAsia="Calibri" w:hAnsi="Aptos" w:cstheme="minorHAnsi"/>
              <w:szCs w:val="24"/>
              <w:lang w:val="en-GB" w:eastAsia="tr-TR"/>
            </w:rPr>
            <w:t xml:space="preserve"> </w:t>
          </w:r>
          <w:proofErr w:type="spellStart"/>
          <w:r w:rsidRPr="00C47524">
            <w:rPr>
              <w:rFonts w:ascii="Aptos" w:eastAsia="Calibri" w:hAnsi="Aptos" w:cstheme="minorHAnsi"/>
              <w:szCs w:val="24"/>
              <w:lang w:val="en-GB" w:eastAsia="tr-TR"/>
            </w:rPr>
            <w:t>Açıldı</w:t>
          </w:r>
          <w:proofErr w:type="spellEnd"/>
          <w:r w:rsidRPr="00C47524">
            <w:rPr>
              <w:rFonts w:ascii="Aptos" w:eastAsia="Calibri" w:hAnsi="Aptos" w:cstheme="minorHAnsi"/>
              <w:szCs w:val="24"/>
              <w:lang w:val="en-GB" w:eastAsia="tr-TR"/>
            </w:rPr>
            <w:t xml:space="preserve">. (1217, 25 Mart). </w:t>
          </w:r>
          <w:proofErr w:type="spellStart"/>
          <w:r w:rsidRPr="00C47524">
            <w:rPr>
              <w:rFonts w:ascii="Aptos" w:eastAsia="Calibri" w:hAnsi="Aptos" w:cstheme="minorHAnsi"/>
              <w:szCs w:val="24"/>
              <w:lang w:val="en-GB" w:eastAsia="tr-TR"/>
            </w:rPr>
            <w:t>Takvim-i</w:t>
          </w:r>
          <w:proofErr w:type="spellEnd"/>
          <w:r w:rsidRPr="00C47524">
            <w:rPr>
              <w:rFonts w:ascii="Aptos" w:eastAsia="Calibri" w:hAnsi="Aptos" w:cstheme="minorHAnsi"/>
              <w:szCs w:val="24"/>
              <w:lang w:val="en-GB" w:eastAsia="tr-TR"/>
            </w:rPr>
            <w:t xml:space="preserve"> </w:t>
          </w:r>
          <w:proofErr w:type="spellStart"/>
          <w:r w:rsidRPr="00C47524">
            <w:rPr>
              <w:rFonts w:ascii="Aptos" w:eastAsia="Calibri" w:hAnsi="Aptos" w:cstheme="minorHAnsi"/>
              <w:szCs w:val="24"/>
              <w:lang w:val="en-GB" w:eastAsia="tr-TR"/>
            </w:rPr>
            <w:t>Vekayi</w:t>
          </w:r>
          <w:proofErr w:type="spellEnd"/>
          <w:r w:rsidRPr="00C47524">
            <w:rPr>
              <w:rFonts w:ascii="Aptos" w:eastAsia="Calibri" w:hAnsi="Aptos" w:cstheme="minorHAnsi"/>
              <w:szCs w:val="24"/>
              <w:lang w:val="en-GB" w:eastAsia="tr-TR"/>
            </w:rPr>
            <w:t>, s. 4.</w:t>
          </w:r>
        </w:p>
        <w:p w14:paraId="3992B6CC" w14:textId="77777777" w:rsidR="00FB630D" w:rsidRPr="00C47524" w:rsidRDefault="00FB630D" w:rsidP="00C47524">
          <w:pPr>
            <w:spacing w:before="120" w:after="120" w:line="240" w:lineRule="auto"/>
            <w:rPr>
              <w:rFonts w:ascii="Aptos" w:eastAsia="Calibri" w:hAnsi="Aptos" w:cstheme="minorHAnsi"/>
              <w:color w:val="FF0000"/>
              <w:szCs w:val="24"/>
              <w:lang w:val="en-GB" w:eastAsia="tr-TR"/>
            </w:rPr>
          </w:pPr>
        </w:p>
        <w:p w14:paraId="1F9E258B" w14:textId="2A73DA84" w:rsidR="00FB630D" w:rsidRPr="00C47524" w:rsidRDefault="00FB630D" w:rsidP="00C47524">
          <w:pPr>
            <w:spacing w:before="120" w:after="120" w:line="240" w:lineRule="auto"/>
            <w:rPr>
              <w:rFonts w:ascii="Aptos" w:eastAsia="Calibri" w:hAnsi="Aptos" w:cstheme="minorHAnsi"/>
              <w:color w:val="FF0000"/>
              <w:szCs w:val="24"/>
              <w:lang w:val="en-GB" w:eastAsia="tr-TR"/>
            </w:rPr>
          </w:pPr>
          <w:r w:rsidRPr="00C47524">
            <w:rPr>
              <w:rFonts w:ascii="Aptos" w:eastAsia="Calibri" w:hAnsi="Aptos" w:cstheme="minorHAnsi"/>
              <w:color w:val="FF0000"/>
              <w:szCs w:val="24"/>
              <w:lang w:val="en-GB" w:eastAsia="tr-TR"/>
            </w:rPr>
            <w:t xml:space="preserve">Internet Source or archive documents without Author’s name </w:t>
          </w:r>
        </w:p>
        <w:p w14:paraId="721651A1" w14:textId="77777777" w:rsidR="00FB3958" w:rsidRPr="00C47524" w:rsidRDefault="00FB3958" w:rsidP="00C47524">
          <w:pPr>
            <w:spacing w:before="120" w:after="120" w:line="240" w:lineRule="auto"/>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            a) In text </w:t>
          </w:r>
          <w:proofErr w:type="gramStart"/>
          <w:r w:rsidRPr="00C47524">
            <w:rPr>
              <w:rFonts w:ascii="Aptos" w:eastAsia="Calibri" w:hAnsi="Aptos" w:cstheme="minorHAnsi"/>
              <w:szCs w:val="24"/>
              <w:lang w:val="en-GB" w:eastAsia="tr-TR"/>
            </w:rPr>
            <w:t>citation;</w:t>
          </w:r>
          <w:proofErr w:type="gramEnd"/>
          <w:r w:rsidRPr="00C47524">
            <w:rPr>
              <w:rFonts w:ascii="Aptos" w:eastAsia="Calibri" w:hAnsi="Aptos" w:cstheme="minorHAnsi"/>
              <w:szCs w:val="24"/>
              <w:lang w:val="en-GB" w:eastAsia="tr-TR"/>
            </w:rPr>
            <w:t xml:space="preserve"> </w:t>
          </w:r>
        </w:p>
        <w:p w14:paraId="5D4678B6" w14:textId="77777777" w:rsidR="00FB3958" w:rsidRPr="00C47524" w:rsidRDefault="00FB3958" w:rsidP="00C47524">
          <w:pPr>
            <w:spacing w:before="120" w:after="120" w:line="240" w:lineRule="auto"/>
            <w:ind w:left="709" w:hanging="1"/>
            <w:rPr>
              <w:rFonts w:ascii="Aptos" w:eastAsia="Calibri" w:hAnsi="Aptos" w:cstheme="minorHAnsi"/>
              <w:szCs w:val="24"/>
              <w:lang w:val="en-GB" w:eastAsia="tr-TR"/>
            </w:rPr>
          </w:pPr>
          <w:r w:rsidRPr="00C47524">
            <w:rPr>
              <w:rFonts w:ascii="Aptos" w:eastAsia="Calibri" w:hAnsi="Aptos" w:cstheme="minorHAnsi"/>
              <w:szCs w:val="24"/>
              <w:lang w:val="en-GB" w:eastAsia="tr-TR"/>
            </w:rPr>
            <w:t>(World Health Organization, 2018)</w:t>
          </w:r>
        </w:p>
        <w:p w14:paraId="7391B542" w14:textId="77777777" w:rsidR="00FB3958" w:rsidRPr="00C47524" w:rsidRDefault="00FB3958" w:rsidP="00C47524">
          <w:pPr>
            <w:pStyle w:val="ListeParagraf"/>
            <w:numPr>
              <w:ilvl w:val="0"/>
              <w:numId w:val="10"/>
            </w:numPr>
            <w:spacing w:before="120" w:after="120" w:line="240" w:lineRule="auto"/>
            <w:rPr>
              <w:rFonts w:ascii="Aptos" w:eastAsia="Calibri" w:hAnsi="Aptos" w:cstheme="minorHAnsi"/>
              <w:sz w:val="24"/>
              <w:szCs w:val="24"/>
              <w:lang w:val="en-GB" w:eastAsia="tr-TR"/>
            </w:rPr>
          </w:pPr>
          <w:r w:rsidRPr="00C47524">
            <w:rPr>
              <w:rFonts w:ascii="Aptos" w:eastAsia="Calibri" w:hAnsi="Aptos" w:cstheme="minorHAnsi"/>
              <w:sz w:val="24"/>
              <w:szCs w:val="24"/>
              <w:lang w:val="en-GB" w:eastAsia="tr-TR"/>
            </w:rPr>
            <w:t>In Bibliography</w:t>
          </w:r>
        </w:p>
        <w:p w14:paraId="542F4FB4" w14:textId="1CD53B39" w:rsidR="00FB630D" w:rsidRPr="00C47524" w:rsidRDefault="00FB3958" w:rsidP="00C47524">
          <w:pPr>
            <w:spacing w:before="120" w:after="120" w:line="240" w:lineRule="auto"/>
            <w:ind w:left="709" w:hanging="709"/>
            <w:rPr>
              <w:rFonts w:ascii="Aptos" w:eastAsia="Calibri" w:hAnsi="Aptos" w:cstheme="minorHAnsi"/>
              <w:szCs w:val="24"/>
              <w:lang w:val="en-GB" w:eastAsia="tr-TR"/>
            </w:rPr>
          </w:pPr>
          <w:r w:rsidRPr="00C47524">
            <w:rPr>
              <w:rFonts w:ascii="Aptos" w:eastAsia="Calibri" w:hAnsi="Aptos" w:cstheme="minorHAnsi"/>
              <w:szCs w:val="24"/>
              <w:lang w:val="en-GB" w:eastAsia="tr-TR"/>
            </w:rPr>
            <w:t xml:space="preserve">World Health Organization. (2018, May 24). </w:t>
          </w:r>
          <w:r w:rsidRPr="00C47524">
            <w:rPr>
              <w:rFonts w:ascii="Aptos" w:eastAsia="Calibri" w:hAnsi="Aptos" w:cstheme="minorHAnsi"/>
              <w:i/>
              <w:iCs/>
              <w:szCs w:val="24"/>
              <w:lang w:val="en-GB" w:eastAsia="tr-TR"/>
            </w:rPr>
            <w:t>The top 10 causes of death</w:t>
          </w:r>
          <w:r w:rsidRPr="00C47524">
            <w:rPr>
              <w:rFonts w:ascii="Aptos" w:eastAsia="Calibri" w:hAnsi="Aptos" w:cstheme="minorHAnsi"/>
              <w:szCs w:val="24"/>
              <w:lang w:val="en-GB" w:eastAsia="tr-TR"/>
            </w:rPr>
            <w:t>. https://www.who.int/news-room/fact-sheets/detail/the-top-10-causes-of-death</w:t>
          </w:r>
        </w:p>
        <w:p w14:paraId="4E01CE5D" w14:textId="2B2BDAE3" w:rsidR="009A4B13" w:rsidRDefault="009A4B13" w:rsidP="00C47524">
          <w:pPr>
            <w:spacing w:before="120" w:after="120" w:line="240" w:lineRule="auto"/>
            <w:ind w:left="709" w:hanging="709"/>
            <w:rPr>
              <w:rFonts w:ascii="Aptos" w:eastAsia="Calibri" w:hAnsi="Aptos" w:cstheme="minorHAnsi"/>
              <w:color w:val="C00000"/>
              <w:szCs w:val="24"/>
              <w:lang w:eastAsia="tr-TR"/>
            </w:rPr>
          </w:pPr>
        </w:p>
        <w:p w14:paraId="57CACC4C" w14:textId="77777777" w:rsidR="002E471F" w:rsidRPr="00C47524" w:rsidRDefault="002E471F" w:rsidP="00C47524">
          <w:pPr>
            <w:spacing w:before="120" w:after="120" w:line="240" w:lineRule="auto"/>
            <w:ind w:left="709" w:hanging="709"/>
            <w:rPr>
              <w:rFonts w:ascii="Aptos" w:eastAsia="Calibri" w:hAnsi="Aptos" w:cstheme="minorHAnsi"/>
              <w:color w:val="C00000"/>
              <w:szCs w:val="24"/>
              <w:lang w:eastAsia="tr-TR"/>
            </w:rPr>
          </w:pPr>
        </w:p>
        <w:p w14:paraId="011581AE" w14:textId="70219ED9" w:rsidR="007D74C2" w:rsidRPr="00C47524" w:rsidRDefault="007D74C2" w:rsidP="00C47524">
          <w:pPr>
            <w:spacing w:before="120" w:after="120" w:line="240" w:lineRule="auto"/>
            <w:ind w:left="709" w:hanging="709"/>
            <w:rPr>
              <w:rFonts w:ascii="Aptos" w:eastAsia="Calibri" w:hAnsi="Aptos" w:cstheme="minorHAnsi"/>
              <w:color w:val="C00000"/>
              <w:szCs w:val="24"/>
              <w:lang w:eastAsia="tr-TR"/>
            </w:rPr>
          </w:pPr>
          <w:r w:rsidRPr="00C47524">
            <w:rPr>
              <w:rFonts w:ascii="Aptos" w:eastAsia="Calibri" w:hAnsi="Aptos" w:cstheme="minorHAnsi"/>
              <w:color w:val="C00000"/>
              <w:szCs w:val="24"/>
              <w:lang w:eastAsia="tr-TR"/>
            </w:rPr>
            <w:t xml:space="preserve">Online Dictionary </w:t>
          </w:r>
          <w:proofErr w:type="spellStart"/>
          <w:r w:rsidRPr="00C47524">
            <w:rPr>
              <w:rFonts w:ascii="Aptos" w:eastAsia="Calibri" w:hAnsi="Aptos" w:cstheme="minorHAnsi"/>
              <w:color w:val="C00000"/>
              <w:szCs w:val="24"/>
              <w:lang w:eastAsia="tr-TR"/>
            </w:rPr>
            <w:t>or</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encyclopedia</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Provide</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retrieval</w:t>
          </w:r>
          <w:proofErr w:type="spellEnd"/>
          <w:r w:rsidRPr="00C47524">
            <w:rPr>
              <w:rFonts w:ascii="Aptos" w:eastAsia="Calibri" w:hAnsi="Aptos" w:cstheme="minorHAnsi"/>
              <w:color w:val="C00000"/>
              <w:szCs w:val="24"/>
              <w:lang w:eastAsia="tr-TR"/>
            </w:rPr>
            <w:t xml:space="preserve"> </w:t>
          </w:r>
          <w:proofErr w:type="spellStart"/>
          <w:r w:rsidRPr="00C47524">
            <w:rPr>
              <w:rFonts w:ascii="Aptos" w:eastAsia="Calibri" w:hAnsi="Aptos" w:cstheme="minorHAnsi"/>
              <w:color w:val="C00000"/>
              <w:szCs w:val="24"/>
              <w:lang w:eastAsia="tr-TR"/>
            </w:rPr>
            <w:t>date</w:t>
          </w:r>
          <w:proofErr w:type="spellEnd"/>
          <w:r w:rsidRPr="00C47524">
            <w:rPr>
              <w:rFonts w:ascii="Aptos" w:eastAsia="Calibri" w:hAnsi="Aptos" w:cstheme="minorHAnsi"/>
              <w:color w:val="C00000"/>
              <w:szCs w:val="24"/>
              <w:lang w:eastAsia="tr-TR"/>
            </w:rPr>
            <w:t>)</w:t>
          </w:r>
        </w:p>
        <w:p w14:paraId="455FD585" w14:textId="54B4F315" w:rsidR="007D74C2" w:rsidRPr="00C47524" w:rsidRDefault="007D74C2" w:rsidP="00C47524">
          <w:pPr>
            <w:pStyle w:val="ListeParagraf"/>
            <w:numPr>
              <w:ilvl w:val="0"/>
              <w:numId w:val="11"/>
            </w:numPr>
            <w:spacing w:before="120" w:after="120" w:line="240" w:lineRule="auto"/>
            <w:rPr>
              <w:rFonts w:ascii="Aptos" w:eastAsia="Calibri" w:hAnsi="Aptos" w:cstheme="minorHAnsi"/>
              <w:color w:val="C00000"/>
              <w:sz w:val="24"/>
              <w:szCs w:val="24"/>
              <w:lang w:eastAsia="tr-TR"/>
            </w:rPr>
          </w:pPr>
          <w:proofErr w:type="spellStart"/>
          <w:r w:rsidRPr="00C47524">
            <w:rPr>
              <w:rFonts w:ascii="Aptos" w:eastAsia="Calibri" w:hAnsi="Aptos" w:cstheme="minorHAnsi"/>
              <w:color w:val="C00000"/>
              <w:sz w:val="24"/>
              <w:szCs w:val="24"/>
              <w:lang w:eastAsia="tr-TR"/>
            </w:rPr>
            <w:t>In</w:t>
          </w:r>
          <w:proofErr w:type="spellEnd"/>
          <w:r w:rsidRPr="00C47524">
            <w:rPr>
              <w:rFonts w:ascii="Aptos" w:eastAsia="Calibri" w:hAnsi="Aptos" w:cstheme="minorHAnsi"/>
              <w:color w:val="C00000"/>
              <w:sz w:val="24"/>
              <w:szCs w:val="24"/>
              <w:lang w:eastAsia="tr-TR"/>
            </w:rPr>
            <w:t xml:space="preserve"> </w:t>
          </w:r>
          <w:proofErr w:type="spellStart"/>
          <w:r w:rsidRPr="00C47524">
            <w:rPr>
              <w:rFonts w:ascii="Aptos" w:eastAsia="Calibri" w:hAnsi="Aptos" w:cstheme="minorHAnsi"/>
              <w:color w:val="C00000"/>
              <w:sz w:val="24"/>
              <w:szCs w:val="24"/>
              <w:lang w:eastAsia="tr-TR"/>
            </w:rPr>
            <w:t>the</w:t>
          </w:r>
          <w:proofErr w:type="spellEnd"/>
          <w:r w:rsidRPr="00C47524">
            <w:rPr>
              <w:rFonts w:ascii="Aptos" w:eastAsia="Calibri" w:hAnsi="Aptos" w:cstheme="minorHAnsi"/>
              <w:color w:val="C00000"/>
              <w:sz w:val="24"/>
              <w:szCs w:val="24"/>
              <w:lang w:eastAsia="tr-TR"/>
            </w:rPr>
            <w:t xml:space="preserve"> </w:t>
          </w:r>
          <w:proofErr w:type="spellStart"/>
          <w:r w:rsidRPr="00C47524">
            <w:rPr>
              <w:rFonts w:ascii="Aptos" w:eastAsia="Calibri" w:hAnsi="Aptos" w:cstheme="minorHAnsi"/>
              <w:color w:val="C00000"/>
              <w:sz w:val="24"/>
              <w:szCs w:val="24"/>
              <w:lang w:eastAsia="tr-TR"/>
            </w:rPr>
            <w:t>text</w:t>
          </w:r>
          <w:proofErr w:type="spellEnd"/>
          <w:r w:rsidRPr="00C47524">
            <w:rPr>
              <w:rFonts w:ascii="Aptos" w:eastAsia="Calibri" w:hAnsi="Aptos" w:cstheme="minorHAnsi"/>
              <w:color w:val="C00000"/>
              <w:sz w:val="24"/>
              <w:szCs w:val="24"/>
              <w:lang w:eastAsia="tr-TR"/>
            </w:rPr>
            <w:t>:</w:t>
          </w:r>
        </w:p>
        <w:p w14:paraId="088F2EDB" w14:textId="77777777" w:rsidR="007D74C2" w:rsidRPr="00C47524" w:rsidRDefault="007D74C2" w:rsidP="00C47524">
          <w:pPr>
            <w:pStyle w:val="ListeParagraf"/>
            <w:spacing w:before="120" w:after="120" w:line="240" w:lineRule="auto"/>
            <w:rPr>
              <w:rFonts w:ascii="Aptos" w:eastAsia="Calibri" w:hAnsi="Aptos" w:cstheme="minorHAnsi"/>
              <w:sz w:val="24"/>
              <w:szCs w:val="24"/>
              <w:lang w:eastAsia="tr-TR"/>
            </w:rPr>
          </w:pPr>
          <w:r w:rsidRPr="00C47524">
            <w:rPr>
              <w:rFonts w:ascii="Aptos" w:eastAsia="Calibri" w:hAnsi="Aptos" w:cstheme="minorHAnsi"/>
              <w:sz w:val="24"/>
              <w:szCs w:val="24"/>
              <w:lang w:eastAsia="tr-TR"/>
            </w:rPr>
            <w:t>(</w:t>
          </w:r>
          <w:proofErr w:type="spellStart"/>
          <w:r w:rsidRPr="00C47524">
            <w:rPr>
              <w:rFonts w:ascii="Aptos" w:eastAsia="Calibri" w:hAnsi="Aptos" w:cstheme="minorHAnsi"/>
              <w:sz w:val="24"/>
              <w:szCs w:val="24"/>
              <w:lang w:eastAsia="tr-TR"/>
            </w:rPr>
            <w:t>Merriam</w:t>
          </w:r>
          <w:proofErr w:type="spellEnd"/>
          <w:r w:rsidRPr="00C47524">
            <w:rPr>
              <w:rFonts w:ascii="Aptos" w:eastAsia="Calibri" w:hAnsi="Aptos" w:cstheme="minorHAnsi"/>
              <w:sz w:val="24"/>
              <w:szCs w:val="24"/>
              <w:lang w:eastAsia="tr-TR"/>
            </w:rPr>
            <w:t xml:space="preserve">-Webster, </w:t>
          </w:r>
          <w:proofErr w:type="spellStart"/>
          <w:r w:rsidRPr="00C47524">
            <w:rPr>
              <w:rFonts w:ascii="Aptos" w:eastAsia="Calibri" w:hAnsi="Aptos" w:cstheme="minorHAnsi"/>
              <w:sz w:val="24"/>
              <w:szCs w:val="24"/>
              <w:lang w:eastAsia="tr-TR"/>
            </w:rPr>
            <w:t>n.d</w:t>
          </w:r>
          <w:proofErr w:type="spellEnd"/>
          <w:r w:rsidRPr="00C47524">
            <w:rPr>
              <w:rFonts w:ascii="Aptos" w:eastAsia="Calibri" w:hAnsi="Aptos" w:cstheme="minorHAnsi"/>
              <w:sz w:val="24"/>
              <w:szCs w:val="24"/>
              <w:lang w:eastAsia="tr-TR"/>
            </w:rPr>
            <w:t>.)</w:t>
          </w:r>
        </w:p>
        <w:p w14:paraId="78052B5F" w14:textId="569CAE15" w:rsidR="007D74C2" w:rsidRPr="00C47524" w:rsidRDefault="007D74C2" w:rsidP="00C47524">
          <w:pPr>
            <w:pStyle w:val="ListeParagraf"/>
            <w:numPr>
              <w:ilvl w:val="0"/>
              <w:numId w:val="11"/>
            </w:numPr>
            <w:spacing w:before="120" w:after="120" w:line="240" w:lineRule="auto"/>
            <w:rPr>
              <w:rFonts w:ascii="Aptos" w:eastAsia="Calibri" w:hAnsi="Aptos" w:cstheme="minorHAnsi"/>
              <w:color w:val="C00000"/>
              <w:sz w:val="24"/>
              <w:szCs w:val="24"/>
              <w:lang w:eastAsia="tr-TR"/>
            </w:rPr>
          </w:pPr>
          <w:proofErr w:type="spellStart"/>
          <w:r w:rsidRPr="00C47524">
            <w:rPr>
              <w:rFonts w:ascii="Aptos" w:eastAsia="Calibri" w:hAnsi="Aptos" w:cstheme="minorHAnsi"/>
              <w:color w:val="C00000"/>
              <w:sz w:val="24"/>
              <w:szCs w:val="24"/>
              <w:lang w:eastAsia="tr-TR"/>
            </w:rPr>
            <w:t>In</w:t>
          </w:r>
          <w:proofErr w:type="spellEnd"/>
          <w:r w:rsidRPr="00C47524">
            <w:rPr>
              <w:rFonts w:ascii="Aptos" w:eastAsia="Calibri" w:hAnsi="Aptos" w:cstheme="minorHAnsi"/>
              <w:color w:val="C00000"/>
              <w:sz w:val="24"/>
              <w:szCs w:val="24"/>
              <w:lang w:eastAsia="tr-TR"/>
            </w:rPr>
            <w:t xml:space="preserve"> </w:t>
          </w:r>
          <w:proofErr w:type="spellStart"/>
          <w:r w:rsidRPr="00C47524">
            <w:rPr>
              <w:rFonts w:ascii="Aptos" w:eastAsia="Calibri" w:hAnsi="Aptos" w:cstheme="minorHAnsi"/>
              <w:color w:val="C00000"/>
              <w:sz w:val="24"/>
              <w:szCs w:val="24"/>
              <w:lang w:eastAsia="tr-TR"/>
            </w:rPr>
            <w:t>the</w:t>
          </w:r>
          <w:proofErr w:type="spellEnd"/>
          <w:r w:rsidRPr="00C47524">
            <w:rPr>
              <w:rFonts w:ascii="Aptos" w:eastAsia="Calibri" w:hAnsi="Aptos" w:cstheme="minorHAnsi"/>
              <w:color w:val="C00000"/>
              <w:sz w:val="24"/>
              <w:szCs w:val="24"/>
              <w:lang w:eastAsia="tr-TR"/>
            </w:rPr>
            <w:t xml:space="preserve"> </w:t>
          </w:r>
          <w:proofErr w:type="spellStart"/>
          <w:r w:rsidRPr="00C47524">
            <w:rPr>
              <w:rFonts w:ascii="Aptos" w:eastAsia="Calibri" w:hAnsi="Aptos" w:cstheme="minorHAnsi"/>
              <w:color w:val="C00000"/>
              <w:sz w:val="24"/>
              <w:szCs w:val="24"/>
              <w:lang w:eastAsia="tr-TR"/>
            </w:rPr>
            <w:t>bibliography</w:t>
          </w:r>
          <w:proofErr w:type="spellEnd"/>
          <w:r w:rsidRPr="00C47524">
            <w:rPr>
              <w:rFonts w:ascii="Aptos" w:eastAsia="Calibri" w:hAnsi="Aptos" w:cstheme="minorHAnsi"/>
              <w:color w:val="C00000"/>
              <w:sz w:val="24"/>
              <w:szCs w:val="24"/>
              <w:lang w:eastAsia="tr-TR"/>
            </w:rPr>
            <w:t xml:space="preserve"> </w:t>
          </w:r>
        </w:p>
        <w:p w14:paraId="76727747" w14:textId="795DD4F8" w:rsidR="007D74C2" w:rsidRPr="00C47524" w:rsidRDefault="007D74C2" w:rsidP="00C47524">
          <w:pPr>
            <w:spacing w:before="120" w:after="120" w:line="240" w:lineRule="auto"/>
            <w:ind w:left="709" w:hanging="709"/>
            <w:rPr>
              <w:rFonts w:ascii="Aptos" w:eastAsia="Calibri" w:hAnsi="Aptos" w:cstheme="minorHAnsi"/>
              <w:color w:val="C00000"/>
              <w:szCs w:val="24"/>
              <w:lang w:eastAsia="tr-TR"/>
            </w:rPr>
          </w:pPr>
          <w:proofErr w:type="spellStart"/>
          <w:r w:rsidRPr="00C47524">
            <w:rPr>
              <w:rFonts w:ascii="Aptos" w:eastAsia="Calibri" w:hAnsi="Aptos" w:cstheme="minorHAnsi"/>
              <w:szCs w:val="24"/>
              <w:lang w:eastAsia="tr-TR"/>
            </w:rPr>
            <w:t>Merriam</w:t>
          </w:r>
          <w:proofErr w:type="spellEnd"/>
          <w:r w:rsidRPr="00C47524">
            <w:rPr>
              <w:rFonts w:ascii="Aptos" w:eastAsia="Calibri" w:hAnsi="Aptos" w:cstheme="minorHAnsi"/>
              <w:szCs w:val="24"/>
              <w:lang w:eastAsia="tr-TR"/>
            </w:rPr>
            <w:t>-Webster. (</w:t>
          </w:r>
          <w:proofErr w:type="spellStart"/>
          <w:proofErr w:type="gramStart"/>
          <w:r w:rsidRPr="00C47524">
            <w:rPr>
              <w:rFonts w:ascii="Aptos" w:eastAsia="Calibri" w:hAnsi="Aptos" w:cstheme="minorHAnsi"/>
              <w:szCs w:val="24"/>
              <w:lang w:eastAsia="tr-TR"/>
            </w:rPr>
            <w:t>n.d</w:t>
          </w:r>
          <w:proofErr w:type="spellEnd"/>
          <w:r w:rsidRPr="00C47524">
            <w:rPr>
              <w:rFonts w:ascii="Aptos" w:eastAsia="Calibri" w:hAnsi="Aptos" w:cstheme="minorHAnsi"/>
              <w:szCs w:val="24"/>
              <w:lang w:eastAsia="tr-TR"/>
            </w:rPr>
            <w:t>.</w:t>
          </w:r>
          <w:proofErr w:type="gramEnd"/>
          <w:r w:rsidRPr="00C47524">
            <w:rPr>
              <w:rFonts w:ascii="Aptos" w:eastAsia="Calibri" w:hAnsi="Aptos" w:cstheme="minorHAnsi"/>
              <w:szCs w:val="24"/>
              <w:lang w:eastAsia="tr-TR"/>
            </w:rPr>
            <w:t xml:space="preserve">). Merriam-Webster.com </w:t>
          </w:r>
          <w:proofErr w:type="spellStart"/>
          <w:r w:rsidRPr="00C47524">
            <w:rPr>
              <w:rFonts w:ascii="Aptos" w:eastAsia="Calibri" w:hAnsi="Aptos" w:cstheme="minorHAnsi"/>
              <w:szCs w:val="24"/>
              <w:lang w:eastAsia="tr-TR"/>
            </w:rPr>
            <w:t>dictionary</w:t>
          </w:r>
          <w:proofErr w:type="spellEnd"/>
          <w:r w:rsidRPr="00C47524">
            <w:rPr>
              <w:rFonts w:ascii="Aptos" w:eastAsia="Calibri" w:hAnsi="Aptos" w:cstheme="minorHAnsi"/>
              <w:szCs w:val="24"/>
              <w:lang w:eastAsia="tr-TR"/>
            </w:rPr>
            <w:t>. Erişim Mayıs 5, 2019, https://www.merriamwebster.com/</w:t>
          </w:r>
        </w:p>
      </w:sdtContent>
    </w:sdt>
    <w:bookmarkEnd w:id="3"/>
    <w:bookmarkEnd w:id="2"/>
    <w:p w14:paraId="2CC950CB" w14:textId="77777777" w:rsidR="00C7112A" w:rsidRPr="00C47524" w:rsidRDefault="00C7112A" w:rsidP="00C47524">
      <w:pPr>
        <w:spacing w:before="120" w:after="120" w:line="240" w:lineRule="auto"/>
        <w:rPr>
          <w:rFonts w:ascii="Aptos" w:hAnsi="Aptos"/>
          <w:szCs w:val="24"/>
          <w:lang w:val="en-GB"/>
        </w:rPr>
      </w:pPr>
    </w:p>
    <w:sectPr w:rsidR="00C7112A" w:rsidRPr="00C4752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BF85" w14:textId="77777777" w:rsidR="006C1073" w:rsidRDefault="006C1073" w:rsidP="00C7112A">
      <w:pPr>
        <w:spacing w:after="0" w:line="240" w:lineRule="auto"/>
      </w:pPr>
      <w:r>
        <w:separator/>
      </w:r>
    </w:p>
  </w:endnote>
  <w:endnote w:type="continuationSeparator" w:id="0">
    <w:p w14:paraId="0BDDD8E8" w14:textId="77777777" w:rsidR="006C1073" w:rsidRDefault="006C1073" w:rsidP="00C7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2ED6" w14:textId="77777777" w:rsidR="00773F79" w:rsidRDefault="00773F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7F75" w14:textId="77777777" w:rsidR="00773F79" w:rsidRDefault="00773F7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64D3" w14:textId="77777777" w:rsidR="00773F79" w:rsidRDefault="00773F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9FC1" w14:textId="77777777" w:rsidR="006C1073" w:rsidRDefault="006C1073" w:rsidP="00C7112A">
      <w:pPr>
        <w:spacing w:after="0" w:line="240" w:lineRule="auto"/>
      </w:pPr>
      <w:r>
        <w:separator/>
      </w:r>
    </w:p>
  </w:footnote>
  <w:footnote w:type="continuationSeparator" w:id="0">
    <w:p w14:paraId="71E95000" w14:textId="77777777" w:rsidR="006C1073" w:rsidRDefault="006C1073" w:rsidP="00C7112A">
      <w:pPr>
        <w:spacing w:after="0" w:line="240" w:lineRule="auto"/>
      </w:pPr>
      <w:r>
        <w:continuationSeparator/>
      </w:r>
    </w:p>
  </w:footnote>
  <w:footnote w:id="1">
    <w:p w14:paraId="399D4D9E" w14:textId="608ACDF9" w:rsidR="001E3392" w:rsidRPr="006A1CE9" w:rsidRDefault="001E3392" w:rsidP="001E3392">
      <w:pPr>
        <w:pStyle w:val="DipnotMetni"/>
        <w:rPr>
          <w:rFonts w:ascii="Palatino Linotype" w:hAnsi="Palatino Linotype"/>
        </w:rPr>
      </w:pPr>
      <w:r>
        <w:rPr>
          <w:rStyle w:val="DipnotBavurusu"/>
        </w:rPr>
        <w:footnoteRef/>
      </w:r>
      <w:r>
        <w:t xml:space="preserve"> </w:t>
      </w:r>
      <w:proofErr w:type="spellStart"/>
      <w:r w:rsidRPr="006A1CE9">
        <w:rPr>
          <w:rFonts w:ascii="Palatino Linotype" w:hAnsi="Palatino Linotype"/>
        </w:rPr>
        <w:t>Permission</w:t>
      </w:r>
      <w:proofErr w:type="spellEnd"/>
      <w:r w:rsidRPr="006A1CE9">
        <w:rPr>
          <w:rFonts w:ascii="Palatino Linotype" w:hAnsi="Palatino Linotype"/>
        </w:rPr>
        <w:t xml:space="preserve"> </w:t>
      </w:r>
      <w:proofErr w:type="spellStart"/>
      <w:r w:rsidRPr="006A1CE9">
        <w:rPr>
          <w:rFonts w:ascii="Palatino Linotype" w:hAnsi="Palatino Linotype"/>
        </w:rPr>
        <w:t>received</w:t>
      </w:r>
      <w:proofErr w:type="spellEnd"/>
      <w:r w:rsidRPr="006A1CE9">
        <w:rPr>
          <w:rFonts w:ascii="Palatino Linotype" w:hAnsi="Palatino Linotype"/>
        </w:rPr>
        <w:t xml:space="preserve"> </w:t>
      </w:r>
      <w:proofErr w:type="spellStart"/>
      <w:r w:rsidRPr="006A1CE9">
        <w:rPr>
          <w:rFonts w:ascii="Palatino Linotype" w:hAnsi="Palatino Linotype"/>
        </w:rPr>
        <w:t>from</w:t>
      </w:r>
      <w:proofErr w:type="spellEnd"/>
      <w:r w:rsidRPr="006A1CE9">
        <w:rPr>
          <w:rFonts w:ascii="Palatino Linotype" w:hAnsi="Palatino Linotype"/>
        </w:rPr>
        <w:t xml:space="preserve"> TIMS </w:t>
      </w:r>
      <w:proofErr w:type="spellStart"/>
      <w:r w:rsidRPr="006A1CE9">
        <w:rPr>
          <w:rFonts w:ascii="Palatino Linotype" w:hAnsi="Palatino Linotype"/>
        </w:rPr>
        <w:t>Productions</w:t>
      </w:r>
      <w:proofErr w:type="spellEnd"/>
      <w:r w:rsidRPr="006A1CE9">
        <w:rPr>
          <w:rFonts w:ascii="Palatino Linotype" w:hAnsi="Palatino Linotype"/>
        </w:rPr>
        <w:t xml:space="preserve"> on 02.02.2020.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F061" w14:textId="77777777" w:rsidR="00773F79" w:rsidRDefault="00773F7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68D9" w14:textId="6896F0D0" w:rsidR="00C7112A" w:rsidRDefault="00C7112A" w:rsidP="00C7112A">
    <w:pPr>
      <w:pStyle w:val="stBilgi"/>
      <w:jc w:val="center"/>
    </w:pPr>
    <w:r w:rsidRPr="00C7112A">
      <w:t xml:space="preserve">TUHED </w:t>
    </w:r>
    <w:proofErr w:type="spellStart"/>
    <w:r w:rsidRPr="00C7112A">
      <w:t>Writing</w:t>
    </w:r>
    <w:proofErr w:type="spellEnd"/>
    <w:r w:rsidRPr="00C7112A">
      <w:t xml:space="preserve"> </w:t>
    </w:r>
    <w:proofErr w:type="spellStart"/>
    <w:r w:rsidR="00773F79" w:rsidRPr="00773F79">
      <w:t>Guidelines</w:t>
    </w:r>
    <w:proofErr w:type="spellEnd"/>
    <w:r w:rsidRPr="00C7112A">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rsidRPr="00C7112A">
      <w:t xml:space="preserve"> APA 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DC6A" w14:textId="77777777" w:rsidR="00773F79" w:rsidRDefault="00773F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540"/>
    <w:multiLevelType w:val="hybridMultilevel"/>
    <w:tmpl w:val="5958F38A"/>
    <w:lvl w:ilvl="0" w:tplc="8DDEEF30">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0C1798F"/>
    <w:multiLevelType w:val="hybridMultilevel"/>
    <w:tmpl w:val="893C6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1D2B98"/>
    <w:multiLevelType w:val="hybridMultilevel"/>
    <w:tmpl w:val="04BE4364"/>
    <w:lvl w:ilvl="0" w:tplc="D68070F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D087E59"/>
    <w:multiLevelType w:val="hybridMultilevel"/>
    <w:tmpl w:val="915E3062"/>
    <w:lvl w:ilvl="0" w:tplc="AA28428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586449"/>
    <w:multiLevelType w:val="hybridMultilevel"/>
    <w:tmpl w:val="1FB26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791071B"/>
    <w:multiLevelType w:val="hybridMultilevel"/>
    <w:tmpl w:val="8B885E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D94677"/>
    <w:multiLevelType w:val="hybridMultilevel"/>
    <w:tmpl w:val="5B8C6626"/>
    <w:lvl w:ilvl="0" w:tplc="CD50EBA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9E05D20"/>
    <w:multiLevelType w:val="hybridMultilevel"/>
    <w:tmpl w:val="C25CFC6C"/>
    <w:lvl w:ilvl="0" w:tplc="A7D886EE">
      <w:numFmt w:val="bullet"/>
      <w:lvlText w:val=""/>
      <w:lvlJc w:val="left"/>
      <w:pPr>
        <w:ind w:left="1069" w:hanging="360"/>
      </w:pPr>
      <w:rPr>
        <w:rFonts w:ascii="Symbol" w:eastAsia="Calibri" w:hAnsi="Symbol" w:cs="Aria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 w15:restartNumberingAfterBreak="0">
    <w:nsid w:val="4E572FF9"/>
    <w:multiLevelType w:val="hybridMultilevel"/>
    <w:tmpl w:val="50CE8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B1293F"/>
    <w:multiLevelType w:val="hybridMultilevel"/>
    <w:tmpl w:val="7000377A"/>
    <w:lvl w:ilvl="0" w:tplc="FD30B7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63F2A3A"/>
    <w:multiLevelType w:val="hybridMultilevel"/>
    <w:tmpl w:val="E27C34D2"/>
    <w:lvl w:ilvl="0" w:tplc="ECCAA2BE">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890187002">
    <w:abstractNumId w:val="7"/>
  </w:num>
  <w:num w:numId="2" w16cid:durableId="737897361">
    <w:abstractNumId w:val="4"/>
  </w:num>
  <w:num w:numId="3" w16cid:durableId="1673675733">
    <w:abstractNumId w:val="2"/>
  </w:num>
  <w:num w:numId="4" w16cid:durableId="366684255">
    <w:abstractNumId w:val="8"/>
  </w:num>
  <w:num w:numId="5" w16cid:durableId="2106077451">
    <w:abstractNumId w:val="1"/>
  </w:num>
  <w:num w:numId="6" w16cid:durableId="422647418">
    <w:abstractNumId w:val="9"/>
  </w:num>
  <w:num w:numId="7" w16cid:durableId="1137600688">
    <w:abstractNumId w:val="3"/>
  </w:num>
  <w:num w:numId="8" w16cid:durableId="1751194021">
    <w:abstractNumId w:val="10"/>
  </w:num>
  <w:num w:numId="9" w16cid:durableId="2144535919">
    <w:abstractNumId w:val="0"/>
  </w:num>
  <w:num w:numId="10" w16cid:durableId="1368677521">
    <w:abstractNumId w:val="6"/>
  </w:num>
  <w:num w:numId="11" w16cid:durableId="633829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2A"/>
    <w:rsid w:val="000010F0"/>
    <w:rsid w:val="0000574F"/>
    <w:rsid w:val="00026F70"/>
    <w:rsid w:val="000D27E0"/>
    <w:rsid w:val="00151204"/>
    <w:rsid w:val="00166CDA"/>
    <w:rsid w:val="001E3392"/>
    <w:rsid w:val="00233AB8"/>
    <w:rsid w:val="002543CE"/>
    <w:rsid w:val="00266D1E"/>
    <w:rsid w:val="002A0688"/>
    <w:rsid w:val="002A732C"/>
    <w:rsid w:val="002B5EBD"/>
    <w:rsid w:val="002C3CB2"/>
    <w:rsid w:val="002E471F"/>
    <w:rsid w:val="002E4CE1"/>
    <w:rsid w:val="00442102"/>
    <w:rsid w:val="004C7580"/>
    <w:rsid w:val="0050029F"/>
    <w:rsid w:val="005758F8"/>
    <w:rsid w:val="00586D6D"/>
    <w:rsid w:val="005C3AEE"/>
    <w:rsid w:val="005D2FC6"/>
    <w:rsid w:val="005E4D74"/>
    <w:rsid w:val="00652C00"/>
    <w:rsid w:val="006A1CE9"/>
    <w:rsid w:val="006C1073"/>
    <w:rsid w:val="007323E3"/>
    <w:rsid w:val="00773F79"/>
    <w:rsid w:val="007C7924"/>
    <w:rsid w:val="007D74C2"/>
    <w:rsid w:val="00863E01"/>
    <w:rsid w:val="00892A00"/>
    <w:rsid w:val="008B69DA"/>
    <w:rsid w:val="008C718D"/>
    <w:rsid w:val="008E1DC5"/>
    <w:rsid w:val="00924326"/>
    <w:rsid w:val="009A4B13"/>
    <w:rsid w:val="009A6A38"/>
    <w:rsid w:val="009D1DD4"/>
    <w:rsid w:val="00A23440"/>
    <w:rsid w:val="00A74BC1"/>
    <w:rsid w:val="00A770EA"/>
    <w:rsid w:val="00AF78AE"/>
    <w:rsid w:val="00B17A92"/>
    <w:rsid w:val="00BB53EC"/>
    <w:rsid w:val="00C47524"/>
    <w:rsid w:val="00C7112A"/>
    <w:rsid w:val="00C85CE2"/>
    <w:rsid w:val="00D63121"/>
    <w:rsid w:val="00D7345D"/>
    <w:rsid w:val="00E12F2A"/>
    <w:rsid w:val="00E3168A"/>
    <w:rsid w:val="00E54E11"/>
    <w:rsid w:val="00F00DB0"/>
    <w:rsid w:val="00FB3958"/>
    <w:rsid w:val="00FB630D"/>
    <w:rsid w:val="00FC2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5D87C"/>
  <w15:chartTrackingRefBased/>
  <w15:docId w15:val="{D631F0D5-AB80-4A90-9DED-777F3FCE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1E3392"/>
    <w:pPr>
      <w:jc w:val="both"/>
    </w:pPr>
    <w:rPr>
      <w:rFonts w:ascii="Minion Pro" w:hAnsi="Minion Pro"/>
      <w:kern w:val="0"/>
      <w:sz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11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112A"/>
  </w:style>
  <w:style w:type="paragraph" w:styleId="AltBilgi">
    <w:name w:val="footer"/>
    <w:basedOn w:val="Normal"/>
    <w:link w:val="AltBilgiChar"/>
    <w:uiPriority w:val="99"/>
    <w:unhideWhenUsed/>
    <w:rsid w:val="00C711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112A"/>
  </w:style>
  <w:style w:type="paragraph" w:styleId="DipnotMetni">
    <w:name w:val="footnote text"/>
    <w:basedOn w:val="Normal"/>
    <w:link w:val="DipnotMetniChar"/>
    <w:uiPriority w:val="99"/>
    <w:semiHidden/>
    <w:unhideWhenUsed/>
    <w:rsid w:val="001E3392"/>
    <w:pPr>
      <w:spacing w:after="0" w:line="240" w:lineRule="auto"/>
    </w:pPr>
    <w:rPr>
      <w:rFonts w:asciiTheme="minorHAnsi" w:hAnsiTheme="minorHAnsi"/>
      <w:sz w:val="20"/>
      <w:szCs w:val="20"/>
    </w:rPr>
  </w:style>
  <w:style w:type="character" w:customStyle="1" w:styleId="DipnotMetniChar">
    <w:name w:val="Dipnot Metni Char"/>
    <w:basedOn w:val="VarsaylanParagrafYazTipi"/>
    <w:link w:val="DipnotMetni"/>
    <w:uiPriority w:val="99"/>
    <w:semiHidden/>
    <w:rsid w:val="001E3392"/>
    <w:rPr>
      <w:kern w:val="0"/>
      <w:sz w:val="20"/>
      <w:szCs w:val="20"/>
      <w14:ligatures w14:val="none"/>
    </w:rPr>
  </w:style>
  <w:style w:type="character" w:styleId="DipnotBavurusu">
    <w:name w:val="footnote reference"/>
    <w:uiPriority w:val="99"/>
    <w:unhideWhenUsed/>
    <w:rsid w:val="001E3392"/>
    <w:rPr>
      <w:vertAlign w:val="superscript"/>
    </w:rPr>
  </w:style>
  <w:style w:type="paragraph" w:styleId="ListeParagraf">
    <w:name w:val="List Paragraph"/>
    <w:basedOn w:val="Normal"/>
    <w:uiPriority w:val="34"/>
    <w:qFormat/>
    <w:rsid w:val="001E3392"/>
    <w:pPr>
      <w:ind w:left="720"/>
      <w:contextualSpacing/>
    </w:pPr>
    <w:rPr>
      <w:rFonts w:asciiTheme="minorHAnsi" w:hAnsiTheme="minorHAnsi"/>
      <w:sz w:val="22"/>
    </w:rPr>
  </w:style>
  <w:style w:type="paragraph" w:customStyle="1" w:styleId="AltBalk">
    <w:name w:val="Alt Başlık"/>
    <w:basedOn w:val="Normal"/>
    <w:link w:val="AltBalkChar"/>
    <w:qFormat/>
    <w:rsid w:val="001E3392"/>
    <w:pPr>
      <w:spacing w:before="120" w:after="120" w:line="360" w:lineRule="auto"/>
      <w:jc w:val="left"/>
    </w:pPr>
    <w:rPr>
      <w:rFonts w:cstheme="minorHAnsi"/>
      <w:b/>
      <w:szCs w:val="24"/>
    </w:rPr>
  </w:style>
  <w:style w:type="character" w:customStyle="1" w:styleId="AltBalkChar">
    <w:name w:val="Alt Başlık Char"/>
    <w:basedOn w:val="VarsaylanParagrafYazTipi"/>
    <w:link w:val="AltBalk"/>
    <w:rsid w:val="001E3392"/>
    <w:rPr>
      <w:rFonts w:ascii="Minion Pro" w:hAnsi="Minion Pro" w:cstheme="minorHAnsi"/>
      <w:b/>
      <w:kern w:val="0"/>
      <w:sz w:val="24"/>
      <w:szCs w:val="24"/>
      <w14:ligatures w14:val="none"/>
    </w:rPr>
  </w:style>
  <w:style w:type="character" w:styleId="Kpr">
    <w:name w:val="Hyperlink"/>
    <w:basedOn w:val="VarsaylanParagrafYazTipi"/>
    <w:uiPriority w:val="99"/>
    <w:unhideWhenUsed/>
    <w:rsid w:val="00151204"/>
    <w:rPr>
      <w:color w:val="0563C1" w:themeColor="hyperlink"/>
      <w:u w:val="single"/>
    </w:rPr>
  </w:style>
  <w:style w:type="character" w:styleId="AklamaBavurusu">
    <w:name w:val="annotation reference"/>
    <w:basedOn w:val="VarsaylanParagrafYazTipi"/>
    <w:uiPriority w:val="99"/>
    <w:semiHidden/>
    <w:unhideWhenUsed/>
    <w:rsid w:val="00151204"/>
    <w:rPr>
      <w:sz w:val="16"/>
      <w:szCs w:val="16"/>
    </w:rPr>
  </w:style>
  <w:style w:type="paragraph" w:styleId="AklamaMetni">
    <w:name w:val="annotation text"/>
    <w:basedOn w:val="Normal"/>
    <w:link w:val="AklamaMetniChar"/>
    <w:uiPriority w:val="99"/>
    <w:unhideWhenUsed/>
    <w:rsid w:val="00151204"/>
    <w:pPr>
      <w:spacing w:line="240" w:lineRule="auto"/>
    </w:pPr>
    <w:rPr>
      <w:sz w:val="20"/>
      <w:szCs w:val="20"/>
    </w:rPr>
  </w:style>
  <w:style w:type="character" w:customStyle="1" w:styleId="AklamaMetniChar">
    <w:name w:val="Açıklama Metni Char"/>
    <w:basedOn w:val="VarsaylanParagrafYazTipi"/>
    <w:link w:val="AklamaMetni"/>
    <w:uiPriority w:val="99"/>
    <w:rsid w:val="00151204"/>
    <w:rPr>
      <w:rFonts w:ascii="Minion Pro" w:hAnsi="Minion Pro"/>
      <w:kern w:val="0"/>
      <w:sz w:val="20"/>
      <w:szCs w:val="20"/>
      <w14:ligatures w14:val="none"/>
    </w:rPr>
  </w:style>
  <w:style w:type="character" w:styleId="zmlenmeyenBahsetme">
    <w:name w:val="Unresolved Mention"/>
    <w:basedOn w:val="VarsaylanParagrafYazTipi"/>
    <w:uiPriority w:val="99"/>
    <w:semiHidden/>
    <w:unhideWhenUsed/>
    <w:rsid w:val="007D7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20-016" TargetMode="External"/><Relationship Id="rId13" Type="http://schemas.openxmlformats.org/officeDocument/2006/relationships/hyperlink" Target="https://irp-cdn.multiscreensite.com/a5ea5d51/files/uploaded/APA2019_%20Program_190708.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www.nytimes.com/2020/04/09/science/neanderthals-fiber-string-math.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wresearch.org/fact-tank/2021/10/01/what-we-know-about-online-learning-and-the-homework-gap-amid-the-pandemi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researchspace.auckland.ac.nz/handle%20/2292/3660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sycnet.apa.org/doi/10.1037/0278-6133.24.2.225"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9BDE2C9D464592A5824C560FE69095"/>
        <w:category>
          <w:name w:val="Genel"/>
          <w:gallery w:val="placeholder"/>
        </w:category>
        <w:types>
          <w:type w:val="bbPlcHdr"/>
        </w:types>
        <w:behaviors>
          <w:behavior w:val="content"/>
        </w:behaviors>
        <w:guid w:val="{66D25192-25DC-4FD2-B8CC-BB02CE5227F1}"/>
      </w:docPartPr>
      <w:docPartBody>
        <w:p w:rsidR="003273CA" w:rsidRDefault="00553056" w:rsidP="00553056">
          <w:pPr>
            <w:pStyle w:val="A59BDE2C9D464592A5824C560FE69095"/>
          </w:pPr>
          <w:r w:rsidRPr="000616E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56"/>
    <w:rsid w:val="002C390E"/>
    <w:rsid w:val="003273CA"/>
    <w:rsid w:val="00364AD3"/>
    <w:rsid w:val="004336DA"/>
    <w:rsid w:val="00553056"/>
    <w:rsid w:val="0065180F"/>
    <w:rsid w:val="00670C77"/>
    <w:rsid w:val="006F2190"/>
    <w:rsid w:val="007C212D"/>
    <w:rsid w:val="00924326"/>
    <w:rsid w:val="00991DC7"/>
    <w:rsid w:val="009949C3"/>
    <w:rsid w:val="009A5E03"/>
    <w:rsid w:val="00A23440"/>
    <w:rsid w:val="00A83E03"/>
    <w:rsid w:val="00A97E6F"/>
    <w:rsid w:val="00D63121"/>
    <w:rsid w:val="00E238C6"/>
    <w:rsid w:val="00E23AA8"/>
    <w:rsid w:val="00E3168A"/>
    <w:rsid w:val="00FC249E"/>
    <w:rsid w:val="00FE2F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53056"/>
    <w:rPr>
      <w:color w:val="808080"/>
    </w:rPr>
  </w:style>
  <w:style w:type="paragraph" w:customStyle="1" w:styleId="A59BDE2C9D464592A5824C560FE69095">
    <w:name w:val="A59BDE2C9D464592A5824C560FE69095"/>
    <w:rsid w:val="00553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2218</Words>
  <Characters>12643</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 IS</dc:creator>
  <cp:keywords/>
  <dc:description/>
  <cp:lastModifiedBy>IBRAHIM TURAN</cp:lastModifiedBy>
  <cp:revision>20</cp:revision>
  <dcterms:created xsi:type="dcterms:W3CDTF">2023-12-24T20:20:00Z</dcterms:created>
  <dcterms:modified xsi:type="dcterms:W3CDTF">2025-01-13T17:31:00Z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87664c630a7ff84885809226f31409c657960dc1474f1dca6c5cb245a0033941</vt:lpwstr>
  </property>
</Properties>
</file>