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7A6DB578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Aktaş S. Makale başlığı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E12AA8">
              <w:t xml:space="preserve"> </w:t>
            </w:r>
            <w:r w:rsidR="00E12AA8" w:rsidRPr="00E12AA8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Vet Sci Prac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 2024;18(1):XXX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</w:p>
        </w:tc>
      </w:tr>
      <w:tr w:rsidR="00E12AA8" w:rsidRPr="005761FD" w14:paraId="3CC704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5099F133" w14:textId="6F9D81F4" w:rsidR="00E12AA8" w:rsidRPr="000C7C81" w:rsidRDefault="00E12AA8" w:rsidP="00E12AA8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Atıf: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Aktaş S. Makale başlığı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</w:t>
            </w:r>
            <w:r w:rsidRPr="00E12AA8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Vet Sci Prac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 2024;18(1):XXX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E12AA8">
        <w:trPr>
          <w:trHeight w:hRule="exact" w:val="454"/>
        </w:trPr>
        <w:tc>
          <w:tcPr>
            <w:tcW w:w="4676" w:type="dxa"/>
            <w:shd w:val="clear" w:color="auto" w:fill="4E2781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4E2781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Başlık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530C6F3A" w14:textId="77777777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1D644CA" w14:textId="7B7774B4" w:rsidR="00B81335" w:rsidRPr="00BA15AB" w:rsidRDefault="00B81335" w:rsidP="000F279A">
            <w:pPr>
              <w:pStyle w:val="Abstract"/>
              <w:ind w:firstLine="0"/>
              <w:rPr>
                <w:lang w:val="fr-FR"/>
              </w:rPr>
            </w:pPr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Anahtar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1010DE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541DEFFE" w:rsidR="00DD167D" w:rsidRDefault="00E12AA8" w:rsidP="000D6DD9">
      <w:pPr>
        <w:pStyle w:val="Balk1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CC0AFAC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>MATERIALS AND METHODS</w:t>
      </w:r>
    </w:p>
    <w:p w14:paraId="03D4A896" w14:textId="04E8411B" w:rsidR="00E12AA8" w:rsidRPr="00B81335" w:rsidRDefault="00E12AA8" w:rsidP="00E12AA8">
      <w:pPr>
        <w:pStyle w:val="Balk1"/>
        <w:rPr>
          <w:lang w:val="it-IT"/>
        </w:rPr>
      </w:pPr>
      <w:r>
        <w:rPr>
          <w:lang w:val="it-IT"/>
        </w:rPr>
        <w:t>Alt Başlıklar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7186A434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77777777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 xml:space="preserve">DISCUSSION 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6E0AAC" w14:paraId="1088607F" w14:textId="77777777" w:rsidTr="00F02895">
        <w:tc>
          <w:tcPr>
            <w:tcW w:w="5460" w:type="dxa"/>
          </w:tcPr>
          <w:p w14:paraId="630D3153" w14:textId="72FF3A1C" w:rsidR="00E12AA8" w:rsidRPr="00E12AA8" w:rsidRDefault="00E12AA8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Etik kurul onayı XXXXX Üniversitesi Hayvan Deneyleri Yerel Etik Kurulu’ndan (Tarih: 30.10.2018, Sayı: 2018-11/194) alınmıştır.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0C7C81" w14:paraId="77888EE0" w14:textId="77777777" w:rsidTr="00F02895">
        <w:tc>
          <w:tcPr>
            <w:tcW w:w="5460" w:type="dxa"/>
          </w:tcPr>
          <w:p w14:paraId="5AEAA9FF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</w:tc>
      </w:tr>
      <w:tr w:rsidR="00E12AA8" w:rsidRPr="000C7C81" w14:paraId="7DF814AB" w14:textId="77777777" w:rsidTr="00F02895">
        <w:tc>
          <w:tcPr>
            <w:tcW w:w="5460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0C7C81" w14:paraId="2F83E948" w14:textId="77777777" w:rsidTr="00F02895">
        <w:tc>
          <w:tcPr>
            <w:tcW w:w="5460" w:type="dxa"/>
          </w:tcPr>
          <w:p w14:paraId="772CC91A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40BCE521" w:rsidR="006E0AAC" w:rsidRPr="00E12AA8" w:rsidRDefault="006E0AAC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6E0AAC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Zeka Kullanımı: </w:t>
            </w:r>
            <w:r w:rsidRPr="006E0AAC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0C7C81" w14:paraId="7B16ECE3" w14:textId="77777777" w:rsidTr="00F02895">
        <w:tc>
          <w:tcPr>
            <w:tcW w:w="5460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F02895">
        <w:tc>
          <w:tcPr>
            <w:tcW w:w="5460" w:type="dxa"/>
          </w:tcPr>
          <w:p w14:paraId="7BF16923" w14:textId="5B55F8A9" w:rsidR="00E12AA8" w:rsidRPr="00E12AA8" w:rsidRDefault="00E12AA8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obtained from XXXXX University Animal Experiments Local Ethics Committee (Date: 30.10.2018, Number: 2018-10/194)</w:t>
            </w:r>
          </w:p>
          <w:p w14:paraId="398AB654" w14:textId="1FB8E3CD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E12AA8" w:rsidRPr="000C7C81" w14:paraId="547CC4D9" w14:textId="77777777" w:rsidTr="00F02895">
        <w:tc>
          <w:tcPr>
            <w:tcW w:w="5460" w:type="dxa"/>
          </w:tcPr>
          <w:p w14:paraId="18A6DD19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E12AA8" w:rsidRPr="000C7C81" w14:paraId="6708AD97" w14:textId="77777777" w:rsidTr="00F02895">
        <w:tc>
          <w:tcPr>
            <w:tcW w:w="5460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F02895">
        <w:trPr>
          <w:trHeight w:val="57"/>
        </w:trPr>
        <w:tc>
          <w:tcPr>
            <w:tcW w:w="5460" w:type="dxa"/>
          </w:tcPr>
          <w:p w14:paraId="48C74E1E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1CC27C6C" w:rsidR="006E0AAC" w:rsidRPr="00E12AA8" w:rsidRDefault="006E0AAC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6E0AAC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6E0AAC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040B7FCE" w:rsidR="00541502" w:rsidRPr="00B81335" w:rsidRDefault="00E12AA8" w:rsidP="00541502">
      <w:pPr>
        <w:pStyle w:val="Balk1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Pr="005F7D56" w:rsidRDefault="00541502" w:rsidP="00E12AA8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RPr="005F7D56" w:rsidSect="001010DE">
      <w:headerReference w:type="even" r:id="rId17"/>
      <w:headerReference w:type="default" r:id="rId18"/>
      <w:type w:val="continuous"/>
      <w:pgSz w:w="12189" w:h="15880"/>
      <w:pgMar w:top="567" w:right="567" w:bottom="567" w:left="567" w:header="283" w:footer="486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F44C" w14:textId="77777777" w:rsidR="00E72E80" w:rsidRDefault="00E72E80">
      <w:r>
        <w:separator/>
      </w:r>
    </w:p>
  </w:endnote>
  <w:endnote w:type="continuationSeparator" w:id="0">
    <w:p w14:paraId="6268FA19" w14:textId="77777777" w:rsidR="00E72E80" w:rsidRDefault="00E7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DE32" w14:textId="77777777" w:rsidR="00E12AA8" w:rsidRPr="00E12AA8" w:rsidRDefault="00E12AA8" w:rsidP="00E12AA8">
    <w:pPr>
      <w:pStyle w:val="AltBilgi"/>
      <w:jc w:val="left"/>
      <w:rPr>
        <w:color w:val="4E2781"/>
      </w:rPr>
    </w:pPr>
    <w:r w:rsidRPr="00E12AA8">
      <w:rPr>
        <w:b/>
        <w:i/>
        <w:color w:val="4E2781"/>
        <w:sz w:val="18"/>
        <w:lang w:val="tr-TR"/>
      </w:rPr>
      <w:t>Veterinary Sciences and Practices</w:t>
    </w:r>
  </w:p>
  <w:p w14:paraId="30B8A0EF" w14:textId="40716E1B" w:rsidR="007E2A9B" w:rsidRPr="00E12AA8" w:rsidRDefault="007E2A9B" w:rsidP="00E12A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7198510E" w:rsidR="007E2A9B" w:rsidRPr="00E12AA8" w:rsidRDefault="00E12AA8" w:rsidP="00E12AA8">
    <w:pPr>
      <w:pStyle w:val="AltBilgi"/>
      <w:jc w:val="right"/>
      <w:rPr>
        <w:color w:val="4E2781"/>
      </w:rPr>
    </w:pPr>
    <w:r w:rsidRPr="00E12AA8">
      <w:rPr>
        <w:b/>
        <w:i/>
        <w:color w:val="4E2781"/>
        <w:sz w:val="18"/>
        <w:lang w:val="tr-TR"/>
      </w:rPr>
      <w:t>Veterinary Sciences and Practices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8570" w14:textId="77777777" w:rsidR="00E72E80" w:rsidRDefault="00E72E80">
      <w:r>
        <w:separator/>
      </w:r>
    </w:p>
  </w:footnote>
  <w:footnote w:type="continuationSeparator" w:id="0">
    <w:p w14:paraId="09BC3BC1" w14:textId="77777777" w:rsidR="00E72E80" w:rsidRDefault="00E7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57E13"/>
    <w:rsid w:val="000C7C81"/>
    <w:rsid w:val="000D6DD9"/>
    <w:rsid w:val="000F279A"/>
    <w:rsid w:val="001010DE"/>
    <w:rsid w:val="001B4640"/>
    <w:rsid w:val="001D0B7C"/>
    <w:rsid w:val="001D4A74"/>
    <w:rsid w:val="00213271"/>
    <w:rsid w:val="002505DF"/>
    <w:rsid w:val="002907F4"/>
    <w:rsid w:val="003302B2"/>
    <w:rsid w:val="00341641"/>
    <w:rsid w:val="004B4110"/>
    <w:rsid w:val="004D1BC5"/>
    <w:rsid w:val="005272D7"/>
    <w:rsid w:val="00541502"/>
    <w:rsid w:val="00543FF5"/>
    <w:rsid w:val="005454EA"/>
    <w:rsid w:val="005504DB"/>
    <w:rsid w:val="005761FD"/>
    <w:rsid w:val="005C003F"/>
    <w:rsid w:val="005F7D56"/>
    <w:rsid w:val="0061087D"/>
    <w:rsid w:val="00623EF1"/>
    <w:rsid w:val="00651337"/>
    <w:rsid w:val="00660A96"/>
    <w:rsid w:val="006E0AAC"/>
    <w:rsid w:val="007B23C7"/>
    <w:rsid w:val="007E0F8E"/>
    <w:rsid w:val="007E1E73"/>
    <w:rsid w:val="007E2A9B"/>
    <w:rsid w:val="008C6608"/>
    <w:rsid w:val="00987D88"/>
    <w:rsid w:val="009E6E48"/>
    <w:rsid w:val="00A47330"/>
    <w:rsid w:val="00B81335"/>
    <w:rsid w:val="00BA15AB"/>
    <w:rsid w:val="00C07982"/>
    <w:rsid w:val="00C352EC"/>
    <w:rsid w:val="00CF2F22"/>
    <w:rsid w:val="00DD167D"/>
    <w:rsid w:val="00E12AA8"/>
    <w:rsid w:val="00E72E80"/>
    <w:rsid w:val="00EA5F3F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6</cp:revision>
  <dcterms:created xsi:type="dcterms:W3CDTF">2024-02-05T13:49:00Z</dcterms:created>
  <dcterms:modified xsi:type="dcterms:W3CDTF">2025-10-23T12:16:00Z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