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90B19" w14:textId="77777777" w:rsidR="00D4195D" w:rsidRPr="003A73E6" w:rsidRDefault="00114A85" w:rsidP="003A73E6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b/>
          <w:bCs/>
          <w:noProof/>
          <w:color w:val="333333"/>
          <w:sz w:val="18"/>
          <w:szCs w:val="18"/>
          <w:lang w:eastAsia="tr-TR"/>
        </w:rPr>
        <w:drawing>
          <wp:inline distT="0" distB="0" distL="0" distR="0" wp14:anchorId="073ED590" wp14:editId="10939D2D">
            <wp:extent cx="5760720" cy="120015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ebbb05f14e8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BB478" w14:textId="16F1F91A" w:rsidR="00D15DF2" w:rsidRPr="003A73E6" w:rsidRDefault="00D15DF2" w:rsidP="003A73E6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  <w:lang w:eastAsia="tr-TR"/>
        </w:rPr>
        <w:t>Yazar Sözleşmesi </w:t>
      </w:r>
      <w:r w:rsidR="0067550A">
        <w:rPr>
          <w:rFonts w:ascii="Times New Roman" w:eastAsia="Times New Roman" w:hAnsi="Times New Roman" w:cs="Times New Roman"/>
          <w:b/>
          <w:bCs/>
          <w:color w:val="333333"/>
          <w:sz w:val="24"/>
          <w:szCs w:val="18"/>
          <w:lang w:eastAsia="tr-TR"/>
        </w:rPr>
        <w:t>/</w:t>
      </w:r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18"/>
          <w:lang w:eastAsia="tr-TR"/>
        </w:rPr>
        <w:t xml:space="preserve">Author </w:t>
      </w:r>
      <w:proofErr w:type="spellStart"/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 w:val="24"/>
          <w:szCs w:val="18"/>
          <w:lang w:eastAsia="tr-TR"/>
        </w:rPr>
        <w:t>Agreement</w:t>
      </w:r>
      <w:proofErr w:type="spellEnd"/>
    </w:p>
    <w:p w14:paraId="7D473921" w14:textId="77777777" w:rsidR="00D15DF2" w:rsidRPr="003A73E6" w:rsidRDefault="00D15DF2" w:rsidP="003A73E6">
      <w:pPr>
        <w:shd w:val="clear" w:color="auto" w:fill="FFFFFF"/>
        <w:spacing w:after="80" w:line="255" w:lineRule="atLeast"/>
        <w:jc w:val="both"/>
        <w:rPr>
          <w:rFonts w:ascii="Times New Roman" w:eastAsia="Times New Roman" w:hAnsi="Times New Roman" w:cs="Times New Roman"/>
          <w:color w:val="333333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Makale Adı </w:t>
      </w:r>
      <w:proofErr w:type="spellStart"/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Cs w:val="18"/>
          <w:lang w:eastAsia="tr-TR"/>
        </w:rPr>
        <w:t>Article</w:t>
      </w:r>
      <w:proofErr w:type="spellEnd"/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Cs w:val="18"/>
          <w:lang w:eastAsia="tr-TR"/>
        </w:rPr>
        <w:t>Title</w:t>
      </w:r>
      <w:proofErr w:type="spellEnd"/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:</w:t>
      </w:r>
    </w:p>
    <w:p w14:paraId="3067A984" w14:textId="77777777" w:rsidR="00D15DF2" w:rsidRPr="003A73E6" w:rsidRDefault="00D15DF2" w:rsidP="003A73E6">
      <w:pPr>
        <w:shd w:val="clear" w:color="auto" w:fill="FFFFFF"/>
        <w:spacing w:after="80" w:line="255" w:lineRule="atLeast"/>
        <w:jc w:val="both"/>
        <w:rPr>
          <w:rFonts w:ascii="Times New Roman" w:eastAsia="Times New Roman" w:hAnsi="Times New Roman" w:cs="Times New Roman"/>
          <w:color w:val="333333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Yazar(</w:t>
      </w:r>
      <w:proofErr w:type="spellStart"/>
      <w:proofErr w:type="gramStart"/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lar</w:t>
      </w:r>
      <w:proofErr w:type="spellEnd"/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)  </w:t>
      </w:r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Cs w:val="18"/>
          <w:lang w:eastAsia="tr-TR"/>
        </w:rPr>
        <w:t>Author</w:t>
      </w:r>
      <w:proofErr w:type="gramEnd"/>
      <w:r w:rsidR="0099719A" w:rsidRPr="003A73E6">
        <w:rPr>
          <w:rFonts w:ascii="Times New Roman" w:eastAsia="Times New Roman" w:hAnsi="Times New Roman" w:cs="Times New Roman"/>
          <w:b/>
          <w:bCs/>
          <w:color w:val="BFBFBF" w:themeColor="background1" w:themeShade="BF"/>
          <w:szCs w:val="18"/>
          <w:lang w:eastAsia="tr-TR"/>
        </w:rPr>
        <w:t>(s)</w:t>
      </w:r>
      <w:r w:rsidRPr="003A73E6">
        <w:rPr>
          <w:rFonts w:ascii="Times New Roman" w:eastAsia="Times New Roman" w:hAnsi="Times New Roman" w:cs="Times New Roman"/>
          <w:b/>
          <w:bCs/>
          <w:color w:val="333333"/>
          <w:szCs w:val="18"/>
          <w:lang w:eastAsia="tr-TR"/>
        </w:rPr>
        <w:t>:</w:t>
      </w:r>
    </w:p>
    <w:p w14:paraId="13DEF09E" w14:textId="77777777" w:rsidR="00D3247E" w:rsidRPr="003A73E6" w:rsidRDefault="00D15DF2" w:rsidP="003A73E6">
      <w:pPr>
        <w:pStyle w:val="ListeParagraf"/>
        <w:numPr>
          <w:ilvl w:val="0"/>
          <w:numId w:val="8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Dergiye gönderilen makalenin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özgün çalışması olduğunu,</w:t>
      </w:r>
    </w:p>
    <w:p w14:paraId="6AC191B2" w14:textId="77777777" w:rsidR="00D3247E" w:rsidRPr="003A73E6" w:rsidRDefault="00D15DF2" w:rsidP="003A73E6">
      <w:pPr>
        <w:pStyle w:val="ListeParagraf"/>
        <w:numPr>
          <w:ilvl w:val="0"/>
          <w:numId w:val="8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İlgili yazarların bu çalışmaya bireysel olarak katılmış olduklarını ve bu çalışma için her türlü sorumluluğu aldıklarını,</w:t>
      </w:r>
    </w:p>
    <w:p w14:paraId="1EFF51A0" w14:textId="77777777" w:rsidR="00D3247E" w:rsidRPr="003A73E6" w:rsidRDefault="00D15DF2" w:rsidP="003A73E6">
      <w:pPr>
        <w:pStyle w:val="ListeParagraf"/>
        <w:numPr>
          <w:ilvl w:val="0"/>
          <w:numId w:val="8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Tüm yazarların sunulan makalenin son halini gördüklerini ve onayladıklarını,</w:t>
      </w:r>
    </w:p>
    <w:p w14:paraId="43EB398C" w14:textId="77777777" w:rsidR="00D3247E" w:rsidRPr="003A73E6" w:rsidRDefault="00D15DF2" w:rsidP="003A73E6">
      <w:pPr>
        <w:pStyle w:val="ListeParagraf"/>
        <w:numPr>
          <w:ilvl w:val="0"/>
          <w:numId w:val="8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Makalenin başka bir yerde </w:t>
      </w:r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yayımlanmadığını veya yayımlan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mak için sunulmadığını,</w:t>
      </w:r>
    </w:p>
    <w:p w14:paraId="320B8235" w14:textId="77777777" w:rsidR="00D3247E" w:rsidRPr="003A73E6" w:rsidRDefault="00D15DF2" w:rsidP="003A73E6">
      <w:pPr>
        <w:pStyle w:val="ListeParagraf"/>
        <w:numPr>
          <w:ilvl w:val="0"/>
          <w:numId w:val="8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Makalede bulunan metnin, şekillerin ve dokümanların diğer şahıslara ait olan Telif Haklarını ihlal etmediğini</w:t>
      </w:r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taahhüt ederim/ederiz.</w:t>
      </w:r>
    </w:p>
    <w:p w14:paraId="7E8EF6A1" w14:textId="77777777" w:rsidR="00D15DF2" w:rsidRPr="003A73E6" w:rsidRDefault="00D3247E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 I/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undertake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;</w:t>
      </w:r>
    </w:p>
    <w:p w14:paraId="4D98745A" w14:textId="77777777" w:rsidR="00D3247E" w:rsidRPr="003A73E6" w:rsidRDefault="0099719A" w:rsidP="003A73E6">
      <w:pPr>
        <w:pStyle w:val="ListeParagraf"/>
        <w:numPr>
          <w:ilvl w:val="0"/>
          <w:numId w:val="5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sent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original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work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(s),</w:t>
      </w:r>
    </w:p>
    <w:p w14:paraId="6CB46FE4" w14:textId="77777777" w:rsidR="00D3247E" w:rsidRPr="003A73E6" w:rsidRDefault="0099719A" w:rsidP="003A73E6">
      <w:pPr>
        <w:pStyle w:val="ListeParagraf"/>
        <w:numPr>
          <w:ilvl w:val="0"/>
          <w:numId w:val="5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respective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have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participated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this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study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individually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take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all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kinds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responsibility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this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study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,</w:t>
      </w:r>
    </w:p>
    <w:p w14:paraId="61357DCE" w14:textId="77777777" w:rsidR="00D3247E" w:rsidRPr="003A73E6" w:rsidRDefault="0099719A" w:rsidP="003A73E6">
      <w:pPr>
        <w:pStyle w:val="ListeParagraf"/>
        <w:numPr>
          <w:ilvl w:val="0"/>
          <w:numId w:val="5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All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have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seen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approved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final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version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submitted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,</w:t>
      </w:r>
    </w:p>
    <w:p w14:paraId="5C282AF7" w14:textId="77777777" w:rsidR="00D3247E" w:rsidRPr="003A73E6" w:rsidRDefault="0099719A" w:rsidP="003A73E6">
      <w:pPr>
        <w:pStyle w:val="ListeParagraf"/>
        <w:numPr>
          <w:ilvl w:val="0"/>
          <w:numId w:val="5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has not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been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elsewhere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submitted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publication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,</w:t>
      </w:r>
    </w:p>
    <w:p w14:paraId="0C052B7D" w14:textId="77777777" w:rsidR="0099719A" w:rsidRPr="003A73E6" w:rsidRDefault="0099719A" w:rsidP="003A73E6">
      <w:pPr>
        <w:pStyle w:val="ListeParagraf"/>
        <w:numPr>
          <w:ilvl w:val="0"/>
          <w:numId w:val="5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text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figures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documents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do not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violate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Copyrights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other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persons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,</w:t>
      </w:r>
    </w:p>
    <w:p w14:paraId="3D620126" w14:textId="77777777" w:rsidR="00D3247E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Bununla beraber yazar(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</w:t>
      </w:r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makaledeki telif haklarını elinde tutar. Dergide yer alan yazılar, </w:t>
      </w:r>
      <w:r w:rsidR="00D3247E" w:rsidRPr="003A73E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Creative </w:t>
      </w:r>
      <w:proofErr w:type="spellStart"/>
      <w:r w:rsidR="00D3247E" w:rsidRPr="003A73E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>Commons</w:t>
      </w:r>
      <w:proofErr w:type="spellEnd"/>
      <w:r w:rsidR="00D3247E" w:rsidRPr="003A73E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tr-TR"/>
        </w:rPr>
        <w:t xml:space="preserve"> Atıf-Gayrı Ticari 4.0 Uluslararası (CC BY-NC 4.0) </w:t>
      </w:r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(https://creativecommons.org/licenses/by-nc/4.0/deed.tr) hükümleri uyarınca lisanslanmıştır. Bu nedenle, yazar(</w:t>
      </w:r>
      <w:proofErr w:type="spellStart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), dergiye gönderdikleri çalışmaları Creative </w:t>
      </w:r>
      <w:proofErr w:type="spellStart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Commons</w:t>
      </w:r>
      <w:proofErr w:type="spellEnd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Atıf-</w:t>
      </w:r>
      <w:proofErr w:type="spellStart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GayriTicari</w:t>
      </w:r>
      <w:proofErr w:type="spellEnd"/>
      <w:r w:rsidR="00D3247E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4.0 Uluslararası (CC BY-NC 4.0) lisansı altında yayınlamak suretiyle aşağıdaki şartları kabul etmişlerdir: </w:t>
      </w:r>
    </w:p>
    <w:p w14:paraId="73D2E51F" w14:textId="77777777" w:rsidR="00D3247E" w:rsidRPr="003A73E6" w:rsidRDefault="00D3247E" w:rsidP="003A73E6">
      <w:pPr>
        <w:pStyle w:val="ListeParagraf"/>
        <w:numPr>
          <w:ilvl w:val="0"/>
          <w:numId w:val="3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Yayımlanan makalelerin telif hakları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</w:t>
      </w:r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ına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aittir.</w:t>
      </w:r>
    </w:p>
    <w:p w14:paraId="7CACB9B0" w14:textId="77777777" w:rsidR="00D3247E" w:rsidRPr="003A73E6" w:rsidRDefault="00D3247E" w:rsidP="003A73E6">
      <w:pPr>
        <w:pStyle w:val="ListeParagraf"/>
        <w:numPr>
          <w:ilvl w:val="0"/>
          <w:numId w:val="3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</w:t>
      </w:r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, derginin makaleyi yayımlama ve kendilerini orijinal yayıncı olarak tanımlama yetkisine sahiptirler.</w:t>
      </w:r>
    </w:p>
    <w:p w14:paraId="095C96A4" w14:textId="77777777" w:rsidR="00D3247E" w:rsidRPr="003A73E6" w:rsidRDefault="00D3247E" w:rsidP="003A73E6">
      <w:pPr>
        <w:pStyle w:val="ListeParagraf"/>
        <w:numPr>
          <w:ilvl w:val="0"/>
          <w:numId w:val="3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Orijinal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</w:t>
      </w:r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ve alıntıların belirtilmesi kaydıyla, herhangi bir üçüncü kişiye makaleyi özgürce kullanma hakkı tanınmıştır.</w:t>
      </w:r>
    </w:p>
    <w:p w14:paraId="400BD53D" w14:textId="77777777" w:rsidR="00D3247E" w:rsidRPr="003A73E6" w:rsidRDefault="00D3247E" w:rsidP="003A73E6">
      <w:pPr>
        <w:pStyle w:val="ListeParagraf"/>
        <w:numPr>
          <w:ilvl w:val="0"/>
          <w:numId w:val="3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Bu lisans,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</w:t>
      </w:r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çalışmalarının bütünlüğünü ve sahipliğini koruma hakkını herhangi bir şekilde ihlal etmez veya sınırlamaz.</w:t>
      </w:r>
    </w:p>
    <w:p w14:paraId="21005FD3" w14:textId="77777777" w:rsidR="00D3247E" w:rsidRPr="003A73E6" w:rsidRDefault="00D3247E" w:rsidP="003A73E6">
      <w:pPr>
        <w:pStyle w:val="ListeParagraf"/>
        <w:numPr>
          <w:ilvl w:val="0"/>
          <w:numId w:val="3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Makalelerin tüm ticari hakları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</w:t>
      </w:r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 aittir.</w:t>
      </w:r>
    </w:p>
    <w:p w14:paraId="2668F340" w14:textId="77777777" w:rsidR="00D3247E" w:rsidRPr="003A73E6" w:rsidRDefault="00D3247E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However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(s)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retains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copyright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.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licensed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under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terms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r w:rsidRPr="003A73E6">
        <w:rPr>
          <w:rFonts w:ascii="Times New Roman" w:eastAsia="Times New Roman" w:hAnsi="Times New Roman" w:cs="Times New Roman"/>
          <w:b/>
          <w:color w:val="BFBFBF" w:themeColor="background1" w:themeShade="BF"/>
          <w:sz w:val="18"/>
          <w:szCs w:val="18"/>
          <w:lang w:eastAsia="tr-TR"/>
        </w:rPr>
        <w:t xml:space="preserve">Creative </w:t>
      </w:r>
      <w:proofErr w:type="spellStart"/>
      <w:r w:rsidRPr="003A73E6">
        <w:rPr>
          <w:rFonts w:ascii="Times New Roman" w:eastAsia="Times New Roman" w:hAnsi="Times New Roman" w:cs="Times New Roman"/>
          <w:b/>
          <w:color w:val="BFBFBF" w:themeColor="background1" w:themeShade="BF"/>
          <w:sz w:val="18"/>
          <w:szCs w:val="18"/>
          <w:lang w:eastAsia="tr-TR"/>
        </w:rPr>
        <w:t>Commons</w:t>
      </w:r>
      <w:proofErr w:type="spellEnd"/>
      <w:r w:rsidRPr="003A73E6">
        <w:rPr>
          <w:rFonts w:ascii="Times New Roman" w:eastAsia="Times New Roman" w:hAnsi="Times New Roman" w:cs="Times New Roman"/>
          <w:b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b/>
          <w:color w:val="BFBFBF" w:themeColor="background1" w:themeShade="BF"/>
          <w:sz w:val="18"/>
          <w:szCs w:val="18"/>
          <w:lang w:eastAsia="tr-TR"/>
        </w:rPr>
        <w:t>Attribution-NonCommercial</w:t>
      </w:r>
      <w:proofErr w:type="spellEnd"/>
      <w:r w:rsidRPr="003A73E6">
        <w:rPr>
          <w:rFonts w:ascii="Times New Roman" w:eastAsia="Times New Roman" w:hAnsi="Times New Roman" w:cs="Times New Roman"/>
          <w:b/>
          <w:color w:val="BFBFBF" w:themeColor="background1" w:themeShade="BF"/>
          <w:sz w:val="18"/>
          <w:szCs w:val="18"/>
          <w:lang w:eastAsia="tr-TR"/>
        </w:rPr>
        <w:t xml:space="preserve"> 4.0 International (CC BY-NC 4.0)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(https://creativecommons.org/licenses/by-nc/4.0/deed.tr).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Therefore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(s)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agree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following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terms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publishing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manuscripts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submitted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under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Creative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Commons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Attribution-NonCommercial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4.0 International (CC BY-NC 4.0)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license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: </w:t>
      </w:r>
    </w:p>
    <w:p w14:paraId="2348B0AC" w14:textId="77777777" w:rsidR="00D3247E" w:rsidRPr="003A73E6" w:rsidRDefault="00D3247E" w:rsidP="003A73E6">
      <w:pPr>
        <w:pStyle w:val="ListeParagraf"/>
        <w:numPr>
          <w:ilvl w:val="0"/>
          <w:numId w:val="7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Copyright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belongs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</w:t>
      </w:r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36AE88D5" w14:textId="77777777" w:rsidR="00D3247E" w:rsidRPr="003A73E6" w:rsidRDefault="00D3247E" w:rsidP="003A73E6">
      <w:pPr>
        <w:pStyle w:val="ListeParagraf"/>
        <w:numPr>
          <w:ilvl w:val="0"/>
          <w:numId w:val="7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</w:t>
      </w:r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authorized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identify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themselves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as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original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publisher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60C41EC1" w14:textId="77777777" w:rsidR="00D3247E" w:rsidRPr="003A73E6" w:rsidRDefault="00D3247E" w:rsidP="003A73E6">
      <w:pPr>
        <w:pStyle w:val="ListeParagraf"/>
        <w:numPr>
          <w:ilvl w:val="0"/>
          <w:numId w:val="7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third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party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granted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right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freely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use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provided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original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</w:t>
      </w:r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citations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acknowledged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5EDCC7F9" w14:textId="77777777" w:rsidR="00D3247E" w:rsidRPr="003A73E6" w:rsidRDefault="00D3247E" w:rsidP="003A73E6">
      <w:pPr>
        <w:pStyle w:val="ListeParagraf"/>
        <w:numPr>
          <w:ilvl w:val="0"/>
          <w:numId w:val="7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This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license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does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not in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way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infringe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limit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</w:t>
      </w:r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'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right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protect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integrity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ownership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their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work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. </w:t>
      </w:r>
    </w:p>
    <w:p w14:paraId="56F090F2" w14:textId="77777777" w:rsidR="00D3247E" w:rsidRPr="003A73E6" w:rsidRDefault="00D3247E" w:rsidP="003A73E6">
      <w:pPr>
        <w:pStyle w:val="ListeParagraf"/>
        <w:numPr>
          <w:ilvl w:val="0"/>
          <w:numId w:val="7"/>
        </w:num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All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commercial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rights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belong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(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</w:t>
      </w:r>
      <w:r w:rsid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)</w:t>
      </w: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65F5668F" w14:textId="77777777" w:rsidR="00D15DF2" w:rsidRPr="003A73E6" w:rsidRDefault="00D3247E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Yazar(</w:t>
      </w:r>
      <w:proofErr w:type="spell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 </w:t>
      </w:r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makaleyi çoğaltma, postayla veya elektronik yolla dağıtma hakkına sahiptir. Makalenin herhangi bir bölümünün başka bir yayında kullanılmasına </w:t>
      </w:r>
      <w:r w:rsidR="00082CF5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Yeni Medya</w:t>
      </w:r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Dergisi’nin yayımcı kuruluş olarak belirtilmesi ve Dergiye atıfta bulunulması şartıyla izin verilir. Atıf yapılırken Dergi Adı, Makale Adı, </w:t>
      </w:r>
      <w:proofErr w:type="gramStart"/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Yazar(</w:t>
      </w:r>
      <w:proofErr w:type="spellStart"/>
      <w:proofErr w:type="gramEnd"/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</w:t>
      </w:r>
      <w:proofErr w:type="spellStart"/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ın</w:t>
      </w:r>
      <w:proofErr w:type="spellEnd"/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Adı, Soyadı, Cilt No, Sayı No ve Yıl verilmelidir.</w:t>
      </w:r>
    </w:p>
    <w:p w14:paraId="126C6334" w14:textId="77777777" w:rsidR="00D15DF2" w:rsidRPr="003A73E6" w:rsidRDefault="00D3247E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</w:t>
      </w:r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(s) has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right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reproduce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distribute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it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mail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electronically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.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use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part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of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another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publication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permitted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provided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New Media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specified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as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publisher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cited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.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When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citing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Name,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Name, Author(s) Name,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Surname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Volume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Number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Issue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Number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Year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should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be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given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  <w:r w:rsidR="00D15DF2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 </w:t>
      </w:r>
    </w:p>
    <w:p w14:paraId="632680E7" w14:textId="77777777" w:rsidR="00D15DF2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Ben/Biz, telif hakkı ihlali nedeniyle üçüncü şahıslarca istenecek hak talebi veya açılacak davalarda </w:t>
      </w:r>
      <w:r w:rsidR="00082CF5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Yeni Medya</w:t>
      </w:r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Dergisi’nin hiçbir sorumluluğunun olmadığını, tüm sorumluluğun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yazar(</w:t>
      </w:r>
      <w:proofErr w:type="spellStart"/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lar</w:t>
      </w:r>
      <w:proofErr w:type="spell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)a ait olduğunu taahhüt ederim/ederiz. Ayrıca </w:t>
      </w:r>
      <w:proofErr w:type="gramStart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Ben</w:t>
      </w:r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/Biz makalede hiçbir suç unsuru veya kanuna aykırı ifade bulunmadığını, araştırma yapılırken kanuna aykırı herhangi bir malzeme ve yöntem kullanılmadığını ve etik kurallara uygun hareket edildiğini taahhüt ederim/ederiz.</w:t>
      </w:r>
    </w:p>
    <w:p w14:paraId="572C14E7" w14:textId="77777777" w:rsidR="00D15DF2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 </w:t>
      </w:r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I/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undertake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Yeni Medya Dergisi is not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responsible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claims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lawsuits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be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filed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third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parties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due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copyright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infringement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all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responsibility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belongs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(s).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In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addition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, I/</w:t>
      </w:r>
      <w:proofErr w:type="spellStart"/>
      <w:proofErr w:type="gram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undertake</w:t>
      </w:r>
      <w:proofErr w:type="spellEnd"/>
      <w:proofErr w:type="gram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there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is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no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criminal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illegal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statement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in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no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illegal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materials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methods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used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while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conducting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research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that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ethical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rules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are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followed</w:t>
      </w:r>
      <w:proofErr w:type="spellEnd"/>
      <w:r w:rsidR="0099719A"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512ACCD7" w14:textId="77777777" w:rsidR="00D15DF2" w:rsidRPr="003A73E6" w:rsidRDefault="00F22A55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Yazar Sözleşmesi</w:t>
      </w:r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Formu tüm yazarlarca imzalanar</w:t>
      </w:r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ak (taratılıp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, PDF,</w:t>
      </w:r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JPEG veya PNG formatında</w:t>
      </w:r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) </w:t>
      </w:r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makale başvurusu sırasında </w:t>
      </w:r>
      <w:proofErr w:type="spellStart"/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Dergi’ye</w:t>
      </w:r>
      <w:proofErr w:type="spellEnd"/>
      <w:r w:rsidR="005D68EC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iletilmelidir</w:t>
      </w:r>
      <w:r w:rsidR="00D15DF2"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.</w:t>
      </w:r>
    </w:p>
    <w:p w14:paraId="720135A9" w14:textId="77777777" w:rsidR="0099719A" w:rsidRPr="003A73E6" w:rsidRDefault="0099719A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</w:pP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Author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Agreement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Form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must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be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signed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by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all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authors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(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scanned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, in PDF, JPEG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or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PNG format)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and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submitted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to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Journal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at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the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time of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article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 xml:space="preserve"> </w:t>
      </w:r>
      <w:proofErr w:type="spellStart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submission</w:t>
      </w:r>
      <w:proofErr w:type="spellEnd"/>
      <w:r w:rsidRPr="003A73E6">
        <w:rPr>
          <w:rFonts w:ascii="Times New Roman" w:eastAsia="Times New Roman" w:hAnsi="Times New Roman" w:cs="Times New Roman"/>
          <w:color w:val="BFBFBF" w:themeColor="background1" w:themeShade="BF"/>
          <w:sz w:val="18"/>
          <w:szCs w:val="18"/>
          <w:lang w:eastAsia="tr-TR"/>
        </w:rPr>
        <w:t>.</w:t>
      </w:r>
    </w:p>
    <w:p w14:paraId="33748144" w14:textId="630C2740" w:rsidR="00D15DF2" w:rsidRPr="003A73E6" w:rsidRDefault="00D15DF2" w:rsidP="003A73E6">
      <w:pPr>
        <w:shd w:val="clear" w:color="auto" w:fill="FFFFFF"/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Yazar(lar) </w:t>
      </w:r>
      <w:r w:rsid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Author</w:t>
      </w:r>
      <w:r w:rsidR="00B365D6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(</w:t>
      </w:r>
      <w:bookmarkStart w:id="0" w:name="_GoBack"/>
      <w:bookmarkEnd w:id="0"/>
      <w:proofErr w:type="gramStart"/>
      <w:r w:rsid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s) 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  </w:t>
      </w:r>
      <w:proofErr w:type="gramEnd"/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     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                              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İmza </w:t>
      </w:r>
      <w:r w:rsid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/Signature     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                     </w:t>
      </w:r>
      <w:r w:rsidR="00BD6EE1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 xml:space="preserve"> </w:t>
      </w: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   </w:t>
      </w:r>
      <w:r w:rsidRP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 </w:t>
      </w:r>
      <w:r w:rsidR="00BD6EE1" w:rsidRP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 xml:space="preserve">Tarih / </w:t>
      </w:r>
      <w:proofErr w:type="spellStart"/>
      <w:r w:rsidR="00BD6EE1" w:rsidRP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Date</w:t>
      </w:r>
      <w:proofErr w:type="spellEnd"/>
      <w:r w:rsidRPr="00BD6EE1">
        <w:rPr>
          <w:rFonts w:ascii="Times New Roman" w:eastAsia="Times New Roman" w:hAnsi="Times New Roman" w:cs="Times New Roman"/>
          <w:color w:val="333333"/>
          <w:sz w:val="18"/>
          <w:szCs w:val="18"/>
          <w:u w:val="single"/>
          <w:lang w:eastAsia="tr-TR"/>
        </w:rPr>
        <w:t>     </w:t>
      </w:r>
    </w:p>
    <w:p w14:paraId="178FE4B3" w14:textId="77777777" w:rsidR="00D15DF2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1.            …………………………...                            ………………….                            …………………</w:t>
      </w:r>
    </w:p>
    <w:p w14:paraId="06455616" w14:textId="77777777" w:rsidR="00D15DF2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2.            …………………………...                            ………………….                            …………………</w:t>
      </w:r>
    </w:p>
    <w:p w14:paraId="2D04402B" w14:textId="77777777" w:rsidR="00290BFE" w:rsidRPr="003A73E6" w:rsidRDefault="00D15DF2" w:rsidP="003A73E6">
      <w:pPr>
        <w:shd w:val="clear" w:color="auto" w:fill="FFFFFF"/>
        <w:spacing w:after="8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</w:pPr>
      <w:r w:rsidRPr="003A73E6">
        <w:rPr>
          <w:rFonts w:ascii="Times New Roman" w:eastAsia="Times New Roman" w:hAnsi="Times New Roman" w:cs="Times New Roman"/>
          <w:color w:val="333333"/>
          <w:sz w:val="18"/>
          <w:szCs w:val="18"/>
          <w:lang w:eastAsia="tr-TR"/>
        </w:rPr>
        <w:t>* Yayına uygun görülmeyen makalelerin sözleşmesi geçersiz sayılacaktır. </w:t>
      </w:r>
    </w:p>
    <w:p w14:paraId="171E719D" w14:textId="77777777" w:rsidR="0099719A" w:rsidRPr="003A73E6" w:rsidRDefault="0099719A" w:rsidP="003A73E6">
      <w:pPr>
        <w:shd w:val="clear" w:color="auto" w:fill="FFFFFF"/>
        <w:spacing w:after="80" w:line="240" w:lineRule="auto"/>
        <w:jc w:val="both"/>
        <w:rPr>
          <w:rFonts w:ascii="Times New Roman" w:hAnsi="Times New Roman" w:cs="Times New Roman"/>
          <w:color w:val="BFBFBF" w:themeColor="background1" w:themeShade="BF"/>
          <w:sz w:val="18"/>
          <w:szCs w:val="18"/>
        </w:rPr>
      </w:pPr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*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The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contract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of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articles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that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are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not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deemed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suitable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for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publication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will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be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deemed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 xml:space="preserve"> </w:t>
      </w:r>
      <w:proofErr w:type="spellStart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invalid</w:t>
      </w:r>
      <w:proofErr w:type="spellEnd"/>
      <w:r w:rsidRPr="003A73E6">
        <w:rPr>
          <w:rFonts w:ascii="Times New Roman" w:hAnsi="Times New Roman" w:cs="Times New Roman"/>
          <w:color w:val="BFBFBF" w:themeColor="background1" w:themeShade="BF"/>
          <w:sz w:val="18"/>
          <w:szCs w:val="18"/>
        </w:rPr>
        <w:t>.</w:t>
      </w:r>
    </w:p>
    <w:sectPr w:rsidR="0099719A" w:rsidRPr="003A73E6" w:rsidSect="003A73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9476E"/>
    <w:multiLevelType w:val="multilevel"/>
    <w:tmpl w:val="25D82E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2A1E4A"/>
    <w:multiLevelType w:val="multilevel"/>
    <w:tmpl w:val="5850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646D7"/>
    <w:multiLevelType w:val="hybridMultilevel"/>
    <w:tmpl w:val="E3C80A4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F5DB0"/>
    <w:multiLevelType w:val="hybridMultilevel"/>
    <w:tmpl w:val="00E6F3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284EA0"/>
    <w:multiLevelType w:val="hybridMultilevel"/>
    <w:tmpl w:val="5824EE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00EEF"/>
    <w:multiLevelType w:val="hybridMultilevel"/>
    <w:tmpl w:val="710AF8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06130"/>
    <w:multiLevelType w:val="hybridMultilevel"/>
    <w:tmpl w:val="F8E2BAD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03B04"/>
    <w:multiLevelType w:val="hybridMultilevel"/>
    <w:tmpl w:val="988A753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DF2"/>
    <w:rsid w:val="00082CF5"/>
    <w:rsid w:val="00114A85"/>
    <w:rsid w:val="00290BFE"/>
    <w:rsid w:val="003A73E6"/>
    <w:rsid w:val="005D68EC"/>
    <w:rsid w:val="0067550A"/>
    <w:rsid w:val="0099719A"/>
    <w:rsid w:val="00B365D6"/>
    <w:rsid w:val="00BD6EE1"/>
    <w:rsid w:val="00D15DF2"/>
    <w:rsid w:val="00D3247E"/>
    <w:rsid w:val="00D4195D"/>
    <w:rsid w:val="00F2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5186B"/>
  <w15:chartTrackingRefBased/>
  <w15:docId w15:val="{72132DB7-71E1-4BA0-98F2-2F7AA8B1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5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32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</dc:creator>
  <cp:keywords/>
  <dc:description/>
  <cp:lastModifiedBy>Kullanıcı</cp:lastModifiedBy>
  <cp:revision>5</cp:revision>
  <dcterms:created xsi:type="dcterms:W3CDTF">2024-04-27T18:06:00Z</dcterms:created>
  <dcterms:modified xsi:type="dcterms:W3CDTF">2024-04-27T18:13:00Z</dcterms:modified>
</cp:coreProperties>
</file>