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B7" w:rsidRDefault="00AC0AB7" w:rsidP="0035156C">
      <w:pPr>
        <w:jc w:val="center"/>
        <w:rPr>
          <w:rFonts w:ascii="Times New Roman" w:hAnsi="Times New Roman" w:cs="Times New Roman"/>
          <w:b/>
        </w:rPr>
      </w:pPr>
    </w:p>
    <w:p w:rsidR="00A556AA" w:rsidRDefault="00A556AA" w:rsidP="0035156C">
      <w:pPr>
        <w:jc w:val="center"/>
        <w:rPr>
          <w:rFonts w:ascii="Times New Roman" w:hAnsi="Times New Roman" w:cs="Times New Roman"/>
          <w:b/>
        </w:rPr>
      </w:pPr>
      <w:r>
        <w:rPr>
          <w:rFonts w:ascii="Times New Roman" w:hAnsi="Times New Roman" w:cs="Times New Roman"/>
          <w:b/>
        </w:rPr>
        <w:t>NİZİP EĞİTİM FAKÜLTESİ DERGİSİ - NEFAD</w:t>
      </w:r>
    </w:p>
    <w:p w:rsidR="00697231" w:rsidRDefault="00EB6805" w:rsidP="0035156C">
      <w:pPr>
        <w:jc w:val="center"/>
        <w:rPr>
          <w:rFonts w:ascii="Times New Roman" w:hAnsi="Times New Roman" w:cs="Times New Roman"/>
          <w:b/>
        </w:rPr>
      </w:pPr>
      <w:r>
        <w:rPr>
          <w:rFonts w:ascii="Times New Roman" w:hAnsi="Times New Roman" w:cs="Times New Roman"/>
          <w:b/>
        </w:rPr>
        <w:t>YAZAR DÜZELTME RAPORU</w:t>
      </w:r>
    </w:p>
    <w:p w:rsidR="00A42C10" w:rsidRPr="00EB6805" w:rsidRDefault="00A556AA" w:rsidP="0035156C">
      <w:pPr>
        <w:jc w:val="center"/>
        <w:rPr>
          <w:rFonts w:ascii="Times New Roman" w:hAnsi="Times New Roman" w:cs="Times New Roman"/>
          <w:b/>
        </w:rPr>
      </w:pPr>
      <w:r>
        <w:rPr>
          <w:rFonts w:ascii="Times New Roman" w:hAnsi="Times New Roman" w:cs="Times New Roman"/>
          <w:b/>
        </w:rPr>
        <w:t>………</w:t>
      </w:r>
      <w:r w:rsidR="0035156C" w:rsidRPr="00EB6805">
        <w:rPr>
          <w:rFonts w:ascii="Times New Roman" w:hAnsi="Times New Roman" w:cs="Times New Roman"/>
          <w:b/>
        </w:rPr>
        <w:t xml:space="preserve"> </w:t>
      </w:r>
      <w:r>
        <w:rPr>
          <w:rFonts w:ascii="Times New Roman" w:hAnsi="Times New Roman" w:cs="Times New Roman"/>
          <w:b/>
        </w:rPr>
        <w:t>N</w:t>
      </w:r>
      <w:r w:rsidR="0035156C" w:rsidRPr="00EB6805">
        <w:rPr>
          <w:rFonts w:ascii="Times New Roman" w:hAnsi="Times New Roman" w:cs="Times New Roman"/>
          <w:b/>
        </w:rPr>
        <w:t>umaralı Aday Makale</w:t>
      </w:r>
    </w:p>
    <w:p w:rsidR="00EB6805" w:rsidRPr="00EB6805" w:rsidRDefault="00EB6805">
      <w:pPr>
        <w:rPr>
          <w:rFonts w:ascii="Times New Roman" w:hAnsi="Times New Roman" w:cs="Times New Roman"/>
        </w:rPr>
      </w:pPr>
      <w:r w:rsidRPr="00A556AA">
        <w:rPr>
          <w:rFonts w:ascii="Times New Roman" w:hAnsi="Times New Roman" w:cs="Times New Roman"/>
          <w:b/>
        </w:rPr>
        <w:t>HAKEM:</w:t>
      </w:r>
      <w:r w:rsidR="008650CD">
        <w:rPr>
          <w:rFonts w:ascii="Times New Roman" w:hAnsi="Times New Roman" w:cs="Times New Roman"/>
        </w:rPr>
        <w:t xml:space="preserve"> </w:t>
      </w:r>
      <w:r w:rsidR="00D02FAB">
        <w:rPr>
          <w:rFonts w:ascii="Times New Roman" w:hAnsi="Times New Roman" w:cs="Times New Roman"/>
        </w:rPr>
        <w:t>B</w:t>
      </w:r>
    </w:p>
    <w:p w:rsidR="0035156C" w:rsidRPr="002E6459" w:rsidRDefault="00EB6805">
      <w:pPr>
        <w:rPr>
          <w:rFonts w:ascii="Times New Roman" w:hAnsi="Times New Roman" w:cs="Times New Roman"/>
          <w:i/>
          <w:sz w:val="20"/>
          <w:szCs w:val="20"/>
        </w:rPr>
      </w:pPr>
      <w:r w:rsidRPr="002E6459">
        <w:rPr>
          <w:rFonts w:ascii="Times New Roman" w:hAnsi="Times New Roman" w:cs="Times New Roman"/>
          <w:i/>
          <w:sz w:val="20"/>
          <w:szCs w:val="20"/>
        </w:rPr>
        <w:t>Not: Lütfen Hakem numarasını belirtiniz. (Ör: Hakem A ya da Hakem 1 gibi) Her hakem için ayrı bir rapor hazırlayınız.</w:t>
      </w:r>
      <w:r w:rsidR="001D0205">
        <w:rPr>
          <w:rFonts w:ascii="Times New Roman" w:hAnsi="Times New Roman" w:cs="Times New Roman"/>
          <w:i/>
          <w:sz w:val="20"/>
          <w:szCs w:val="20"/>
        </w:rPr>
        <w:t xml:space="preserve"> Raporları ana met</w:t>
      </w:r>
      <w:r w:rsidR="00053849" w:rsidRPr="002E6459">
        <w:rPr>
          <w:rFonts w:ascii="Times New Roman" w:hAnsi="Times New Roman" w:cs="Times New Roman"/>
          <w:i/>
          <w:sz w:val="20"/>
          <w:szCs w:val="20"/>
        </w:rPr>
        <w:t>n</w:t>
      </w:r>
      <w:r w:rsidR="001D0205">
        <w:rPr>
          <w:rFonts w:ascii="Times New Roman" w:hAnsi="Times New Roman" w:cs="Times New Roman"/>
          <w:i/>
          <w:sz w:val="20"/>
          <w:szCs w:val="20"/>
        </w:rPr>
        <w:t>in ilk sayfasına kopyalarak tek dosya halinde</w:t>
      </w:r>
      <w:r w:rsidR="00053849" w:rsidRPr="002E6459">
        <w:rPr>
          <w:rFonts w:ascii="Times New Roman" w:hAnsi="Times New Roman" w:cs="Times New Roman"/>
          <w:i/>
          <w:sz w:val="20"/>
          <w:szCs w:val="20"/>
        </w:rPr>
        <w:t xml:space="preserve"> sisteme yükleyiniz.</w:t>
      </w:r>
    </w:p>
    <w:tbl>
      <w:tblPr>
        <w:tblStyle w:val="TabloKlavuzu"/>
        <w:tblW w:w="9070" w:type="dxa"/>
        <w:tblLook w:val="04A0" w:firstRow="1" w:lastRow="0" w:firstColumn="1" w:lastColumn="0" w:noHBand="0" w:noVBand="1"/>
      </w:tblPr>
      <w:tblGrid>
        <w:gridCol w:w="4533"/>
        <w:gridCol w:w="4529"/>
        <w:gridCol w:w="8"/>
      </w:tblGrid>
      <w:tr w:rsidR="0035156C" w:rsidRPr="0094055A" w:rsidTr="006747EC">
        <w:trPr>
          <w:gridAfter w:val="1"/>
          <w:wAfter w:w="8" w:type="dxa"/>
        </w:trPr>
        <w:tc>
          <w:tcPr>
            <w:tcW w:w="4533" w:type="dxa"/>
          </w:tcPr>
          <w:p w:rsidR="0035156C" w:rsidRPr="0094055A" w:rsidRDefault="0035156C" w:rsidP="00EB6805">
            <w:pPr>
              <w:rPr>
                <w:rFonts w:ascii="Times New Roman" w:hAnsi="Times New Roman" w:cs="Times New Roman"/>
                <w:b/>
                <w:sz w:val="20"/>
                <w:szCs w:val="20"/>
              </w:rPr>
            </w:pPr>
            <w:r w:rsidRPr="0094055A">
              <w:rPr>
                <w:rFonts w:ascii="Times New Roman" w:hAnsi="Times New Roman" w:cs="Times New Roman"/>
                <w:b/>
                <w:sz w:val="20"/>
                <w:szCs w:val="20"/>
              </w:rPr>
              <w:t>Hakem Öneri ve Görüşleri</w:t>
            </w:r>
          </w:p>
        </w:tc>
        <w:tc>
          <w:tcPr>
            <w:tcW w:w="4529" w:type="dxa"/>
          </w:tcPr>
          <w:p w:rsidR="0035156C" w:rsidRPr="0094055A" w:rsidRDefault="0035156C">
            <w:pPr>
              <w:rPr>
                <w:rFonts w:ascii="Times New Roman" w:hAnsi="Times New Roman" w:cs="Times New Roman"/>
                <w:b/>
                <w:sz w:val="20"/>
                <w:szCs w:val="20"/>
              </w:rPr>
            </w:pPr>
            <w:r w:rsidRPr="0094055A">
              <w:rPr>
                <w:rFonts w:ascii="Times New Roman" w:hAnsi="Times New Roman" w:cs="Times New Roman"/>
                <w:b/>
                <w:sz w:val="20"/>
                <w:szCs w:val="20"/>
              </w:rPr>
              <w:t>Yazar Düzeltmeleri ve Yanıtları</w:t>
            </w:r>
          </w:p>
        </w:tc>
      </w:tr>
      <w:tr w:rsidR="006747EC" w:rsidRPr="0094055A" w:rsidTr="00B45051">
        <w:trPr>
          <w:trHeight w:val="283"/>
        </w:trPr>
        <w:tc>
          <w:tcPr>
            <w:tcW w:w="9070" w:type="dxa"/>
            <w:gridSpan w:val="3"/>
          </w:tcPr>
          <w:p w:rsidR="006747EC" w:rsidRPr="006405F2" w:rsidRDefault="006747EC" w:rsidP="006405F2">
            <w:pPr>
              <w:jc w:val="center"/>
              <w:rPr>
                <w:rFonts w:ascii="Times New Roman" w:hAnsi="Times New Roman" w:cs="Times New Roman"/>
                <w:i/>
                <w:sz w:val="20"/>
                <w:szCs w:val="20"/>
              </w:rPr>
            </w:pPr>
            <w:r w:rsidRPr="006405F2">
              <w:rPr>
                <w:rFonts w:ascii="Times New Roman" w:hAnsi="Times New Roman" w:cs="Times New Roman"/>
                <w:i/>
                <w:sz w:val="20"/>
                <w:szCs w:val="20"/>
              </w:rPr>
              <w:t>NOT: Hakem B görüşleri sarı renkte belirtilmiştir.</w:t>
            </w:r>
          </w:p>
        </w:tc>
      </w:tr>
      <w:tr w:rsidR="0035156C" w:rsidRPr="0094055A" w:rsidTr="006747EC">
        <w:trPr>
          <w:trHeight w:val="283"/>
        </w:trPr>
        <w:tc>
          <w:tcPr>
            <w:tcW w:w="4533" w:type="dxa"/>
          </w:tcPr>
          <w:p w:rsidR="0035156C" w:rsidRPr="008650CD" w:rsidRDefault="006747EC" w:rsidP="0035156C">
            <w:pPr>
              <w:rPr>
                <w:rFonts w:ascii="Times New Roman" w:hAnsi="Times New Roman" w:cs="Times New Roman"/>
                <w:sz w:val="20"/>
                <w:szCs w:val="20"/>
              </w:rPr>
            </w:pPr>
            <w:r>
              <w:rPr>
                <w:rFonts w:ascii="Times New Roman" w:hAnsi="Times New Roman" w:cs="Times New Roman"/>
                <w:sz w:val="20"/>
                <w:szCs w:val="20"/>
              </w:rPr>
              <w:t xml:space="preserve">Açıklama 1 </w:t>
            </w:r>
          </w:p>
        </w:tc>
        <w:tc>
          <w:tcPr>
            <w:tcW w:w="4537" w:type="dxa"/>
            <w:gridSpan w:val="2"/>
          </w:tcPr>
          <w:p w:rsidR="00F53D47" w:rsidRPr="008650CD" w:rsidRDefault="006405F2">
            <w:pPr>
              <w:rPr>
                <w:rFonts w:ascii="Times New Roman" w:hAnsi="Times New Roman" w:cs="Times New Roman"/>
                <w:sz w:val="20"/>
                <w:szCs w:val="20"/>
              </w:rPr>
            </w:pPr>
            <w:r>
              <w:rPr>
                <w:rFonts w:ascii="Times New Roman" w:hAnsi="Times New Roman" w:cs="Times New Roman"/>
                <w:sz w:val="20"/>
                <w:szCs w:val="20"/>
              </w:rPr>
              <w:t>Paragraf düzeltilere</w:t>
            </w:r>
            <w:bookmarkStart w:id="0" w:name="_GoBack"/>
            <w:bookmarkEnd w:id="0"/>
            <w:r>
              <w:rPr>
                <w:rFonts w:ascii="Times New Roman" w:hAnsi="Times New Roman" w:cs="Times New Roman"/>
                <w:sz w:val="20"/>
                <w:szCs w:val="20"/>
              </w:rPr>
              <w:t>k, tekrarlı ifadeler çıkarılmıştır.</w:t>
            </w:r>
          </w:p>
        </w:tc>
      </w:tr>
      <w:tr w:rsidR="0035156C" w:rsidRPr="0094055A" w:rsidTr="006747EC">
        <w:trPr>
          <w:trHeight w:val="283"/>
        </w:trPr>
        <w:tc>
          <w:tcPr>
            <w:tcW w:w="4533" w:type="dxa"/>
          </w:tcPr>
          <w:p w:rsidR="00F53D47" w:rsidRPr="0094055A" w:rsidRDefault="006405F2">
            <w:pPr>
              <w:rPr>
                <w:rFonts w:ascii="Times New Roman" w:hAnsi="Times New Roman" w:cs="Times New Roman"/>
                <w:sz w:val="20"/>
                <w:szCs w:val="20"/>
              </w:rPr>
            </w:pPr>
            <w:r>
              <w:rPr>
                <w:rFonts w:ascii="Times New Roman" w:hAnsi="Times New Roman" w:cs="Times New Roman"/>
                <w:sz w:val="20"/>
                <w:szCs w:val="20"/>
              </w:rPr>
              <w:t>Açıklama 2</w:t>
            </w:r>
          </w:p>
        </w:tc>
        <w:tc>
          <w:tcPr>
            <w:tcW w:w="4537" w:type="dxa"/>
            <w:gridSpan w:val="2"/>
          </w:tcPr>
          <w:p w:rsidR="00F53D47" w:rsidRPr="00590CA5" w:rsidRDefault="006405F2">
            <w:pPr>
              <w:rPr>
                <w:rFonts w:ascii="Times New Roman" w:hAnsi="Times New Roman" w:cs="Times New Roman"/>
                <w:sz w:val="20"/>
                <w:szCs w:val="20"/>
              </w:rPr>
            </w:pPr>
            <w:r>
              <w:rPr>
                <w:rFonts w:ascii="Times New Roman" w:hAnsi="Times New Roman" w:cs="Times New Roman"/>
                <w:sz w:val="20"/>
                <w:szCs w:val="20"/>
              </w:rPr>
              <w:t>Hakem görüşü doğrultusunda olgu bilim ifadesi kaldırılmıştır.</w:t>
            </w:r>
          </w:p>
        </w:tc>
      </w:tr>
      <w:tr w:rsidR="0035156C" w:rsidRPr="0094055A" w:rsidTr="006747EC">
        <w:trPr>
          <w:trHeight w:val="283"/>
        </w:trPr>
        <w:tc>
          <w:tcPr>
            <w:tcW w:w="4533" w:type="dxa"/>
          </w:tcPr>
          <w:p w:rsidR="0035156C" w:rsidRPr="0094055A" w:rsidRDefault="006405F2" w:rsidP="00F53D47">
            <w:pPr>
              <w:pStyle w:val="AklamaMetni"/>
              <w:rPr>
                <w:rFonts w:ascii="Times New Roman" w:hAnsi="Times New Roman"/>
              </w:rPr>
            </w:pPr>
            <w:r>
              <w:rPr>
                <w:rFonts w:ascii="Times New Roman" w:hAnsi="Times New Roman"/>
              </w:rPr>
              <w:t xml:space="preserve">Açıklama 3 </w:t>
            </w:r>
          </w:p>
        </w:tc>
        <w:tc>
          <w:tcPr>
            <w:tcW w:w="4537" w:type="dxa"/>
            <w:gridSpan w:val="2"/>
          </w:tcPr>
          <w:p w:rsidR="00244941" w:rsidRPr="0094055A" w:rsidRDefault="006405F2" w:rsidP="006405F2">
            <w:pPr>
              <w:rPr>
                <w:rFonts w:ascii="Times New Roman" w:hAnsi="Times New Roman" w:cs="Times New Roman"/>
                <w:sz w:val="20"/>
                <w:szCs w:val="20"/>
              </w:rPr>
            </w:pPr>
            <w:r>
              <w:rPr>
                <w:rFonts w:ascii="Times New Roman" w:hAnsi="Times New Roman" w:cs="Times New Roman"/>
                <w:sz w:val="20"/>
                <w:szCs w:val="20"/>
              </w:rPr>
              <w:t>Dergi formatı gereği çalışmanın yapıldığı şehir yerine “XX” ifadesi kullanılmıştır.</w:t>
            </w:r>
          </w:p>
        </w:tc>
      </w:tr>
      <w:tr w:rsidR="0035156C" w:rsidRPr="0094055A" w:rsidTr="006747EC">
        <w:trPr>
          <w:trHeight w:val="283"/>
        </w:trPr>
        <w:tc>
          <w:tcPr>
            <w:tcW w:w="4533" w:type="dxa"/>
          </w:tcPr>
          <w:p w:rsidR="0035156C" w:rsidRPr="00D07967" w:rsidRDefault="006405F2" w:rsidP="00244941">
            <w:pPr>
              <w:pStyle w:val="AklamaMetni"/>
              <w:spacing w:after="0"/>
              <w:rPr>
                <w:rFonts w:ascii="Times New Roman" w:hAnsi="Times New Roman"/>
              </w:rPr>
            </w:pPr>
            <w:r>
              <w:rPr>
                <w:rFonts w:ascii="Times New Roman" w:hAnsi="Times New Roman"/>
              </w:rPr>
              <w:t xml:space="preserve">Açıklama 4 </w:t>
            </w:r>
          </w:p>
        </w:tc>
        <w:tc>
          <w:tcPr>
            <w:tcW w:w="4537" w:type="dxa"/>
            <w:gridSpan w:val="2"/>
          </w:tcPr>
          <w:p w:rsidR="0035156C" w:rsidRPr="0094055A" w:rsidRDefault="006405F2">
            <w:pPr>
              <w:rPr>
                <w:rFonts w:ascii="Times New Roman" w:hAnsi="Times New Roman" w:cs="Times New Roman"/>
                <w:sz w:val="20"/>
                <w:szCs w:val="20"/>
              </w:rPr>
            </w:pPr>
            <w:r>
              <w:rPr>
                <w:rFonts w:ascii="Times New Roman" w:hAnsi="Times New Roman" w:cs="Times New Roman"/>
                <w:sz w:val="20"/>
                <w:szCs w:val="20"/>
              </w:rPr>
              <w:t>Çalışmanın geçerliliğini arrtırmak amacıyla katılımcı özellikleri ayrıntılı şekilde tablo şeklinde sunulmuştur.</w:t>
            </w:r>
          </w:p>
        </w:tc>
      </w:tr>
      <w:tr w:rsidR="0035156C" w:rsidRPr="0094055A" w:rsidTr="006747EC">
        <w:trPr>
          <w:trHeight w:val="283"/>
        </w:trPr>
        <w:tc>
          <w:tcPr>
            <w:tcW w:w="4533" w:type="dxa"/>
          </w:tcPr>
          <w:p w:rsidR="0035156C" w:rsidRPr="00D07967" w:rsidRDefault="006405F2" w:rsidP="00244941">
            <w:pPr>
              <w:rPr>
                <w:rFonts w:ascii="Times New Roman" w:hAnsi="Times New Roman" w:cs="Times New Roman"/>
                <w:sz w:val="20"/>
                <w:szCs w:val="20"/>
              </w:rPr>
            </w:pPr>
            <w:r>
              <w:rPr>
                <w:rFonts w:ascii="Times New Roman" w:hAnsi="Times New Roman" w:cs="Times New Roman"/>
                <w:sz w:val="20"/>
                <w:szCs w:val="20"/>
              </w:rPr>
              <w:t>Açıklama 5</w:t>
            </w:r>
          </w:p>
        </w:tc>
        <w:tc>
          <w:tcPr>
            <w:tcW w:w="4537" w:type="dxa"/>
            <w:gridSpan w:val="2"/>
          </w:tcPr>
          <w:p w:rsidR="0035156C" w:rsidRPr="0094055A" w:rsidRDefault="006405F2" w:rsidP="009317C2">
            <w:pPr>
              <w:jc w:val="both"/>
              <w:rPr>
                <w:rFonts w:ascii="Times New Roman" w:hAnsi="Times New Roman" w:cs="Times New Roman"/>
                <w:sz w:val="20"/>
                <w:szCs w:val="20"/>
              </w:rPr>
            </w:pPr>
            <w:r>
              <w:rPr>
                <w:rFonts w:ascii="Times New Roman" w:hAnsi="Times New Roman" w:cs="Times New Roman"/>
                <w:sz w:val="20"/>
                <w:szCs w:val="20"/>
              </w:rPr>
              <w:t>Bu çalışmada okul yöneticilerinin görüşleri ve deneyimleri doğrultusunda pandemi döneminde “okulu yönetmek” fenomenini nasıl algıladıkları ortaya konulmaya çalışılmıştır. Fenomenolojik çalışma, katılımcıların bir fenomen veya kavrama ilişkin deneyimlerinin ortak anlamını keşfeder (Creswell,</w:t>
            </w:r>
            <w:r w:rsidR="0043631C">
              <w:rPr>
                <w:rFonts w:ascii="Times New Roman" w:hAnsi="Times New Roman" w:cs="Times New Roman"/>
                <w:sz w:val="20"/>
                <w:szCs w:val="20"/>
              </w:rPr>
              <w:t xml:space="preserve"> 2003). Fenomenloji yalnızca bir betimleme değildir, araştırmacının yaşanmış deneyimlerinin anlamına ilişkin yorum yaptığı yorumsal bir süreçtir (Van Manne, 1990). İ</w:t>
            </w:r>
            <w:r w:rsidR="0043631C" w:rsidRPr="0043631C">
              <w:rPr>
                <w:rFonts w:ascii="Times New Roman" w:hAnsi="Times New Roman" w:cs="Times New Roman"/>
                <w:sz w:val="20"/>
                <w:szCs w:val="20"/>
              </w:rPr>
              <w:t>çerik analizi birbirine benzeyen verileri belirli kavramlar ve kategoriler çerçevesinde bir araya getirmek ve bunları okuyucunun anlayabileceği bir biçimde düzenleyerek yorumlamaktır</w:t>
            </w:r>
            <w:r w:rsidR="0043631C">
              <w:rPr>
                <w:rFonts w:ascii="Times New Roman" w:hAnsi="Times New Roman" w:cs="Times New Roman"/>
                <w:sz w:val="20"/>
                <w:szCs w:val="20"/>
              </w:rPr>
              <w:t xml:space="preserve"> (Ekici ve Akdeniz, 2018)</w:t>
            </w:r>
            <w:r w:rsidR="0043631C" w:rsidRPr="0043631C">
              <w:rPr>
                <w:rFonts w:ascii="Times New Roman" w:hAnsi="Times New Roman" w:cs="Times New Roman"/>
                <w:sz w:val="20"/>
                <w:szCs w:val="20"/>
              </w:rPr>
              <w:t>.</w:t>
            </w:r>
            <w:r w:rsidR="0043631C">
              <w:rPr>
                <w:rFonts w:ascii="Times New Roman" w:hAnsi="Times New Roman" w:cs="Times New Roman"/>
                <w:sz w:val="20"/>
                <w:szCs w:val="20"/>
              </w:rPr>
              <w:t xml:space="preserve"> </w:t>
            </w:r>
            <w:r w:rsidR="009317C2">
              <w:rPr>
                <w:rFonts w:ascii="Times New Roman" w:hAnsi="Times New Roman" w:cs="Times New Roman"/>
                <w:sz w:val="20"/>
                <w:szCs w:val="20"/>
              </w:rPr>
              <w:t>Bu çalışmada da verileri çözümlenmiş, kavrasallaştırılarak kategoriler halinde yorumlanmaya hazır hale getirilmiştir. Alanyazın incelendiğinde metafor yoluya gerçekleşetirilen çalışmalar fenomenoloji deseni ile yürütülmüş ve içerik analiz yöntemi ile veriler analiz edilmiştir. Benzer süreç bu çalışmada örnek alınmıştır (Bozkurt, 2020; Aktepe, Uzunöz ve Sarıçam, 2020).</w:t>
            </w:r>
          </w:p>
        </w:tc>
      </w:tr>
      <w:tr w:rsidR="0035156C" w:rsidRPr="0094055A" w:rsidTr="006747EC">
        <w:trPr>
          <w:trHeight w:val="283"/>
        </w:trPr>
        <w:tc>
          <w:tcPr>
            <w:tcW w:w="4533" w:type="dxa"/>
          </w:tcPr>
          <w:p w:rsidR="0035156C" w:rsidRPr="007753E8" w:rsidRDefault="009317C2">
            <w:pPr>
              <w:rPr>
                <w:rFonts w:ascii="Times New Roman" w:hAnsi="Times New Roman" w:cs="Times New Roman"/>
                <w:sz w:val="20"/>
                <w:szCs w:val="20"/>
              </w:rPr>
            </w:pPr>
            <w:r>
              <w:rPr>
                <w:rFonts w:ascii="Times New Roman" w:hAnsi="Times New Roman" w:cs="Times New Roman"/>
                <w:sz w:val="20"/>
                <w:szCs w:val="20"/>
              </w:rPr>
              <w:t>Açıklama 6</w:t>
            </w:r>
          </w:p>
        </w:tc>
        <w:tc>
          <w:tcPr>
            <w:tcW w:w="4537" w:type="dxa"/>
            <w:gridSpan w:val="2"/>
          </w:tcPr>
          <w:p w:rsidR="0035156C" w:rsidRPr="0094055A" w:rsidRDefault="009317C2" w:rsidP="009317C2">
            <w:pPr>
              <w:rPr>
                <w:rFonts w:ascii="Times New Roman" w:hAnsi="Times New Roman" w:cs="Times New Roman"/>
                <w:sz w:val="20"/>
                <w:szCs w:val="20"/>
              </w:rPr>
            </w:pPr>
            <w:r>
              <w:rPr>
                <w:rFonts w:ascii="Times New Roman" w:hAnsi="Times New Roman" w:cs="Times New Roman"/>
                <w:sz w:val="20"/>
                <w:szCs w:val="20"/>
              </w:rPr>
              <w:t>Araştırma verilerinin analizi sonucunda verilerin içerik zenginliği farklı  kategorilerin oluşmasına yol açmıştır.</w:t>
            </w:r>
          </w:p>
        </w:tc>
      </w:tr>
      <w:tr w:rsidR="0035156C" w:rsidRPr="0094055A" w:rsidTr="006747EC">
        <w:trPr>
          <w:trHeight w:val="283"/>
        </w:trPr>
        <w:tc>
          <w:tcPr>
            <w:tcW w:w="4533" w:type="dxa"/>
          </w:tcPr>
          <w:p w:rsidR="0035156C" w:rsidRPr="007753E8" w:rsidRDefault="009317C2" w:rsidP="00244941">
            <w:pPr>
              <w:rPr>
                <w:rFonts w:ascii="Times New Roman" w:hAnsi="Times New Roman" w:cs="Times New Roman"/>
                <w:sz w:val="20"/>
                <w:szCs w:val="20"/>
              </w:rPr>
            </w:pPr>
            <w:r>
              <w:rPr>
                <w:rFonts w:ascii="Times New Roman" w:hAnsi="Times New Roman" w:cs="Times New Roman"/>
                <w:sz w:val="20"/>
                <w:szCs w:val="20"/>
              </w:rPr>
              <w:t>Açıklama 7</w:t>
            </w:r>
          </w:p>
        </w:tc>
        <w:tc>
          <w:tcPr>
            <w:tcW w:w="4537" w:type="dxa"/>
            <w:gridSpan w:val="2"/>
          </w:tcPr>
          <w:p w:rsidR="00244941" w:rsidRPr="0094055A" w:rsidRDefault="00A33CCA" w:rsidP="00AF60BE">
            <w:pPr>
              <w:rPr>
                <w:rFonts w:ascii="Times New Roman" w:hAnsi="Times New Roman" w:cs="Times New Roman"/>
                <w:sz w:val="20"/>
                <w:szCs w:val="20"/>
              </w:rPr>
            </w:pPr>
            <w:r>
              <w:rPr>
                <w:rFonts w:ascii="Times New Roman" w:hAnsi="Times New Roman" w:cs="Times New Roman"/>
                <w:sz w:val="20"/>
                <w:szCs w:val="20"/>
              </w:rPr>
              <w:t xml:space="preserve">Bulgular kısmında doğrudan alıntılarla ilgili araştırmacıların yorumları eklenmiştir. </w:t>
            </w:r>
          </w:p>
        </w:tc>
      </w:tr>
      <w:tr w:rsidR="00244941" w:rsidRPr="0094055A" w:rsidTr="006747EC">
        <w:trPr>
          <w:trHeight w:val="283"/>
        </w:trPr>
        <w:tc>
          <w:tcPr>
            <w:tcW w:w="4533" w:type="dxa"/>
          </w:tcPr>
          <w:p w:rsidR="00244941" w:rsidRPr="0094055A" w:rsidRDefault="00244941" w:rsidP="0094055A">
            <w:pPr>
              <w:pStyle w:val="AklamaMetni"/>
              <w:rPr>
                <w:rFonts w:ascii="Times New Roman" w:hAnsi="Times New Roman"/>
              </w:rPr>
            </w:pPr>
          </w:p>
        </w:tc>
        <w:tc>
          <w:tcPr>
            <w:tcW w:w="4537" w:type="dxa"/>
            <w:gridSpan w:val="2"/>
          </w:tcPr>
          <w:p w:rsidR="00244941" w:rsidRPr="0094055A" w:rsidRDefault="00244941">
            <w:pPr>
              <w:rPr>
                <w:rFonts w:ascii="Times New Roman" w:hAnsi="Times New Roman" w:cs="Times New Roman"/>
                <w:sz w:val="20"/>
                <w:szCs w:val="20"/>
              </w:rPr>
            </w:pPr>
          </w:p>
        </w:tc>
      </w:tr>
    </w:tbl>
    <w:p w:rsidR="001D0205" w:rsidRDefault="001D0205">
      <w:pPr>
        <w:rPr>
          <w:rFonts w:ascii="Times New Roman" w:hAnsi="Times New Roman" w:cs="Times New Roman"/>
          <w:b/>
        </w:rPr>
      </w:pPr>
    </w:p>
    <w:p w:rsidR="001D0205" w:rsidRDefault="001D0205" w:rsidP="001D0205">
      <w:pPr>
        <w:rPr>
          <w:rFonts w:ascii="Times New Roman" w:hAnsi="Times New Roman" w:cs="Times New Roman"/>
        </w:rPr>
      </w:pPr>
    </w:p>
    <w:p w:rsidR="0035156C" w:rsidRPr="001D0205" w:rsidRDefault="001D0205" w:rsidP="001D0205">
      <w:pPr>
        <w:tabs>
          <w:tab w:val="left" w:pos="3960"/>
        </w:tabs>
        <w:rPr>
          <w:rFonts w:ascii="Times New Roman" w:hAnsi="Times New Roman" w:cs="Times New Roman"/>
        </w:rPr>
      </w:pPr>
      <w:r>
        <w:rPr>
          <w:rFonts w:ascii="Times New Roman" w:hAnsi="Times New Roman" w:cs="Times New Roman"/>
        </w:rPr>
        <w:tab/>
      </w:r>
    </w:p>
    <w:sectPr w:rsidR="0035156C" w:rsidRPr="001D02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60" w:rsidRDefault="00246B60" w:rsidP="00053849">
      <w:pPr>
        <w:spacing w:after="0" w:line="240" w:lineRule="auto"/>
      </w:pPr>
      <w:r>
        <w:separator/>
      </w:r>
    </w:p>
  </w:endnote>
  <w:endnote w:type="continuationSeparator" w:id="0">
    <w:p w:rsidR="00246B60" w:rsidRDefault="00246B60" w:rsidP="0005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60" w:rsidRDefault="00246B60" w:rsidP="00053849">
      <w:pPr>
        <w:spacing w:after="0" w:line="240" w:lineRule="auto"/>
      </w:pPr>
      <w:r>
        <w:separator/>
      </w:r>
    </w:p>
  </w:footnote>
  <w:footnote w:type="continuationSeparator" w:id="0">
    <w:p w:rsidR="00246B60" w:rsidRDefault="00246B60" w:rsidP="00053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6C"/>
    <w:rsid w:val="00053849"/>
    <w:rsid w:val="00194A93"/>
    <w:rsid w:val="001D0205"/>
    <w:rsid w:val="00244941"/>
    <w:rsid w:val="00246B60"/>
    <w:rsid w:val="002E6459"/>
    <w:rsid w:val="0035156C"/>
    <w:rsid w:val="003623AE"/>
    <w:rsid w:val="003B6052"/>
    <w:rsid w:val="0043631C"/>
    <w:rsid w:val="00590CA5"/>
    <w:rsid w:val="006405F2"/>
    <w:rsid w:val="006747EC"/>
    <w:rsid w:val="00697231"/>
    <w:rsid w:val="007658EC"/>
    <w:rsid w:val="007753E8"/>
    <w:rsid w:val="008650CD"/>
    <w:rsid w:val="008A72CC"/>
    <w:rsid w:val="008D659C"/>
    <w:rsid w:val="00915798"/>
    <w:rsid w:val="009317C2"/>
    <w:rsid w:val="0094055A"/>
    <w:rsid w:val="009D445F"/>
    <w:rsid w:val="00A33CCA"/>
    <w:rsid w:val="00A42C10"/>
    <w:rsid w:val="00A556AA"/>
    <w:rsid w:val="00AC0AB7"/>
    <w:rsid w:val="00AF60BE"/>
    <w:rsid w:val="00BB7013"/>
    <w:rsid w:val="00BE12F3"/>
    <w:rsid w:val="00D02FAB"/>
    <w:rsid w:val="00D07967"/>
    <w:rsid w:val="00DA3BCE"/>
    <w:rsid w:val="00EB6805"/>
    <w:rsid w:val="00EF27D3"/>
    <w:rsid w:val="00F53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72E76F-972F-49BA-AA16-2F99B2C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5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unhideWhenUsed/>
    <w:rsid w:val="0035156C"/>
    <w:pPr>
      <w:spacing w:after="200"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35156C"/>
    <w:rPr>
      <w:rFonts w:ascii="Calibri" w:eastAsia="Calibri" w:hAnsi="Calibri" w:cs="Times New Roman"/>
      <w:sz w:val="20"/>
      <w:szCs w:val="20"/>
    </w:rPr>
  </w:style>
  <w:style w:type="character" w:styleId="AklamaBavurusu">
    <w:name w:val="annotation reference"/>
    <w:basedOn w:val="VarsaylanParagrafYazTipi"/>
    <w:uiPriority w:val="99"/>
    <w:semiHidden/>
    <w:unhideWhenUsed/>
    <w:rsid w:val="0094055A"/>
    <w:rPr>
      <w:sz w:val="16"/>
      <w:szCs w:val="16"/>
    </w:rPr>
  </w:style>
  <w:style w:type="paragraph" w:styleId="stbilgi">
    <w:name w:val="header"/>
    <w:basedOn w:val="Normal"/>
    <w:link w:val="stbilgiChar"/>
    <w:uiPriority w:val="99"/>
    <w:unhideWhenUsed/>
    <w:rsid w:val="00053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3849"/>
  </w:style>
  <w:style w:type="paragraph" w:styleId="Altbilgi">
    <w:name w:val="footer"/>
    <w:basedOn w:val="Normal"/>
    <w:link w:val="AltbilgiChar"/>
    <w:uiPriority w:val="99"/>
    <w:unhideWhenUsed/>
    <w:rsid w:val="00053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Microsoft hesabı</cp:lastModifiedBy>
  <cp:revision>3</cp:revision>
  <dcterms:created xsi:type="dcterms:W3CDTF">2023-11-21T10:21:00Z</dcterms:created>
  <dcterms:modified xsi:type="dcterms:W3CDTF">2023-11-21T10:28:00Z</dcterms:modified>
</cp:coreProperties>
</file>