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6E648" w14:textId="77777777" w:rsidR="00487D64" w:rsidRPr="00B15FB6" w:rsidRDefault="00487D64" w:rsidP="00EF1F90">
      <w:pPr>
        <w:spacing w:after="0" w:line="240" w:lineRule="auto"/>
        <w:jc w:val="center"/>
        <w:rPr>
          <w:rFonts w:asciiTheme="majorHAnsi" w:hAnsiTheme="majorHAnsi" w:cstheme="minorHAnsi"/>
          <w:b/>
          <w:sz w:val="20"/>
          <w:szCs w:val="20"/>
        </w:rPr>
      </w:pPr>
    </w:p>
    <w:p w14:paraId="33CD2F26" w14:textId="415C0F59" w:rsidR="00B15FB6" w:rsidRDefault="00557893" w:rsidP="00952A0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Toplumsal Politika Dergisi</w:t>
      </w:r>
    </w:p>
    <w:p w14:paraId="03C5A293" w14:textId="5A87C6CA" w:rsidR="000E11AC" w:rsidRDefault="000E11AC" w:rsidP="00952A0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Turkish</w:t>
      </w:r>
      <w:proofErr w:type="spellEnd"/>
      <w:r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0E11AC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Journal</w:t>
      </w:r>
      <w:proofErr w:type="spellEnd"/>
      <w:r w:rsidRPr="000E11AC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proofErr w:type="spellStart"/>
      <w:r w:rsidRPr="000E11AC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proofErr w:type="spellEnd"/>
      <w:r w:rsidRPr="000E11AC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0E11AC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Policy</w:t>
      </w:r>
      <w:proofErr w:type="spellEnd"/>
    </w:p>
    <w:p w14:paraId="218BEB23" w14:textId="77777777" w:rsidR="000E11AC" w:rsidRPr="00B15FB6" w:rsidRDefault="000E11AC" w:rsidP="00952A0A">
      <w:pPr>
        <w:spacing w:after="0" w:line="240" w:lineRule="auto"/>
        <w:jc w:val="center"/>
        <w:rPr>
          <w:rFonts w:asciiTheme="majorHAnsi" w:hAnsiTheme="majorHAns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969A39" w14:textId="47599AFB" w:rsidR="00B15FB6" w:rsidRPr="00B15FB6" w:rsidRDefault="00BF22C5" w:rsidP="00B15FB6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BF22C5">
        <w:rPr>
          <w:rFonts w:asciiTheme="majorHAnsi" w:hAnsiTheme="majorHAnsi"/>
          <w:sz w:val="18"/>
          <w:szCs w:val="18"/>
        </w:rPr>
        <w:t>E-ISSN:</w:t>
      </w:r>
      <w:r w:rsidR="00557893" w:rsidRPr="00557893">
        <w:rPr>
          <w:rFonts w:ascii="Segoe UI" w:hAnsi="Segoe UI" w:cs="Segoe UI"/>
          <w:color w:val="484848"/>
          <w:shd w:val="clear" w:color="auto" w:fill="FFFFFF"/>
        </w:rPr>
        <w:t xml:space="preserve"> </w:t>
      </w:r>
      <w:r w:rsidR="00557893" w:rsidRPr="00557893">
        <w:rPr>
          <w:rFonts w:asciiTheme="majorHAnsi" w:hAnsiTheme="majorHAnsi"/>
          <w:sz w:val="18"/>
          <w:szCs w:val="18"/>
        </w:rPr>
        <w:t>2717-9338 </w:t>
      </w:r>
      <w:bookmarkStart w:id="0" w:name="OLE_LINK1"/>
      <w:proofErr w:type="spellStart"/>
      <w:r w:rsidR="000E11AC" w:rsidRPr="000E11AC">
        <w:rPr>
          <w:rFonts w:asciiTheme="majorHAnsi" w:hAnsiTheme="majorHAnsi"/>
          <w:sz w:val="18"/>
          <w:szCs w:val="18"/>
        </w:rPr>
        <w:t>Journal</w:t>
      </w:r>
      <w:proofErr w:type="spellEnd"/>
      <w:r w:rsidR="000E11AC" w:rsidRPr="000E11AC">
        <w:rPr>
          <w:rFonts w:asciiTheme="majorHAnsi" w:hAnsiTheme="majorHAnsi"/>
          <w:sz w:val="18"/>
          <w:szCs w:val="18"/>
        </w:rPr>
        <w:t xml:space="preserve"> web </w:t>
      </w:r>
      <w:proofErr w:type="spellStart"/>
      <w:r w:rsidR="000E11AC" w:rsidRPr="000E11AC">
        <w:rPr>
          <w:rFonts w:asciiTheme="majorHAnsi" w:hAnsiTheme="majorHAnsi"/>
          <w:sz w:val="18"/>
          <w:szCs w:val="18"/>
        </w:rPr>
        <w:t>page</w:t>
      </w:r>
      <w:proofErr w:type="spellEnd"/>
      <w:r w:rsidR="000E11AC" w:rsidRPr="000E11AC">
        <w:rPr>
          <w:rFonts w:asciiTheme="majorHAnsi" w:hAnsiTheme="majorHAnsi"/>
          <w:sz w:val="18"/>
          <w:szCs w:val="18"/>
        </w:rPr>
        <w:t xml:space="preserve"> </w:t>
      </w:r>
      <w:r w:rsidR="00557893" w:rsidRPr="00557893">
        <w:rPr>
          <w:rFonts w:asciiTheme="majorHAnsi" w:hAnsiTheme="majorHAnsi"/>
          <w:sz w:val="18"/>
          <w:szCs w:val="18"/>
        </w:rPr>
        <w:t>https://dergipark.org.tr/</w:t>
      </w:r>
      <w:r w:rsidR="000E11AC">
        <w:rPr>
          <w:rFonts w:asciiTheme="majorHAnsi" w:hAnsiTheme="majorHAnsi"/>
          <w:sz w:val="18"/>
          <w:szCs w:val="18"/>
        </w:rPr>
        <w:t>en</w:t>
      </w:r>
      <w:r w:rsidR="00557893" w:rsidRPr="00557893">
        <w:rPr>
          <w:rFonts w:asciiTheme="majorHAnsi" w:hAnsiTheme="majorHAnsi"/>
          <w:sz w:val="18"/>
          <w:szCs w:val="18"/>
        </w:rPr>
        <w:t>/pub/tpd</w:t>
      </w:r>
    </w:p>
    <w:bookmarkEnd w:id="0"/>
    <w:p w14:paraId="69A7593E" w14:textId="077DE3AF" w:rsidR="00B15FB6" w:rsidRPr="00B15FB6" w:rsidRDefault="00C919EF" w:rsidP="00B15FB6">
      <w:pPr>
        <w:spacing w:after="0" w:line="240" w:lineRule="auto"/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b/>
          <w:sz w:val="18"/>
          <w:szCs w:val="18"/>
        </w:rPr>
        <w:t>Owner</w:t>
      </w:r>
      <w:proofErr w:type="spellEnd"/>
      <w:r w:rsidR="00AE2F27">
        <w:rPr>
          <w:rFonts w:asciiTheme="majorHAnsi" w:hAnsiTheme="majorHAnsi"/>
          <w:b/>
          <w:sz w:val="18"/>
          <w:szCs w:val="18"/>
        </w:rPr>
        <w:t>: Ecem</w:t>
      </w:r>
      <w:r w:rsidR="00557893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="00557893">
        <w:rPr>
          <w:rFonts w:asciiTheme="majorHAnsi" w:hAnsiTheme="majorHAnsi"/>
          <w:b/>
          <w:sz w:val="18"/>
          <w:szCs w:val="18"/>
        </w:rPr>
        <w:t>Altun</w:t>
      </w:r>
      <w:proofErr w:type="spellEnd"/>
    </w:p>
    <w:p w14:paraId="541785E0" w14:textId="70BAA247" w:rsidR="00B15FB6" w:rsidRDefault="00254F0B" w:rsidP="00BF22C5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Edit</w:t>
      </w:r>
      <w:r w:rsidR="00C919EF">
        <w:rPr>
          <w:rFonts w:asciiTheme="majorHAnsi" w:hAnsiTheme="majorHAnsi"/>
          <w:b/>
          <w:sz w:val="18"/>
          <w:szCs w:val="18"/>
        </w:rPr>
        <w:t>o</w:t>
      </w:r>
      <w:r>
        <w:rPr>
          <w:rFonts w:asciiTheme="majorHAnsi" w:hAnsiTheme="majorHAnsi"/>
          <w:b/>
          <w:sz w:val="18"/>
          <w:szCs w:val="18"/>
        </w:rPr>
        <w:t>r</w:t>
      </w:r>
      <w:r w:rsidR="00B15FB6" w:rsidRPr="00B15FB6">
        <w:rPr>
          <w:rFonts w:asciiTheme="majorHAnsi" w:hAnsiTheme="majorHAnsi"/>
          <w:sz w:val="18"/>
          <w:szCs w:val="18"/>
        </w:rPr>
        <w:t xml:space="preserve">: </w:t>
      </w:r>
      <w:r w:rsidR="00AE2F27">
        <w:rPr>
          <w:rFonts w:asciiTheme="majorHAnsi" w:hAnsiTheme="majorHAnsi"/>
          <w:sz w:val="18"/>
          <w:szCs w:val="18"/>
        </w:rPr>
        <w:t>Ecem</w:t>
      </w:r>
      <w:r w:rsidR="00557893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557893">
        <w:rPr>
          <w:rFonts w:asciiTheme="majorHAnsi" w:hAnsiTheme="majorHAnsi"/>
          <w:sz w:val="18"/>
          <w:szCs w:val="18"/>
        </w:rPr>
        <w:t>Altun</w:t>
      </w:r>
      <w:proofErr w:type="spellEnd"/>
      <w:r w:rsidR="00B1318A">
        <w:rPr>
          <w:rFonts w:asciiTheme="majorHAnsi" w:hAnsiTheme="majorHAnsi"/>
          <w:sz w:val="18"/>
          <w:szCs w:val="18"/>
        </w:rPr>
        <w:t xml:space="preserve"> </w:t>
      </w:r>
    </w:p>
    <w:p w14:paraId="023E84F2" w14:textId="77777777" w:rsidR="00557893" w:rsidRPr="00B15FB6" w:rsidRDefault="00557893" w:rsidP="00BF22C5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7E2E93A1" w14:textId="1C584EDE" w:rsidR="00EF1F90" w:rsidRPr="00557893" w:rsidRDefault="00C919EF" w:rsidP="00557893">
      <w:pPr>
        <w:spacing w:after="0" w:line="240" w:lineRule="auto"/>
        <w:rPr>
          <w:rFonts w:asciiTheme="majorHAnsi" w:hAnsiTheme="majorHAns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Turkish</w:t>
      </w:r>
      <w:proofErr w:type="spellEnd"/>
      <w:r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919EF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Journal</w:t>
      </w:r>
      <w:proofErr w:type="spellEnd"/>
      <w:r w:rsidRPr="00C919EF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proofErr w:type="spellStart"/>
      <w:r w:rsidRPr="00C919EF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proofErr w:type="spellEnd"/>
      <w:r w:rsidRPr="00C919EF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919EF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Policy</w:t>
      </w:r>
      <w:proofErr w:type="spellEnd"/>
      <w:r w:rsidRPr="00C919EF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919EF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Copyright</w:t>
      </w:r>
      <w:proofErr w:type="spellEnd"/>
      <w:r w:rsidRPr="00C919EF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919EF">
        <w:rPr>
          <w:rFonts w:asciiTheme="majorHAnsi" w:hAnsiTheme="majorHAnsi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Agreement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7403"/>
      </w:tblGrid>
      <w:tr w:rsidR="001371F1" w:rsidRPr="00B15FB6" w14:paraId="49262159" w14:textId="77777777" w:rsidTr="00990464">
        <w:trPr>
          <w:trHeight w:val="283"/>
        </w:trPr>
        <w:tc>
          <w:tcPr>
            <w:tcW w:w="1668" w:type="dxa"/>
          </w:tcPr>
          <w:p w14:paraId="5BE29447" w14:textId="56AD7717" w:rsidR="001371F1" w:rsidRPr="00B15FB6" w:rsidRDefault="00C919EF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Article</w:t>
            </w:r>
            <w:proofErr w:type="spellEnd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7544" w:type="dxa"/>
          </w:tcPr>
          <w:p w14:paraId="1E5F4D53" w14:textId="337EDBA8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7EC44F84" w14:textId="77777777" w:rsidTr="00990464">
        <w:trPr>
          <w:trHeight w:val="283"/>
        </w:trPr>
        <w:tc>
          <w:tcPr>
            <w:tcW w:w="1668" w:type="dxa"/>
            <w:tcBorders>
              <w:bottom w:val="single" w:sz="4" w:space="0" w:color="000000"/>
            </w:tcBorders>
          </w:tcPr>
          <w:p w14:paraId="56DA3603" w14:textId="32648D75" w:rsidR="001371F1" w:rsidRPr="00B15FB6" w:rsidRDefault="00C919EF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Author(s)</w:t>
            </w:r>
          </w:p>
        </w:tc>
        <w:tc>
          <w:tcPr>
            <w:tcW w:w="7544" w:type="dxa"/>
            <w:tcBorders>
              <w:bottom w:val="single" w:sz="4" w:space="0" w:color="000000"/>
            </w:tcBorders>
          </w:tcPr>
          <w:p w14:paraId="0C56F366" w14:textId="24BD882A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15FB6" w:rsidRPr="00B15FB6" w14:paraId="3A432950" w14:textId="77777777" w:rsidTr="00990464">
        <w:trPr>
          <w:trHeight w:val="224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14:paraId="4C2B7563" w14:textId="77777777" w:rsidR="00B15FB6" w:rsidRPr="00B15FB6" w:rsidRDefault="00B15FB6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0BCE978E" w14:textId="77777777" w:rsidTr="00B06FFE">
        <w:trPr>
          <w:trHeight w:val="283"/>
        </w:trPr>
        <w:tc>
          <w:tcPr>
            <w:tcW w:w="9212" w:type="dxa"/>
            <w:gridSpan w:val="2"/>
          </w:tcPr>
          <w:p w14:paraId="3D94AD71" w14:textId="35DA3996" w:rsidR="001371F1" w:rsidRPr="00B15FB6" w:rsidRDefault="00C919EF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Details</w:t>
            </w:r>
            <w:proofErr w:type="spellEnd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the</w:t>
            </w:r>
            <w:proofErr w:type="spellEnd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author</w:t>
            </w:r>
            <w:proofErr w:type="spellEnd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responsible</w:t>
            </w:r>
            <w:proofErr w:type="spellEnd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for</w:t>
            </w:r>
            <w:proofErr w:type="spellEnd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the</w:t>
            </w:r>
            <w:proofErr w:type="spellEnd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work</w:t>
            </w:r>
            <w:proofErr w:type="spellEnd"/>
          </w:p>
        </w:tc>
      </w:tr>
      <w:tr w:rsidR="001371F1" w:rsidRPr="00B15FB6" w14:paraId="57794912" w14:textId="77777777" w:rsidTr="00990464">
        <w:trPr>
          <w:trHeight w:val="283"/>
        </w:trPr>
        <w:tc>
          <w:tcPr>
            <w:tcW w:w="1668" w:type="dxa"/>
          </w:tcPr>
          <w:p w14:paraId="0F98CB5A" w14:textId="0F717F1F" w:rsidR="001371F1" w:rsidRPr="00B15FB6" w:rsidRDefault="00C919EF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Name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and</w:t>
            </w:r>
            <w:proofErr w:type="spellEnd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7544" w:type="dxa"/>
          </w:tcPr>
          <w:p w14:paraId="73BDE7FA" w14:textId="161D6C5B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055B55FB" w14:textId="77777777" w:rsidTr="00990464">
        <w:trPr>
          <w:trHeight w:val="283"/>
        </w:trPr>
        <w:tc>
          <w:tcPr>
            <w:tcW w:w="1668" w:type="dxa"/>
          </w:tcPr>
          <w:p w14:paraId="62F51D11" w14:textId="202D1515" w:rsidR="001371F1" w:rsidRPr="00B15FB6" w:rsidRDefault="00C919EF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7544" w:type="dxa"/>
          </w:tcPr>
          <w:p w14:paraId="7068F3BC" w14:textId="01D2A246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70857719" w14:textId="77777777" w:rsidTr="00990464">
        <w:trPr>
          <w:trHeight w:val="283"/>
        </w:trPr>
        <w:tc>
          <w:tcPr>
            <w:tcW w:w="1668" w:type="dxa"/>
          </w:tcPr>
          <w:p w14:paraId="1BFE3A34" w14:textId="77777777" w:rsidR="001371F1" w:rsidRPr="00B15FB6" w:rsidRDefault="00952A0A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</w:t>
            </w:r>
            <w:r w:rsidR="001371F1" w:rsidRPr="00B15FB6">
              <w:rPr>
                <w:rFonts w:asciiTheme="majorHAnsi" w:hAnsiTheme="majorHAnsi" w:cstheme="minorHAnsi"/>
                <w:b/>
                <w:sz w:val="20"/>
                <w:szCs w:val="20"/>
              </w:rPr>
              <w:t>-posta</w:t>
            </w:r>
          </w:p>
        </w:tc>
        <w:tc>
          <w:tcPr>
            <w:tcW w:w="7544" w:type="dxa"/>
          </w:tcPr>
          <w:p w14:paraId="030BA354" w14:textId="08A80849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1371F1" w:rsidRPr="00B15FB6" w14:paraId="5F052DF6" w14:textId="77777777" w:rsidTr="00990464">
        <w:trPr>
          <w:trHeight w:val="283"/>
        </w:trPr>
        <w:tc>
          <w:tcPr>
            <w:tcW w:w="1668" w:type="dxa"/>
          </w:tcPr>
          <w:p w14:paraId="4B36F305" w14:textId="726E9E79" w:rsidR="001371F1" w:rsidRPr="00B15FB6" w:rsidRDefault="00C919EF" w:rsidP="00B06FFE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Telephone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544" w:type="dxa"/>
          </w:tcPr>
          <w:p w14:paraId="1615D7D1" w14:textId="31529C7C" w:rsidR="001371F1" w:rsidRPr="00B15FB6" w:rsidRDefault="001371F1" w:rsidP="00B06FFE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2CED1DAE" w14:textId="77777777" w:rsidR="00557893" w:rsidRDefault="00557893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003CE74B" w14:textId="77777777" w:rsidR="00C919EF" w:rsidRPr="00C919EF" w:rsidRDefault="00C919EF" w:rsidP="00C919EF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/s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indicate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that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approve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following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statements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:</w:t>
      </w:r>
    </w:p>
    <w:p w14:paraId="3B81DE0C" w14:textId="77777777" w:rsidR="00C919EF" w:rsidRPr="00C919EF" w:rsidRDefault="00C919EF" w:rsidP="00C919EF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C919EF">
        <w:rPr>
          <w:rFonts w:asciiTheme="majorHAnsi" w:hAnsiTheme="majorHAnsi" w:cstheme="minorHAnsi"/>
          <w:sz w:val="20"/>
          <w:szCs w:val="20"/>
        </w:rPr>
        <w:t xml:space="preserve">1.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This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, in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whole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in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part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, has not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been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published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elsewhere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submitted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for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publication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elsewhere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,</w:t>
      </w:r>
    </w:p>
    <w:p w14:paraId="003035E0" w14:textId="77777777" w:rsidR="00C919EF" w:rsidRPr="00C919EF" w:rsidRDefault="00C919EF" w:rsidP="00C919EF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C919EF">
        <w:rPr>
          <w:rFonts w:asciiTheme="majorHAnsi" w:hAnsiTheme="majorHAnsi" w:cstheme="minorHAnsi"/>
          <w:sz w:val="20"/>
          <w:szCs w:val="20"/>
        </w:rPr>
        <w:t xml:space="preserve">2.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All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have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read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and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approved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and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aware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that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it has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been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submitted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to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journal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for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publication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.</w:t>
      </w:r>
    </w:p>
    <w:p w14:paraId="548F8720" w14:textId="77777777" w:rsidR="00C919EF" w:rsidRPr="00C919EF" w:rsidRDefault="00C919EF" w:rsidP="00C919EF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C919EF">
        <w:rPr>
          <w:rFonts w:asciiTheme="majorHAnsi" w:hAnsiTheme="majorHAnsi" w:cstheme="minorHAnsi"/>
          <w:sz w:val="20"/>
          <w:szCs w:val="20"/>
        </w:rPr>
        <w:t xml:space="preserve">3.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is an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original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work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written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by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(s),</w:t>
      </w:r>
    </w:p>
    <w:p w14:paraId="213FABAC" w14:textId="77777777" w:rsidR="00C919EF" w:rsidRPr="00C919EF" w:rsidRDefault="00C919EF" w:rsidP="00C919EF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C919EF">
        <w:rPr>
          <w:rFonts w:asciiTheme="majorHAnsi" w:hAnsiTheme="majorHAnsi" w:cstheme="minorHAnsi"/>
          <w:sz w:val="20"/>
          <w:szCs w:val="20"/>
        </w:rPr>
        <w:t xml:space="preserve">4.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responsibility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information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contained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in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belongs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to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/ s,</w:t>
      </w:r>
    </w:p>
    <w:p w14:paraId="7EF0E215" w14:textId="62746379" w:rsidR="00E91022" w:rsidRDefault="00C919EF" w:rsidP="00C919EF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 w:rsidRPr="00C919EF">
        <w:rPr>
          <w:rFonts w:asciiTheme="majorHAnsi" w:hAnsiTheme="majorHAnsi" w:cstheme="minorHAnsi"/>
          <w:sz w:val="20"/>
          <w:szCs w:val="20"/>
        </w:rPr>
        <w:t xml:space="preserve">5.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(s)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waives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copyright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,</w:t>
      </w:r>
    </w:p>
    <w:p w14:paraId="261903F5" w14:textId="77777777" w:rsidR="00C919EF" w:rsidRPr="00B15FB6" w:rsidRDefault="00C919EF" w:rsidP="00C919EF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</w:p>
    <w:p w14:paraId="4E4B6987" w14:textId="0936A574" w:rsidR="00C919EF" w:rsidRPr="00C919EF" w:rsidRDefault="00C919EF" w:rsidP="00C919EF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copyright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this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has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been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transferred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to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inorHAnsi"/>
          <w:sz w:val="20"/>
          <w:szCs w:val="20"/>
        </w:rPr>
        <w:t>Turkish</w:t>
      </w:r>
      <w:proofErr w:type="spellEnd"/>
      <w:r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Journal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Social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Policy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.</w:t>
      </w:r>
    </w:p>
    <w:p w14:paraId="3E1C33D0" w14:textId="77777777" w:rsidR="00C919EF" w:rsidRPr="00C919EF" w:rsidRDefault="00C919EF" w:rsidP="00C919EF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Editorial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Board is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authorised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to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publish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. </w:t>
      </w:r>
    </w:p>
    <w:p w14:paraId="5AFC8F3F" w14:textId="77777777" w:rsidR="00C919EF" w:rsidRPr="00C919EF" w:rsidRDefault="00C919EF" w:rsidP="00C919EF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C919EF">
        <w:rPr>
          <w:rFonts w:asciiTheme="majorHAnsi" w:hAnsiTheme="majorHAnsi" w:cstheme="minorHAnsi"/>
          <w:sz w:val="20"/>
          <w:szCs w:val="20"/>
        </w:rPr>
        <w:t xml:space="preserve">Apart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from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above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,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following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rights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(s)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also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reserved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;</w:t>
      </w:r>
    </w:p>
    <w:p w14:paraId="2610582D" w14:textId="77777777" w:rsidR="00C919EF" w:rsidRPr="00C919EF" w:rsidRDefault="00C919EF" w:rsidP="00C919EF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C919EF">
        <w:rPr>
          <w:rFonts w:asciiTheme="majorHAnsi" w:hAnsiTheme="majorHAnsi" w:cstheme="minorHAnsi"/>
          <w:sz w:val="20"/>
          <w:szCs w:val="20"/>
        </w:rPr>
        <w:t xml:space="preserve">-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All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registered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rights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such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as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patents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etc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. </w:t>
      </w:r>
      <w:proofErr w:type="spellStart"/>
      <w:proofErr w:type="gramStart"/>
      <w:r w:rsidRPr="00C919EF">
        <w:rPr>
          <w:rFonts w:asciiTheme="majorHAnsi" w:hAnsiTheme="majorHAnsi" w:cstheme="minorHAnsi"/>
          <w:sz w:val="20"/>
          <w:szCs w:val="20"/>
        </w:rPr>
        <w:t>other</w:t>
      </w:r>
      <w:proofErr w:type="spellEnd"/>
      <w:proofErr w:type="gram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than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copyright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belong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to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(s),</w:t>
      </w:r>
    </w:p>
    <w:p w14:paraId="5C138C97" w14:textId="77777777" w:rsidR="00C919EF" w:rsidRPr="00C919EF" w:rsidRDefault="00C919EF" w:rsidP="00C919EF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C919EF">
        <w:rPr>
          <w:rFonts w:asciiTheme="majorHAnsi" w:hAnsiTheme="majorHAnsi" w:cstheme="minorHAnsi"/>
          <w:sz w:val="20"/>
          <w:szCs w:val="20"/>
        </w:rPr>
        <w:t xml:space="preserve">-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/s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may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use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entire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in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their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books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and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lectures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, oral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presentations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and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conferences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,</w:t>
      </w:r>
    </w:p>
    <w:p w14:paraId="33989F0A" w14:textId="1075FB3B" w:rsidR="00E91022" w:rsidRDefault="00C919EF" w:rsidP="00C919EF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C919EF">
        <w:rPr>
          <w:rFonts w:asciiTheme="majorHAnsi" w:hAnsiTheme="majorHAnsi" w:cstheme="minorHAnsi"/>
          <w:sz w:val="20"/>
          <w:szCs w:val="20"/>
        </w:rPr>
        <w:t xml:space="preserve">-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have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right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to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reproduce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all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part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for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their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own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activities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,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provided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that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it is not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for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sale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.</w:t>
      </w:r>
    </w:p>
    <w:p w14:paraId="1933C0BB" w14:textId="77777777" w:rsidR="00C919EF" w:rsidRPr="00B15FB6" w:rsidRDefault="00C919EF" w:rsidP="00C919EF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5FAF578D" w14:textId="004672AE" w:rsidR="00E91022" w:rsidRDefault="00C919EF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C919EF">
        <w:rPr>
          <w:rFonts w:asciiTheme="majorHAnsi" w:hAnsiTheme="majorHAnsi" w:cstheme="minorHAnsi"/>
          <w:sz w:val="20"/>
          <w:szCs w:val="20"/>
        </w:rPr>
        <w:t xml:space="preserve">Apart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from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above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rights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,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reproduction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,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mailing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and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other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distribution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can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only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be done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with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permission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Authorised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Officer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inorHAnsi"/>
          <w:sz w:val="20"/>
          <w:szCs w:val="20"/>
        </w:rPr>
        <w:t>Turkish</w:t>
      </w:r>
      <w:proofErr w:type="spellEnd"/>
      <w:r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Journal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Social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Policy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Editorial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Board.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All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part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may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be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cited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and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utilised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.</w:t>
      </w:r>
    </w:p>
    <w:p w14:paraId="559FCC85" w14:textId="77777777" w:rsidR="00C919EF" w:rsidRPr="00B15FB6" w:rsidRDefault="00C919EF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689355CB" w14:textId="715D154E" w:rsidR="00557893" w:rsidRDefault="00C919EF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This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document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must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be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signed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by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all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,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signatures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can be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submitted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in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different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forms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if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located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in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different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organisations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.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wet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signed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version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document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must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be in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scanned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jpeg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format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pdf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format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and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must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be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uploaded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to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journalipark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system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together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with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manuscript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.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This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document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is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invalid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if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article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is not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accepted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for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publication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by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Editorial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Board.</w:t>
      </w:r>
    </w:p>
    <w:p w14:paraId="1B0740D5" w14:textId="77777777" w:rsidR="00C919EF" w:rsidRPr="00B15FB6" w:rsidRDefault="00C919EF" w:rsidP="00E91022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289"/>
        <w:gridCol w:w="2372"/>
        <w:gridCol w:w="2401"/>
      </w:tblGrid>
      <w:tr w:rsidR="00F502ED" w:rsidRPr="00B15FB6" w14:paraId="3BFC3283" w14:textId="77777777" w:rsidTr="00BF22C5">
        <w:trPr>
          <w:trHeight w:val="397"/>
        </w:trPr>
        <w:tc>
          <w:tcPr>
            <w:tcW w:w="4289" w:type="dxa"/>
          </w:tcPr>
          <w:p w14:paraId="038367EB" w14:textId="027E912E" w:rsidR="00F502ED" w:rsidRPr="00B15FB6" w:rsidRDefault="00C919EF" w:rsidP="00E9102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Author(s) Name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and</w:t>
            </w:r>
            <w:proofErr w:type="spellEnd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372" w:type="dxa"/>
          </w:tcPr>
          <w:p w14:paraId="6336656E" w14:textId="3469D7B8" w:rsidR="00F502ED" w:rsidRPr="00B15FB6" w:rsidRDefault="00C919EF" w:rsidP="00E9102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401" w:type="dxa"/>
          </w:tcPr>
          <w:p w14:paraId="38DE1C9B" w14:textId="66C1CA55" w:rsidR="00F502ED" w:rsidRPr="00B15FB6" w:rsidRDefault="00C919EF" w:rsidP="00E91022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roofErr w:type="spellStart"/>
            <w:r w:rsidRPr="00C919EF">
              <w:rPr>
                <w:rFonts w:asciiTheme="majorHAnsi" w:hAnsiTheme="majorHAnsi" w:cstheme="minorHAnsi"/>
                <w:b/>
                <w:sz w:val="20"/>
                <w:szCs w:val="20"/>
              </w:rPr>
              <w:t>Signature</w:t>
            </w:r>
            <w:proofErr w:type="spellEnd"/>
          </w:p>
        </w:tc>
      </w:tr>
      <w:tr w:rsidR="00F502ED" w:rsidRPr="00B15FB6" w14:paraId="087ADA91" w14:textId="77777777" w:rsidTr="00BF22C5">
        <w:trPr>
          <w:trHeight w:val="397"/>
        </w:trPr>
        <w:tc>
          <w:tcPr>
            <w:tcW w:w="4289" w:type="dxa"/>
          </w:tcPr>
          <w:p w14:paraId="552A9B03" w14:textId="5080C863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5E89B09C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3492770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52D51" w:rsidRPr="00B15FB6" w14:paraId="12FCACFE" w14:textId="77777777" w:rsidTr="00BF22C5">
        <w:trPr>
          <w:trHeight w:val="397"/>
        </w:trPr>
        <w:tc>
          <w:tcPr>
            <w:tcW w:w="4289" w:type="dxa"/>
          </w:tcPr>
          <w:p w14:paraId="6C1FAF36" w14:textId="77944FA2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16918FD9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69483A97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52D51" w:rsidRPr="00B15FB6" w14:paraId="05297910" w14:textId="77777777" w:rsidTr="00BF22C5">
        <w:trPr>
          <w:trHeight w:val="397"/>
        </w:trPr>
        <w:tc>
          <w:tcPr>
            <w:tcW w:w="4289" w:type="dxa"/>
          </w:tcPr>
          <w:p w14:paraId="0285429A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4D58B582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5F381278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E52D51" w:rsidRPr="00B15FB6" w14:paraId="64C09983" w14:textId="77777777" w:rsidTr="00BF22C5">
        <w:trPr>
          <w:trHeight w:val="397"/>
        </w:trPr>
        <w:tc>
          <w:tcPr>
            <w:tcW w:w="4289" w:type="dxa"/>
          </w:tcPr>
          <w:p w14:paraId="23160AC5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1FA7E4A3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06FAF61E" w14:textId="77777777" w:rsidR="00E52D51" w:rsidRPr="00B15FB6" w:rsidRDefault="00E52D51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502ED" w:rsidRPr="00B15FB6" w14:paraId="40477017" w14:textId="77777777" w:rsidTr="00BF22C5">
        <w:trPr>
          <w:trHeight w:val="397"/>
        </w:trPr>
        <w:tc>
          <w:tcPr>
            <w:tcW w:w="4289" w:type="dxa"/>
          </w:tcPr>
          <w:p w14:paraId="4BCE34C5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72" w:type="dxa"/>
          </w:tcPr>
          <w:p w14:paraId="40CB3EE9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401" w:type="dxa"/>
          </w:tcPr>
          <w:p w14:paraId="50394636" w14:textId="77777777" w:rsidR="00F502ED" w:rsidRPr="00B15FB6" w:rsidRDefault="00F502ED" w:rsidP="00E91022">
            <w:pPr>
              <w:spacing w:after="0" w:line="240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0FA40078" w14:textId="0AD1FA0B" w:rsidR="00F502ED" w:rsidRPr="00B15FB6" w:rsidRDefault="00C919EF" w:rsidP="00C919EF">
      <w:pPr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number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lines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can be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increased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/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decreased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according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to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the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number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 xml:space="preserve"> of </w:t>
      </w:r>
      <w:proofErr w:type="spellStart"/>
      <w:r w:rsidRPr="00C919EF">
        <w:rPr>
          <w:rFonts w:asciiTheme="majorHAnsi" w:hAnsiTheme="majorHAnsi" w:cstheme="minorHAnsi"/>
          <w:sz w:val="20"/>
          <w:szCs w:val="20"/>
        </w:rPr>
        <w:t>authors</w:t>
      </w:r>
      <w:proofErr w:type="spellEnd"/>
      <w:r w:rsidRPr="00C919EF">
        <w:rPr>
          <w:rFonts w:asciiTheme="majorHAnsi" w:hAnsiTheme="majorHAnsi" w:cstheme="minorHAnsi"/>
          <w:sz w:val="20"/>
          <w:szCs w:val="20"/>
        </w:rPr>
        <w:t>.</w:t>
      </w:r>
      <w:bookmarkStart w:id="1" w:name="_GoBack"/>
      <w:bookmarkEnd w:id="1"/>
    </w:p>
    <w:sectPr w:rsidR="00F502ED" w:rsidRPr="00B15FB6" w:rsidSect="00990464">
      <w:headerReference w:type="default" r:id="rId7"/>
      <w:type w:val="continuous"/>
      <w:pgSz w:w="11906" w:h="16838"/>
      <w:pgMar w:top="1247" w:right="1417" w:bottom="851" w:left="1417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58230" w14:textId="77777777" w:rsidR="00923EA2" w:rsidRDefault="00923EA2" w:rsidP="009A3EEC">
      <w:pPr>
        <w:spacing w:after="0" w:line="240" w:lineRule="auto"/>
      </w:pPr>
      <w:r>
        <w:separator/>
      </w:r>
    </w:p>
  </w:endnote>
  <w:endnote w:type="continuationSeparator" w:id="0">
    <w:p w14:paraId="36D4B208" w14:textId="77777777" w:rsidR="00923EA2" w:rsidRDefault="00923EA2" w:rsidP="009A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6935C" w14:textId="77777777" w:rsidR="00923EA2" w:rsidRDefault="00923EA2" w:rsidP="009A3EEC">
      <w:pPr>
        <w:spacing w:after="0" w:line="240" w:lineRule="auto"/>
      </w:pPr>
      <w:r>
        <w:separator/>
      </w:r>
    </w:p>
  </w:footnote>
  <w:footnote w:type="continuationSeparator" w:id="0">
    <w:p w14:paraId="39E1A860" w14:textId="77777777" w:rsidR="00923EA2" w:rsidRDefault="00923EA2" w:rsidP="009A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975B" w14:textId="74A70A78" w:rsidR="009A3EEC" w:rsidRDefault="009A3EEC" w:rsidP="00487D64">
    <w:pPr>
      <w:spacing w:after="0" w:line="240" w:lineRule="auto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34B1"/>
    <w:multiLevelType w:val="hybridMultilevel"/>
    <w:tmpl w:val="A280BB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5CD0"/>
    <w:multiLevelType w:val="hybridMultilevel"/>
    <w:tmpl w:val="22F0B33E"/>
    <w:lvl w:ilvl="0" w:tplc="E87A30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zMDU2sjQwMrU0M7JQ0lEKTi0uzszPAykwqgUAxlm1JywAAAA="/>
  </w:docVars>
  <w:rsids>
    <w:rsidRoot w:val="009A3EEC"/>
    <w:rsid w:val="000365DF"/>
    <w:rsid w:val="000510A8"/>
    <w:rsid w:val="000A31B7"/>
    <w:rsid w:val="000E11AC"/>
    <w:rsid w:val="00125BD3"/>
    <w:rsid w:val="001371F1"/>
    <w:rsid w:val="00142D26"/>
    <w:rsid w:val="00173BD6"/>
    <w:rsid w:val="001A1C3F"/>
    <w:rsid w:val="001D0BE6"/>
    <w:rsid w:val="002046CD"/>
    <w:rsid w:val="002101F8"/>
    <w:rsid w:val="00254B83"/>
    <w:rsid w:val="00254F0B"/>
    <w:rsid w:val="00260149"/>
    <w:rsid w:val="002D1D22"/>
    <w:rsid w:val="00310C5F"/>
    <w:rsid w:val="003A76A3"/>
    <w:rsid w:val="00410628"/>
    <w:rsid w:val="00434994"/>
    <w:rsid w:val="00437429"/>
    <w:rsid w:val="004705B0"/>
    <w:rsid w:val="00485632"/>
    <w:rsid w:val="00487D64"/>
    <w:rsid w:val="004A5995"/>
    <w:rsid w:val="004B400A"/>
    <w:rsid w:val="004C0A6D"/>
    <w:rsid w:val="004C320D"/>
    <w:rsid w:val="004F72F6"/>
    <w:rsid w:val="00512F6A"/>
    <w:rsid w:val="00525909"/>
    <w:rsid w:val="00547326"/>
    <w:rsid w:val="00557893"/>
    <w:rsid w:val="00573D2C"/>
    <w:rsid w:val="00573E98"/>
    <w:rsid w:val="005B1CCB"/>
    <w:rsid w:val="00630D7C"/>
    <w:rsid w:val="00645085"/>
    <w:rsid w:val="00647DD8"/>
    <w:rsid w:val="006A6AFC"/>
    <w:rsid w:val="006B078D"/>
    <w:rsid w:val="006C17A2"/>
    <w:rsid w:val="006C699E"/>
    <w:rsid w:val="006D6745"/>
    <w:rsid w:val="006E33CB"/>
    <w:rsid w:val="006E5BDC"/>
    <w:rsid w:val="0073009A"/>
    <w:rsid w:val="007606DC"/>
    <w:rsid w:val="007650C3"/>
    <w:rsid w:val="0077501C"/>
    <w:rsid w:val="007B6DF9"/>
    <w:rsid w:val="007B77C8"/>
    <w:rsid w:val="007F3106"/>
    <w:rsid w:val="00831DF2"/>
    <w:rsid w:val="00851EFE"/>
    <w:rsid w:val="00864A87"/>
    <w:rsid w:val="0089102B"/>
    <w:rsid w:val="008D1FC8"/>
    <w:rsid w:val="0091077A"/>
    <w:rsid w:val="00923EA2"/>
    <w:rsid w:val="00944E4F"/>
    <w:rsid w:val="00952A0A"/>
    <w:rsid w:val="00955B3A"/>
    <w:rsid w:val="0098052D"/>
    <w:rsid w:val="00990464"/>
    <w:rsid w:val="009A3EEC"/>
    <w:rsid w:val="009B4407"/>
    <w:rsid w:val="00A16AD1"/>
    <w:rsid w:val="00A25E54"/>
    <w:rsid w:val="00A97985"/>
    <w:rsid w:val="00AE2F27"/>
    <w:rsid w:val="00B06FFE"/>
    <w:rsid w:val="00B1318A"/>
    <w:rsid w:val="00B15FB6"/>
    <w:rsid w:val="00B20271"/>
    <w:rsid w:val="00B53CB6"/>
    <w:rsid w:val="00B971BB"/>
    <w:rsid w:val="00BA4D63"/>
    <w:rsid w:val="00BB2DA8"/>
    <w:rsid w:val="00BB5089"/>
    <w:rsid w:val="00BD6090"/>
    <w:rsid w:val="00BF22C5"/>
    <w:rsid w:val="00C229C3"/>
    <w:rsid w:val="00C25412"/>
    <w:rsid w:val="00C919EF"/>
    <w:rsid w:val="00CB67A4"/>
    <w:rsid w:val="00D12B70"/>
    <w:rsid w:val="00D40FF2"/>
    <w:rsid w:val="00D631E8"/>
    <w:rsid w:val="00D852F7"/>
    <w:rsid w:val="00DC0D89"/>
    <w:rsid w:val="00DD76A4"/>
    <w:rsid w:val="00DE05F5"/>
    <w:rsid w:val="00DE5EA0"/>
    <w:rsid w:val="00E352C8"/>
    <w:rsid w:val="00E52D51"/>
    <w:rsid w:val="00E91022"/>
    <w:rsid w:val="00EC0864"/>
    <w:rsid w:val="00EF1F90"/>
    <w:rsid w:val="00F17FD7"/>
    <w:rsid w:val="00F502ED"/>
    <w:rsid w:val="00F7339D"/>
    <w:rsid w:val="00F82A68"/>
    <w:rsid w:val="00FB6210"/>
    <w:rsid w:val="00FB62F2"/>
    <w:rsid w:val="00FE0C45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CEB1E"/>
  <w15:docId w15:val="{0ADC9E89-19C4-4076-935E-BB5CB787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99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EEC"/>
  </w:style>
  <w:style w:type="paragraph" w:styleId="AltBilgi">
    <w:name w:val="footer"/>
    <w:basedOn w:val="Normal"/>
    <w:link w:val="AltBilgiChar"/>
    <w:uiPriority w:val="99"/>
    <w:unhideWhenUsed/>
    <w:rsid w:val="009A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EEC"/>
  </w:style>
  <w:style w:type="paragraph" w:styleId="BalonMetni">
    <w:name w:val="Balloon Text"/>
    <w:basedOn w:val="Normal"/>
    <w:link w:val="BalonMetniChar"/>
    <w:uiPriority w:val="99"/>
    <w:semiHidden/>
    <w:unhideWhenUsed/>
    <w:rsid w:val="009A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A3E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3E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uiPriority w:val="99"/>
    <w:unhideWhenUsed/>
    <w:rsid w:val="009A3EEC"/>
    <w:rPr>
      <w:color w:val="0000FF"/>
      <w:u w:val="single"/>
    </w:rPr>
  </w:style>
  <w:style w:type="table" w:customStyle="1" w:styleId="OrtaListe11">
    <w:name w:val="Orta Liste 11"/>
    <w:basedOn w:val="NormalTablo"/>
    <w:uiPriority w:val="65"/>
    <w:rsid w:val="00EF1F9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OrtaListe21">
    <w:name w:val="Orta Liste 21"/>
    <w:basedOn w:val="NormalTablo"/>
    <w:uiPriority w:val="66"/>
    <w:rsid w:val="00EF1F9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125BD3"/>
    <w:pPr>
      <w:ind w:left="720"/>
      <w:contextualSpacing/>
    </w:pPr>
  </w:style>
  <w:style w:type="table" w:customStyle="1" w:styleId="AkListe1">
    <w:name w:val="Açık Liste1"/>
    <w:basedOn w:val="NormalTablo"/>
    <w:uiPriority w:val="61"/>
    <w:rsid w:val="00F502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Bahçe Kültürleri Merkez Araştırma Enstitüsü / Bahçe 	10.05.2011  Rev:00</Company>
  <LinksUpToDate>false</LinksUpToDate>
  <CharactersWithSpaces>2241</CharactersWithSpaces>
  <SharedDoc>false</SharedDoc>
  <HLinks>
    <vt:vector size="12" baseType="variant"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http://yalovabahce.gov.tr/BahceDergisiYeni.aspx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http://yalovabahce.gov.tr/BahceDergisiYeni.aspx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</dc:creator>
  <cp:lastModifiedBy>FATİH ALTUN</cp:lastModifiedBy>
  <cp:revision>5</cp:revision>
  <cp:lastPrinted>2011-05-10T14:29:00Z</cp:lastPrinted>
  <dcterms:created xsi:type="dcterms:W3CDTF">2021-01-19T19:19:00Z</dcterms:created>
  <dcterms:modified xsi:type="dcterms:W3CDTF">2024-07-11T09:54:00Z</dcterms:modified>
</cp:coreProperties>
</file>