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AE93" w14:textId="02AD3D71" w:rsidR="00B706A4" w:rsidRDefault="00B706A4" w:rsidP="00B706A4">
      <w:pPr>
        <w:pStyle w:val="NormalWeb"/>
        <w:shd w:val="clear" w:color="auto" w:fill="FFFFFF"/>
        <w:spacing w:before="0" w:beforeAutospacing="0" w:after="0" w:afterAutospacing="0" w:line="360" w:lineRule="auto"/>
        <w:rPr>
          <w:rFonts w:ascii="Arial" w:hAnsi="Arial" w:cs="Arial"/>
          <w:b/>
          <w:bCs/>
          <w:color w:val="111111"/>
          <w:sz w:val="22"/>
          <w:szCs w:val="22"/>
          <w:lang w:val="en-US"/>
        </w:rPr>
      </w:pPr>
      <w:r w:rsidRPr="00B706A4">
        <w:rPr>
          <w:rFonts w:ascii="Arial" w:hAnsi="Arial" w:cs="Arial"/>
          <w:b/>
          <w:bCs/>
          <w:color w:val="111111"/>
          <w:sz w:val="22"/>
          <w:szCs w:val="22"/>
          <w:lang w:val="en-US"/>
        </w:rPr>
        <w:t>Ethical Duties and Responsibilities of Authors</w:t>
      </w:r>
    </w:p>
    <w:p w14:paraId="7EEFF70A" w14:textId="77777777" w:rsidR="00B706A4" w:rsidRPr="00B706A4" w:rsidRDefault="00B706A4" w:rsidP="00B706A4">
      <w:pPr>
        <w:pStyle w:val="NormalWeb"/>
        <w:shd w:val="clear" w:color="auto" w:fill="FFFFFF"/>
        <w:spacing w:before="0" w:beforeAutospacing="0" w:after="0" w:afterAutospacing="0" w:line="360" w:lineRule="auto"/>
        <w:rPr>
          <w:rFonts w:ascii="Arial" w:hAnsi="Arial" w:cs="Arial"/>
          <w:b/>
          <w:bCs/>
          <w:color w:val="111111"/>
          <w:sz w:val="22"/>
          <w:szCs w:val="22"/>
          <w:lang w:val="en-US"/>
        </w:rPr>
      </w:pPr>
    </w:p>
    <w:p w14:paraId="46A967C9" w14:textId="14E389F4" w:rsidR="00B706A4"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r w:rsidRPr="00B706A4">
        <w:rPr>
          <w:rFonts w:ascii="Arial" w:hAnsi="Arial" w:cs="Arial"/>
          <w:color w:val="111111"/>
          <w:sz w:val="22"/>
          <w:szCs w:val="22"/>
          <w:lang w:val="en-US"/>
        </w:rPr>
        <w:t>1. For studies requiring an ethics committee decision, the relevant committee document must be submitted with the publication submission.</w:t>
      </w:r>
    </w:p>
    <w:p w14:paraId="0AD01B5D" w14:textId="77777777" w:rsidR="00B706A4" w:rsidRPr="00B706A4"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p>
    <w:p w14:paraId="3DC6B631" w14:textId="7769D48F" w:rsidR="00B706A4"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r w:rsidRPr="00B706A4">
        <w:rPr>
          <w:rFonts w:ascii="Arial" w:hAnsi="Arial" w:cs="Arial"/>
          <w:color w:val="111111"/>
          <w:sz w:val="22"/>
          <w:szCs w:val="22"/>
          <w:lang w:val="en-US"/>
        </w:rPr>
        <w:t xml:space="preserve">2. For the use of scales, questionnaires, photographs belonging to others, permission must be obtained from the owners, and this must be stated in the article (with </w:t>
      </w:r>
      <w:r>
        <w:rPr>
          <w:rFonts w:ascii="Arial" w:hAnsi="Arial" w:cs="Arial"/>
          <w:color w:val="111111"/>
          <w:sz w:val="22"/>
          <w:szCs w:val="22"/>
          <w:lang w:val="en-US"/>
        </w:rPr>
        <w:t xml:space="preserve">a </w:t>
      </w:r>
      <w:r w:rsidRPr="00B706A4">
        <w:rPr>
          <w:rFonts w:ascii="Arial" w:hAnsi="Arial" w:cs="Arial"/>
          <w:color w:val="111111"/>
          <w:sz w:val="22"/>
          <w:szCs w:val="22"/>
          <w:lang w:val="en-US"/>
        </w:rPr>
        <w:t>reference).</w:t>
      </w:r>
    </w:p>
    <w:p w14:paraId="68E6410F" w14:textId="77777777" w:rsidR="00B706A4" w:rsidRPr="00B706A4"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p>
    <w:p w14:paraId="432F7A16" w14:textId="26FE0DC8" w:rsidR="007818FA"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r w:rsidRPr="00B706A4">
        <w:rPr>
          <w:rFonts w:ascii="Arial" w:hAnsi="Arial" w:cs="Arial"/>
          <w:color w:val="111111"/>
          <w:sz w:val="22"/>
          <w:szCs w:val="22"/>
          <w:lang w:val="en-US"/>
        </w:rPr>
        <w:t xml:space="preserve">3. All sources of support </w:t>
      </w:r>
      <w:r>
        <w:rPr>
          <w:rFonts w:ascii="Arial" w:hAnsi="Arial" w:cs="Arial"/>
          <w:color w:val="111111"/>
          <w:sz w:val="22"/>
          <w:szCs w:val="22"/>
          <w:lang w:val="en-US"/>
        </w:rPr>
        <w:t xml:space="preserve">(grants, funds etc.) </w:t>
      </w:r>
      <w:r w:rsidRPr="00B706A4">
        <w:rPr>
          <w:rFonts w:ascii="Arial" w:hAnsi="Arial" w:cs="Arial"/>
          <w:color w:val="111111"/>
          <w:sz w:val="22"/>
          <w:szCs w:val="22"/>
          <w:lang w:val="en-US"/>
        </w:rPr>
        <w:t>for the study should be mentioned in the acknowledgments section of the article.</w:t>
      </w:r>
    </w:p>
    <w:p w14:paraId="7B63667A" w14:textId="2F5F58B2" w:rsidR="007818FA" w:rsidRDefault="007818FA"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p>
    <w:p w14:paraId="77DA8099" w14:textId="178E9AF9" w:rsidR="007818FA" w:rsidRPr="00B706A4" w:rsidRDefault="007818FA"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r>
        <w:rPr>
          <w:rFonts w:ascii="Arial" w:hAnsi="Arial" w:cs="Arial"/>
          <w:color w:val="111111"/>
          <w:sz w:val="22"/>
          <w:szCs w:val="22"/>
          <w:lang w:val="en-US"/>
        </w:rPr>
        <w:t>4. A</w:t>
      </w:r>
      <w:r w:rsidRPr="007818FA">
        <w:rPr>
          <w:rFonts w:ascii="Arial" w:hAnsi="Arial" w:cs="Arial"/>
          <w:color w:val="111111"/>
          <w:sz w:val="22"/>
          <w:szCs w:val="22"/>
          <w:lang w:val="en-US"/>
        </w:rPr>
        <w:t xml:space="preserve"> double-blind peer review </w:t>
      </w:r>
      <w:r>
        <w:rPr>
          <w:rFonts w:ascii="Arial" w:hAnsi="Arial" w:cs="Arial"/>
          <w:color w:val="111111"/>
          <w:sz w:val="22"/>
          <w:szCs w:val="22"/>
          <w:lang w:val="en-US"/>
        </w:rPr>
        <w:t xml:space="preserve">is applied in the </w:t>
      </w:r>
      <w:r w:rsidR="00B05DDF">
        <w:rPr>
          <w:rFonts w:ascii="Arial" w:hAnsi="Arial" w:cs="Arial"/>
          <w:color w:val="111111"/>
          <w:sz w:val="22"/>
          <w:szCs w:val="22"/>
          <w:lang w:val="en-US"/>
        </w:rPr>
        <w:t>journal</w:t>
      </w:r>
      <w:r w:rsidR="00B05DDF" w:rsidRPr="007818FA">
        <w:rPr>
          <w:rFonts w:ascii="Arial" w:hAnsi="Arial" w:cs="Arial"/>
          <w:color w:val="111111"/>
          <w:sz w:val="22"/>
          <w:szCs w:val="22"/>
          <w:lang w:val="en-US"/>
        </w:rPr>
        <w:t>;</w:t>
      </w:r>
      <w:r w:rsidRPr="007818FA">
        <w:rPr>
          <w:rFonts w:ascii="Arial" w:hAnsi="Arial" w:cs="Arial"/>
          <w:color w:val="111111"/>
          <w:sz w:val="22"/>
          <w:szCs w:val="22"/>
          <w:lang w:val="en-US"/>
        </w:rPr>
        <w:t xml:space="preserve"> the author names shouldn't appear in the first </w:t>
      </w:r>
      <w:r w:rsidR="00917BD5" w:rsidRPr="00B706A4">
        <w:rPr>
          <w:rFonts w:ascii="Arial" w:hAnsi="Arial" w:cs="Arial"/>
          <w:color w:val="111111"/>
          <w:sz w:val="22"/>
          <w:szCs w:val="22"/>
          <w:lang w:val="en-US"/>
        </w:rPr>
        <w:t xml:space="preserve">publication </w:t>
      </w:r>
      <w:r w:rsidRPr="007818FA">
        <w:rPr>
          <w:rFonts w:ascii="Arial" w:hAnsi="Arial" w:cs="Arial"/>
          <w:color w:val="111111"/>
          <w:sz w:val="22"/>
          <w:szCs w:val="22"/>
          <w:lang w:val="en-US"/>
        </w:rPr>
        <w:t>submission.</w:t>
      </w:r>
    </w:p>
    <w:p w14:paraId="7BF3EE4A" w14:textId="4D90C555" w:rsidR="00B706A4" w:rsidRPr="00B706A4" w:rsidRDefault="00B706A4" w:rsidP="007818FA">
      <w:pPr>
        <w:pStyle w:val="NormalWeb"/>
        <w:shd w:val="clear" w:color="auto" w:fill="FFFFFF"/>
        <w:spacing w:line="360" w:lineRule="auto"/>
        <w:rPr>
          <w:rFonts w:ascii="Arial" w:hAnsi="Arial" w:cs="Arial"/>
          <w:color w:val="111111"/>
          <w:sz w:val="22"/>
          <w:szCs w:val="22"/>
          <w:lang w:val="en-US"/>
        </w:rPr>
      </w:pPr>
      <w:r w:rsidRPr="00B706A4">
        <w:rPr>
          <w:rFonts w:ascii="Arial" w:hAnsi="Arial" w:cs="Arial"/>
          <w:color w:val="111111"/>
          <w:sz w:val="22"/>
          <w:szCs w:val="22"/>
          <w:lang w:val="en-US"/>
        </w:rPr>
        <w:t xml:space="preserve">4. Authors of the articles submitted to the journal must ensure that their articles are original and that citation methods in accordance with ethical principles are used for quotations made in the article. A similarity report </w:t>
      </w:r>
      <w:r w:rsidR="007818FA">
        <w:rPr>
          <w:rFonts w:ascii="Arial" w:hAnsi="Arial" w:cs="Arial"/>
          <w:color w:val="111111"/>
          <w:sz w:val="22"/>
          <w:szCs w:val="22"/>
          <w:lang w:val="en-US"/>
        </w:rPr>
        <w:t xml:space="preserve">(with less than 20% score) </w:t>
      </w:r>
      <w:r w:rsidRPr="00B706A4">
        <w:rPr>
          <w:rFonts w:ascii="Arial" w:hAnsi="Arial" w:cs="Arial"/>
          <w:color w:val="111111"/>
          <w:sz w:val="22"/>
          <w:szCs w:val="22"/>
          <w:lang w:val="en-US"/>
        </w:rPr>
        <w:t xml:space="preserve">for the manuscript should be submitted at the first publication submission using </w:t>
      </w:r>
      <w:r>
        <w:rPr>
          <w:rFonts w:ascii="Arial" w:hAnsi="Arial" w:cs="Arial"/>
          <w:color w:val="111111"/>
          <w:sz w:val="22"/>
          <w:szCs w:val="22"/>
          <w:lang w:val="en-US"/>
        </w:rPr>
        <w:t xml:space="preserve">a </w:t>
      </w:r>
      <w:r w:rsidRPr="00B706A4">
        <w:rPr>
          <w:rFonts w:ascii="Arial" w:hAnsi="Arial" w:cs="Arial"/>
          <w:color w:val="111111"/>
          <w:sz w:val="22"/>
          <w:szCs w:val="22"/>
          <w:lang w:val="en-US"/>
        </w:rPr>
        <w:t xml:space="preserve">software such as Turnitin or </w:t>
      </w:r>
      <w:proofErr w:type="spellStart"/>
      <w:r w:rsidRPr="00B706A4">
        <w:rPr>
          <w:rFonts w:ascii="Arial" w:hAnsi="Arial" w:cs="Arial"/>
          <w:color w:val="111111"/>
          <w:sz w:val="22"/>
          <w:szCs w:val="22"/>
          <w:lang w:val="en-US"/>
        </w:rPr>
        <w:t>iThenticate</w:t>
      </w:r>
      <w:proofErr w:type="spellEnd"/>
      <w:r w:rsidRPr="00B706A4">
        <w:rPr>
          <w:rFonts w:ascii="Arial" w:hAnsi="Arial" w:cs="Arial"/>
          <w:color w:val="111111"/>
          <w:sz w:val="22"/>
          <w:szCs w:val="22"/>
          <w:lang w:val="en-US"/>
        </w:rPr>
        <w:t>.</w:t>
      </w:r>
      <w:r w:rsidR="007818FA">
        <w:rPr>
          <w:rFonts w:ascii="Arial" w:hAnsi="Arial" w:cs="Arial"/>
          <w:color w:val="111111"/>
          <w:sz w:val="22"/>
          <w:szCs w:val="22"/>
          <w:lang w:val="en-US"/>
        </w:rPr>
        <w:t xml:space="preserve"> </w:t>
      </w:r>
    </w:p>
    <w:p w14:paraId="7DC52456" w14:textId="77777777" w:rsidR="00B706A4" w:rsidRPr="00B706A4"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r w:rsidRPr="00B706A4">
        <w:rPr>
          <w:rFonts w:ascii="Arial" w:hAnsi="Arial" w:cs="Arial"/>
          <w:color w:val="111111"/>
          <w:sz w:val="22"/>
          <w:szCs w:val="22"/>
          <w:lang w:val="en-US"/>
        </w:rPr>
        <w:t>5. All authors are responsible for all parts of the article.</w:t>
      </w:r>
    </w:p>
    <w:p w14:paraId="0F0FF5B9" w14:textId="77777777" w:rsidR="00B706A4" w:rsidRPr="00B706A4"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p>
    <w:p w14:paraId="7252850F" w14:textId="77777777" w:rsidR="00B706A4" w:rsidRPr="00B706A4"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r w:rsidRPr="00B706A4">
        <w:rPr>
          <w:rFonts w:ascii="Arial" w:hAnsi="Arial" w:cs="Arial"/>
          <w:color w:val="111111"/>
          <w:sz w:val="22"/>
          <w:szCs w:val="22"/>
          <w:lang w:val="en-US"/>
        </w:rPr>
        <w:t xml:space="preserve">6. Submitted articles must not have been submitted to any other journal. Submitting the same article to more than one journal at the same time involves unethical publishing behavior. </w:t>
      </w:r>
    </w:p>
    <w:p w14:paraId="62C77BE5" w14:textId="77777777" w:rsidR="00B706A4" w:rsidRPr="00B706A4"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p>
    <w:p w14:paraId="19E8EC2A" w14:textId="77777777" w:rsidR="00B706A4" w:rsidRPr="00B706A4"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r w:rsidRPr="00B706A4">
        <w:rPr>
          <w:rFonts w:ascii="Arial" w:hAnsi="Arial" w:cs="Arial"/>
          <w:color w:val="111111"/>
          <w:sz w:val="22"/>
          <w:szCs w:val="22"/>
          <w:lang w:val="en-US"/>
        </w:rPr>
        <w:t>7. When an author encounters a significant error or inaccuracy in his/her published work, he/she is obliged to notify the journal editor or publisher immediately and to cooperate with the editor to withdraw or correct the article.</w:t>
      </w:r>
    </w:p>
    <w:p w14:paraId="17B8D749" w14:textId="77777777" w:rsidR="00B706A4" w:rsidRPr="00B706A4"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p>
    <w:p w14:paraId="2927BEB3" w14:textId="77777777" w:rsidR="00B706A4" w:rsidRPr="00B706A4" w:rsidRDefault="00B706A4" w:rsidP="00B706A4">
      <w:pPr>
        <w:pStyle w:val="NormalWeb"/>
        <w:shd w:val="clear" w:color="auto" w:fill="FFFFFF"/>
        <w:spacing w:before="0" w:beforeAutospacing="0" w:after="0" w:afterAutospacing="0" w:line="360" w:lineRule="auto"/>
        <w:rPr>
          <w:rFonts w:ascii="Arial" w:hAnsi="Arial" w:cs="Arial"/>
          <w:color w:val="111111"/>
          <w:sz w:val="22"/>
          <w:szCs w:val="22"/>
          <w:lang w:val="en-US"/>
        </w:rPr>
      </w:pPr>
      <w:r w:rsidRPr="00B706A4">
        <w:rPr>
          <w:rFonts w:ascii="Arial" w:hAnsi="Arial" w:cs="Arial"/>
          <w:color w:val="111111"/>
          <w:sz w:val="22"/>
          <w:szCs w:val="22"/>
          <w:lang w:val="en-US"/>
        </w:rPr>
        <w:t>8. If there is a need to add authors, change the order of authors, or remove authors from an article that has started the review process, an application can be made to the journal management with the approval of all authors. The journal management reviews the application and notifies the responsible author of the decision.</w:t>
      </w:r>
    </w:p>
    <w:p w14:paraId="31A0C957" w14:textId="77777777" w:rsidR="00DB60AF" w:rsidRPr="00B706A4" w:rsidRDefault="00DB60AF" w:rsidP="00B706A4">
      <w:pPr>
        <w:spacing w:line="360" w:lineRule="auto"/>
        <w:rPr>
          <w:lang w:val="en-US"/>
        </w:rPr>
      </w:pPr>
    </w:p>
    <w:sectPr w:rsidR="00DB60AF" w:rsidRPr="00B706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E9"/>
    <w:rsid w:val="00286F88"/>
    <w:rsid w:val="007818FA"/>
    <w:rsid w:val="008E08E9"/>
    <w:rsid w:val="00917BD5"/>
    <w:rsid w:val="00B05DDF"/>
    <w:rsid w:val="00B706A4"/>
    <w:rsid w:val="00DB60AF"/>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6EE1B17E"/>
  <w15:chartTrackingRefBased/>
  <w15:docId w15:val="{38518720-76DE-9E4B-A4ED-B19EDA12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8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8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8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8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8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8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8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8E9"/>
    <w:rPr>
      <w:rFonts w:eastAsiaTheme="majorEastAsia" w:cstheme="majorBidi"/>
      <w:color w:val="272727" w:themeColor="text1" w:themeTint="D8"/>
    </w:rPr>
  </w:style>
  <w:style w:type="paragraph" w:styleId="Title">
    <w:name w:val="Title"/>
    <w:basedOn w:val="Normal"/>
    <w:next w:val="Normal"/>
    <w:link w:val="TitleChar"/>
    <w:uiPriority w:val="10"/>
    <w:qFormat/>
    <w:rsid w:val="008E08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8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8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08E9"/>
    <w:rPr>
      <w:i/>
      <w:iCs/>
      <w:color w:val="404040" w:themeColor="text1" w:themeTint="BF"/>
    </w:rPr>
  </w:style>
  <w:style w:type="paragraph" w:styleId="ListParagraph">
    <w:name w:val="List Paragraph"/>
    <w:basedOn w:val="Normal"/>
    <w:uiPriority w:val="34"/>
    <w:qFormat/>
    <w:rsid w:val="008E08E9"/>
    <w:pPr>
      <w:ind w:left="720"/>
      <w:contextualSpacing/>
    </w:pPr>
  </w:style>
  <w:style w:type="character" w:styleId="IntenseEmphasis">
    <w:name w:val="Intense Emphasis"/>
    <w:basedOn w:val="DefaultParagraphFont"/>
    <w:uiPriority w:val="21"/>
    <w:qFormat/>
    <w:rsid w:val="008E08E9"/>
    <w:rPr>
      <w:i/>
      <w:iCs/>
      <w:color w:val="0F4761" w:themeColor="accent1" w:themeShade="BF"/>
    </w:rPr>
  </w:style>
  <w:style w:type="paragraph" w:styleId="IntenseQuote">
    <w:name w:val="Intense Quote"/>
    <w:basedOn w:val="Normal"/>
    <w:next w:val="Normal"/>
    <w:link w:val="IntenseQuoteChar"/>
    <w:uiPriority w:val="30"/>
    <w:qFormat/>
    <w:rsid w:val="008E0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8E9"/>
    <w:rPr>
      <w:i/>
      <w:iCs/>
      <w:color w:val="0F4761" w:themeColor="accent1" w:themeShade="BF"/>
    </w:rPr>
  </w:style>
  <w:style w:type="character" w:styleId="IntenseReference">
    <w:name w:val="Intense Reference"/>
    <w:basedOn w:val="DefaultParagraphFont"/>
    <w:uiPriority w:val="32"/>
    <w:qFormat/>
    <w:rsid w:val="008E08E9"/>
    <w:rPr>
      <w:b/>
      <w:bCs/>
      <w:smallCaps/>
      <w:color w:val="0F4761" w:themeColor="accent1" w:themeShade="BF"/>
      <w:spacing w:val="5"/>
    </w:rPr>
  </w:style>
  <w:style w:type="paragraph" w:styleId="NormalWeb">
    <w:name w:val="Normal (Web)"/>
    <w:basedOn w:val="Normal"/>
    <w:uiPriority w:val="99"/>
    <w:unhideWhenUsed/>
    <w:rsid w:val="008E08E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Zerrin Isik</dc:creator>
  <cp:keywords/>
  <dc:description/>
  <cp:lastModifiedBy>Zerrin Isik</cp:lastModifiedBy>
  <cp:revision>4</cp:revision>
  <dcterms:created xsi:type="dcterms:W3CDTF">2024-03-14T13:52:00Z</dcterms:created>
  <dcterms:modified xsi:type="dcterms:W3CDTF">2024-03-20T09:32:00Z</dcterms:modified>
</cp:coreProperties>
</file>