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6A2A" w14:textId="77777777" w:rsidR="00152E5E" w:rsidRDefault="005757AB" w:rsidP="00A638A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BBDE322" wp14:editId="4EBF60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9075" cy="1009650"/>
            <wp:effectExtent l="0" t="0" r="8255" b="0"/>
            <wp:wrapSquare wrapText="bothSides"/>
            <wp:docPr id="1" name="Resim 1" descr="https://upload.wikimedia.org/wikipedia/tr/4/46/Ankara_hac%C4%B1_bayram_veli_%C3%B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4/46/Ankara_hac%C4%B1_bayram_veli_%C3%BCniversitesi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47E7D" w14:textId="77777777" w:rsidR="00152E5E" w:rsidRPr="00152E5E" w:rsidRDefault="00A638A6" w:rsidP="00152E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2E5E" w:rsidRPr="00152E5E">
        <w:rPr>
          <w:rFonts w:ascii="Times New Roman" w:hAnsi="Times New Roman" w:cs="Times New Roman"/>
          <w:sz w:val="24"/>
          <w:szCs w:val="24"/>
        </w:rPr>
        <w:t>Telif Hakkı Devir Formu</w:t>
      </w:r>
    </w:p>
    <w:p w14:paraId="66B541D9" w14:textId="77777777" w:rsidR="00631391" w:rsidRDefault="00631391" w:rsidP="00631391">
      <w:pPr>
        <w:spacing w:before="120" w:after="120" w:line="240" w:lineRule="auto"/>
        <w:ind w:left="7788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52E5E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152E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2E5E">
        <w:rPr>
          <w:rFonts w:ascii="Times New Roman" w:hAnsi="Times New Roman" w:cs="Times New Roman"/>
          <w:sz w:val="20"/>
          <w:szCs w:val="20"/>
        </w:rPr>
        <w:t>Release</w:t>
      </w:r>
      <w:proofErr w:type="spellEnd"/>
      <w:r w:rsidRPr="00152E5E">
        <w:rPr>
          <w:rFonts w:ascii="Times New Roman" w:hAnsi="Times New Roman" w:cs="Times New Roman"/>
          <w:sz w:val="20"/>
          <w:szCs w:val="20"/>
        </w:rPr>
        <w:t xml:space="preserve"> Form</w:t>
      </w:r>
    </w:p>
    <w:p w14:paraId="52AC03C3" w14:textId="77777777" w:rsidR="005757AB" w:rsidRPr="00631391" w:rsidRDefault="00631391" w:rsidP="0063139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63139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18"/>
          <w:szCs w:val="18"/>
        </w:rPr>
        <w:t xml:space="preserve">AZİ </w:t>
      </w:r>
      <w:r w:rsidRPr="0063139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18"/>
          <w:szCs w:val="18"/>
        </w:rPr>
        <w:t>ÜRKİYAT</w:t>
      </w:r>
      <w:r w:rsidR="00A638A6">
        <w:rPr>
          <w:rFonts w:ascii="Times New Roman" w:hAnsi="Times New Roman" w:cs="Times New Roman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  <w:r w:rsidR="00152E5E" w:rsidRPr="003B5FDC">
        <w:rPr>
          <w:sz w:val="18"/>
          <w:szCs w:val="18"/>
        </w:rPr>
        <w:tab/>
      </w:r>
    </w:p>
    <w:p w14:paraId="5EB3CF1C" w14:textId="77777777" w:rsidR="00152E5E" w:rsidRDefault="00152E5E" w:rsidP="005757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5545"/>
      </w:tblGrid>
      <w:tr w:rsidR="00152E5E" w:rsidRPr="00A638A6" w14:paraId="38376CBA" w14:textId="77777777" w:rsidTr="008C5223">
        <w:trPr>
          <w:jc w:val="center"/>
        </w:trPr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5BDC" w14:textId="77777777" w:rsidR="00152E5E" w:rsidRPr="00A638A6" w:rsidRDefault="00152E5E" w:rsidP="003B5FDC">
            <w:pPr>
              <w:ind w:right="68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A638A6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Makaleyi teslim eden yazar</w:t>
            </w:r>
          </w:p>
          <w:p w14:paraId="0859D5FA" w14:textId="77777777" w:rsidR="00152E5E" w:rsidRPr="00A638A6" w:rsidRDefault="00152E5E" w:rsidP="003B5FDC">
            <w:pPr>
              <w:pStyle w:val="Balk1"/>
              <w:ind w:right="68"/>
              <w:jc w:val="both"/>
              <w:rPr>
                <w:rFonts w:ascii="Cambria" w:hAnsi="Cambria"/>
                <w:b w:val="0"/>
                <w:sz w:val="16"/>
                <w:szCs w:val="16"/>
              </w:rPr>
            </w:pPr>
            <w:r w:rsidRPr="00A638A6">
              <w:rPr>
                <w:rFonts w:ascii="Cambria" w:hAnsi="Cambria"/>
                <w:b w:val="0"/>
                <w:sz w:val="16"/>
                <w:szCs w:val="16"/>
              </w:rPr>
              <w:t>Corresponding Author</w:t>
            </w:r>
          </w:p>
        </w:tc>
        <w:tc>
          <w:tcPr>
            <w:tcW w:w="5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27D22" w14:textId="77777777" w:rsidR="00152E5E" w:rsidRPr="00A638A6" w:rsidRDefault="00152E5E" w:rsidP="003B5FDC">
            <w:pPr>
              <w:tabs>
                <w:tab w:val="left" w:pos="6838"/>
              </w:tabs>
              <w:ind w:right="68"/>
              <w:rPr>
                <w:rFonts w:ascii="Cambria" w:hAnsi="Cambria"/>
                <w:sz w:val="18"/>
                <w:szCs w:val="18"/>
              </w:rPr>
            </w:pPr>
          </w:p>
        </w:tc>
      </w:tr>
      <w:tr w:rsidR="00152E5E" w:rsidRPr="00A638A6" w14:paraId="7427A53F" w14:textId="77777777" w:rsidTr="008C5223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DA49" w14:textId="77777777" w:rsidR="00152E5E" w:rsidRPr="00A638A6" w:rsidRDefault="00152E5E" w:rsidP="003B5FDC">
            <w:pPr>
              <w:ind w:right="68"/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A638A6">
              <w:rPr>
                <w:rFonts w:ascii="Cambria" w:hAnsi="Cambria"/>
                <w:b/>
                <w:sz w:val="18"/>
                <w:szCs w:val="18"/>
                <w:lang w:val="tr-TR"/>
              </w:rPr>
              <w:t>Makalenin başlığı</w:t>
            </w:r>
          </w:p>
          <w:p w14:paraId="228CFDA2" w14:textId="77777777" w:rsidR="00152E5E" w:rsidRPr="00A638A6" w:rsidRDefault="00152E5E" w:rsidP="003B5FDC">
            <w:pPr>
              <w:ind w:right="68"/>
              <w:rPr>
                <w:rFonts w:ascii="Cambria" w:hAnsi="Cambria" w:cs="Times New Roman"/>
                <w:i/>
                <w:sz w:val="16"/>
                <w:szCs w:val="16"/>
              </w:rPr>
            </w:pPr>
            <w:proofErr w:type="spellStart"/>
            <w:r w:rsidRPr="00A638A6">
              <w:rPr>
                <w:rFonts w:ascii="Cambria" w:hAnsi="Cambria" w:cs="Times New Roman"/>
                <w:i/>
                <w:sz w:val="16"/>
                <w:szCs w:val="16"/>
                <w:lang w:val="tr-TR"/>
              </w:rPr>
              <w:t>Title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EB04E6" w14:textId="77777777" w:rsidR="00152E5E" w:rsidRPr="00A638A6" w:rsidRDefault="00152E5E" w:rsidP="003B5FDC">
            <w:pPr>
              <w:ind w:right="68"/>
              <w:rPr>
                <w:rFonts w:ascii="Cambria" w:hAnsi="Cambria"/>
                <w:sz w:val="18"/>
                <w:szCs w:val="18"/>
              </w:rPr>
            </w:pPr>
          </w:p>
        </w:tc>
      </w:tr>
      <w:tr w:rsidR="00152E5E" w:rsidRPr="00A638A6" w14:paraId="1F1599C0" w14:textId="77777777" w:rsidTr="008C5223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5CD8" w14:textId="77777777" w:rsidR="00152E5E" w:rsidRPr="00A638A6" w:rsidRDefault="00857014" w:rsidP="003B5FDC">
            <w:pPr>
              <w:ind w:right="68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Makalenin ilgili olduğu alan</w:t>
            </w:r>
          </w:p>
          <w:p w14:paraId="5925A727" w14:textId="77777777" w:rsidR="00152E5E" w:rsidRPr="00A638A6" w:rsidRDefault="00152E5E" w:rsidP="003B5FDC">
            <w:pPr>
              <w:pStyle w:val="Balk1"/>
              <w:ind w:right="68"/>
              <w:rPr>
                <w:rFonts w:ascii="Cambria" w:hAnsi="Cambria"/>
                <w:b w:val="0"/>
                <w:sz w:val="16"/>
                <w:szCs w:val="16"/>
              </w:rPr>
            </w:pPr>
            <w:r w:rsidRPr="00A638A6">
              <w:rPr>
                <w:rFonts w:ascii="Cambria" w:hAnsi="Cambria"/>
                <w:b w:val="0"/>
                <w:sz w:val="16"/>
                <w:szCs w:val="16"/>
              </w:rPr>
              <w:t>The field of linguistics to which the article relates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8A7776" w14:textId="77777777" w:rsidR="00152E5E" w:rsidRPr="00A638A6" w:rsidRDefault="00152E5E" w:rsidP="003B5FDC">
            <w:pPr>
              <w:ind w:right="68"/>
              <w:rPr>
                <w:rFonts w:ascii="Cambria" w:hAnsi="Cambria"/>
                <w:sz w:val="18"/>
                <w:szCs w:val="18"/>
              </w:rPr>
            </w:pPr>
          </w:p>
        </w:tc>
      </w:tr>
      <w:tr w:rsidR="00152E5E" w:rsidRPr="00A638A6" w14:paraId="0C1FC9D5" w14:textId="77777777" w:rsidTr="008C5223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10DA" w14:textId="77777777" w:rsidR="00152E5E" w:rsidRPr="00A638A6" w:rsidRDefault="00152E5E" w:rsidP="003B5FDC">
            <w:pPr>
              <w:ind w:right="68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A638A6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Makale ile ilgili anahtar kelimeler </w:t>
            </w:r>
          </w:p>
          <w:p w14:paraId="226B3438" w14:textId="77777777" w:rsidR="00152E5E" w:rsidRPr="00A638A6" w:rsidRDefault="00152E5E" w:rsidP="003B5FDC">
            <w:pPr>
              <w:pStyle w:val="Balk1"/>
              <w:ind w:right="68"/>
              <w:rPr>
                <w:rFonts w:ascii="Cambria" w:hAnsi="Cambria"/>
                <w:b w:val="0"/>
                <w:sz w:val="16"/>
                <w:szCs w:val="16"/>
              </w:rPr>
            </w:pPr>
            <w:r w:rsidRPr="00A638A6">
              <w:rPr>
                <w:rFonts w:ascii="Cambria" w:hAnsi="Cambria"/>
                <w:b w:val="0"/>
                <w:sz w:val="16"/>
                <w:szCs w:val="16"/>
              </w:rPr>
              <w:t>Keywords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BF0497" w14:textId="77777777" w:rsidR="00152E5E" w:rsidRPr="00A638A6" w:rsidRDefault="00152E5E" w:rsidP="003B5FDC">
            <w:pPr>
              <w:ind w:right="68"/>
              <w:rPr>
                <w:rFonts w:ascii="Cambria" w:hAnsi="Cambria"/>
                <w:sz w:val="18"/>
                <w:szCs w:val="18"/>
              </w:rPr>
            </w:pPr>
          </w:p>
        </w:tc>
      </w:tr>
      <w:tr w:rsidR="00152E5E" w:rsidRPr="00A638A6" w14:paraId="4353D151" w14:textId="77777777" w:rsidTr="008C5223">
        <w:trPr>
          <w:jc w:val="center"/>
        </w:trPr>
        <w:tc>
          <w:tcPr>
            <w:tcW w:w="104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8EB3F7" w14:textId="77777777" w:rsidR="00152E5E" w:rsidRPr="00A638A6" w:rsidRDefault="00152E5E" w:rsidP="003B5FDC">
            <w:pPr>
              <w:ind w:right="68"/>
              <w:jc w:val="both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A638A6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Makalenin yazarları</w:t>
            </w:r>
            <w:r w:rsidRPr="00A638A6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ab/>
            </w:r>
            <w:r w:rsidRPr="00A638A6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ab/>
              <w:t xml:space="preserve"> </w:t>
            </w:r>
          </w:p>
          <w:p w14:paraId="0F9ADE6E" w14:textId="77777777" w:rsidR="00152E5E" w:rsidRPr="00A638A6" w:rsidRDefault="00152E5E" w:rsidP="003B5FDC">
            <w:pPr>
              <w:ind w:right="68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Complete list of authors</w:t>
            </w:r>
          </w:p>
        </w:tc>
      </w:tr>
    </w:tbl>
    <w:tbl>
      <w:tblPr>
        <w:tblW w:w="10475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2299"/>
        <w:gridCol w:w="3498"/>
        <w:gridCol w:w="1909"/>
        <w:gridCol w:w="1620"/>
      </w:tblGrid>
      <w:tr w:rsidR="00152E5E" w:rsidRPr="00A638A6" w14:paraId="26BD1D53" w14:textId="77777777" w:rsidTr="008C5223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E27A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Sıralama</w:t>
            </w:r>
          </w:p>
          <w:p w14:paraId="54AA11D3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A638A6">
              <w:rPr>
                <w:rFonts w:ascii="Cambria" w:hAnsi="Cambria" w:cs="Times New Roman"/>
                <w:i/>
                <w:sz w:val="16"/>
                <w:szCs w:val="16"/>
              </w:rPr>
              <w:t>No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ABA4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T.C. Kimlik No</w:t>
            </w:r>
          </w:p>
          <w:p w14:paraId="4C17654E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A638A6">
              <w:rPr>
                <w:rFonts w:ascii="Cambria" w:hAnsi="Cambria" w:cs="Times New Roman"/>
                <w:i/>
                <w:sz w:val="16"/>
                <w:szCs w:val="16"/>
              </w:rPr>
              <w:t>ID No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3A0D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Adı Soyadı</w:t>
            </w:r>
          </w:p>
          <w:p w14:paraId="763DE0F5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A638A6">
              <w:rPr>
                <w:rFonts w:ascii="Cambria" w:hAnsi="Cambria" w:cs="Times New Roman"/>
                <w:i/>
                <w:sz w:val="16"/>
                <w:szCs w:val="16"/>
              </w:rPr>
              <w:t>Full Name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07D9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  <w:p w14:paraId="7FF5D86F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i/>
                <w:sz w:val="16"/>
                <w:szCs w:val="16"/>
              </w:rPr>
            </w:pPr>
            <w:proofErr w:type="spellStart"/>
            <w:r w:rsidRPr="00A638A6">
              <w:rPr>
                <w:rFonts w:ascii="Cambria" w:hAnsi="Cambria" w:cs="Times New Roman"/>
                <w:i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57D1AE7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Tarih</w:t>
            </w:r>
          </w:p>
          <w:p w14:paraId="7B7DDE11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i/>
                <w:sz w:val="16"/>
                <w:szCs w:val="16"/>
              </w:rPr>
            </w:pPr>
            <w:proofErr w:type="spellStart"/>
            <w:r w:rsidRPr="00A638A6">
              <w:rPr>
                <w:rFonts w:ascii="Cambria" w:hAnsi="Cambria" w:cs="Times New Roman"/>
                <w:i/>
                <w:sz w:val="16"/>
                <w:szCs w:val="16"/>
              </w:rPr>
              <w:t>Date</w:t>
            </w:r>
            <w:proofErr w:type="spellEnd"/>
          </w:p>
        </w:tc>
      </w:tr>
      <w:tr w:rsidR="00152E5E" w:rsidRPr="00A638A6" w14:paraId="0BD9D852" w14:textId="77777777" w:rsidTr="008C5223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C940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7CC2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684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034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316419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52E5E" w:rsidRPr="00A638A6" w14:paraId="4232EAB5" w14:textId="77777777" w:rsidTr="008C5223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6EF9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E3C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473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4F9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AA9C18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52E5E" w:rsidRPr="00A638A6" w14:paraId="4BD8C953" w14:textId="77777777" w:rsidTr="008C5223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FF1E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638A6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E1D1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015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F19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E56823" w14:textId="77777777" w:rsidR="00152E5E" w:rsidRPr="00A638A6" w:rsidRDefault="00152E5E" w:rsidP="003B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52E5E" w:rsidRPr="00A638A6" w14:paraId="70B7F83C" w14:textId="77777777" w:rsidTr="008C5223">
        <w:tblPrEx>
          <w:tblBorders>
            <w:top w:val="single" w:sz="12" w:space="0" w:color="000000"/>
          </w:tblBorders>
        </w:tblPrEx>
        <w:trPr>
          <w:jc w:val="center"/>
        </w:trPr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6B06159" w14:textId="77777777" w:rsidR="00152E5E" w:rsidRPr="00A638A6" w:rsidRDefault="00152E5E" w:rsidP="003B5FDC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638A6">
              <w:rPr>
                <w:rFonts w:ascii="Cambria" w:hAnsi="Cambria"/>
                <w:b/>
                <w:bCs/>
                <w:sz w:val="18"/>
                <w:szCs w:val="18"/>
              </w:rPr>
              <w:t>Makalenin türü (Araştırma makalesi</w:t>
            </w:r>
            <w:r w:rsidRPr="00A638A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638A6">
              <w:rPr>
                <w:rFonts w:ascii="Cambria" w:hAnsi="Cambria"/>
                <w:b/>
                <w:bCs/>
                <w:sz w:val="18"/>
                <w:szCs w:val="18"/>
              </w:rPr>
              <w:t>derleme, çeviri makale, yayın değerlendirme)</w:t>
            </w:r>
          </w:p>
          <w:p w14:paraId="47937843" w14:textId="77777777" w:rsidR="00152E5E" w:rsidRPr="00A638A6" w:rsidRDefault="00152E5E" w:rsidP="003B5FDC">
            <w:pPr>
              <w:pStyle w:val="Balk1"/>
              <w:ind w:right="67"/>
              <w:rPr>
                <w:rFonts w:ascii="Cambria" w:hAnsi="Cambria"/>
                <w:b w:val="0"/>
                <w:sz w:val="16"/>
                <w:szCs w:val="16"/>
              </w:rPr>
            </w:pPr>
            <w:r w:rsidRPr="00A638A6">
              <w:rPr>
                <w:rFonts w:ascii="Cambria" w:hAnsi="Cambria"/>
                <w:b w:val="0"/>
                <w:sz w:val="16"/>
                <w:szCs w:val="16"/>
              </w:rPr>
              <w:t>Category of the manuscript (Research Article, translation article, publication review)</w:t>
            </w:r>
          </w:p>
        </w:tc>
        <w:tc>
          <w:tcPr>
            <w:tcW w:w="35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796F83" w14:textId="77777777" w:rsidR="00152E5E" w:rsidRPr="00A638A6" w:rsidRDefault="00152E5E" w:rsidP="003B5FD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CBB1B8B" w14:textId="77777777" w:rsidR="00F50C1B" w:rsidRPr="0016657B" w:rsidRDefault="00F50C1B" w:rsidP="00F50C1B">
      <w:pPr>
        <w:spacing w:before="120" w:after="120" w:line="240" w:lineRule="auto"/>
        <w:ind w:firstLine="142"/>
        <w:rPr>
          <w:rFonts w:ascii="Times New Roman" w:hAnsi="Times New Roman" w:cs="Times New Roman"/>
          <w:b/>
          <w:color w:val="000000"/>
          <w:sz w:val="18"/>
          <w:szCs w:val="18"/>
          <w14:textFill>
            <w14:solidFill>
              <w14:srgbClr w14:val="000000">
                <w14:alpha w14:val="10000"/>
              </w14:srgbClr>
            </w14:solidFill>
          </w14:textFill>
        </w:rPr>
      </w:pPr>
      <w:r>
        <w:rPr>
          <w:rFonts w:ascii="Times New Roman" w:hAnsi="Times New Roman" w:cs="Times New Roman"/>
          <w:b/>
          <w:sz w:val="18"/>
          <w:szCs w:val="18"/>
        </w:rPr>
        <w:t>Makaleyi teslim eden yazarın,</w:t>
      </w:r>
    </w:p>
    <w:p w14:paraId="111C862E" w14:textId="77777777" w:rsidR="00F50C1B" w:rsidRPr="00F50C1B" w:rsidRDefault="00F50C1B" w:rsidP="00F50C1B">
      <w:pPr>
        <w:spacing w:before="120" w:after="12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proofErr w:type="spellStart"/>
      <w:r w:rsidRPr="00F50C1B">
        <w:rPr>
          <w:rFonts w:ascii="Times New Roman" w:hAnsi="Times New Roman" w:cs="Times New Roman"/>
          <w:sz w:val="18"/>
          <w:szCs w:val="18"/>
        </w:rPr>
        <w:t>Corresponding</w:t>
      </w:r>
      <w:proofErr w:type="spellEnd"/>
      <w:r w:rsidRPr="00F50C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50C1B">
        <w:rPr>
          <w:rFonts w:ascii="Times New Roman" w:hAnsi="Times New Roman" w:cs="Times New Roman"/>
          <w:sz w:val="18"/>
          <w:szCs w:val="18"/>
        </w:rPr>
        <w:t>author’s</w:t>
      </w:r>
      <w:proofErr w:type="spellEnd"/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4"/>
        <w:gridCol w:w="2644"/>
        <w:gridCol w:w="5677"/>
      </w:tblGrid>
      <w:tr w:rsidR="00F50C1B" w:rsidRPr="003B5FDC" w14:paraId="02E78174" w14:textId="77777777" w:rsidTr="00F50C1B">
        <w:trPr>
          <w:jc w:val="center"/>
        </w:trPr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4EA8" w14:textId="77777777" w:rsidR="00F50C1B" w:rsidRPr="003B5FDC" w:rsidRDefault="00F50C1B" w:rsidP="003B5FDC">
            <w:pPr>
              <w:spacing w:after="0" w:line="240" w:lineRule="auto"/>
              <w:ind w:right="67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Çalıştığı kurum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427F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university</w:t>
            </w:r>
            <w:proofErr w:type="spellEnd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company</w:t>
            </w:r>
            <w:proofErr w:type="spellEnd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B5D635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F50C1B" w:rsidRPr="003B5FDC" w14:paraId="75E05DF1" w14:textId="77777777" w:rsidTr="00F50C1B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FC96" w14:textId="77777777" w:rsidR="00F50C1B" w:rsidRPr="003B5FDC" w:rsidRDefault="00F50C1B" w:rsidP="003B5FDC">
            <w:pPr>
              <w:spacing w:after="0" w:line="240" w:lineRule="auto"/>
              <w:ind w:right="6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Posta adresi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B7DF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address</w:t>
            </w:r>
            <w:proofErr w:type="spellEnd"/>
            <w:r w:rsidRPr="003B5FDC">
              <w:rPr>
                <w:rFonts w:ascii="Cambria" w:hAnsi="Cambria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2DCB63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F50C1B" w:rsidRPr="003B5FDC" w14:paraId="54CCC6BE" w14:textId="77777777" w:rsidTr="00F50C1B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E39B" w14:textId="77777777" w:rsidR="00F50C1B" w:rsidRPr="003B5FDC" w:rsidRDefault="00F50C1B" w:rsidP="003B5FDC">
            <w:pPr>
              <w:spacing w:after="0" w:line="240" w:lineRule="auto"/>
              <w:ind w:right="67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e</w:t>
            </w:r>
            <w:proofErr w:type="gramEnd"/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-posta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914A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(e-mail)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AB7E0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F50C1B" w:rsidRPr="003B5FDC" w14:paraId="76BB0B9E" w14:textId="77777777" w:rsidTr="00F50C1B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53F8" w14:textId="77777777" w:rsidR="00F50C1B" w:rsidRPr="003B5FDC" w:rsidRDefault="00F50C1B" w:rsidP="003B5FDC">
            <w:pPr>
              <w:spacing w:after="0" w:line="240" w:lineRule="auto"/>
              <w:ind w:right="6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 xml:space="preserve">Telefon </w:t>
            </w:r>
            <w:proofErr w:type="spellStart"/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no</w:t>
            </w:r>
            <w:proofErr w:type="spellEnd"/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; GSM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2EFB" w14:textId="77777777" w:rsidR="00F50C1B" w:rsidRPr="003B5FDC" w:rsidRDefault="00F50C1B" w:rsidP="003B5FDC">
            <w:pPr>
              <w:spacing w:after="0" w:line="240" w:lineRule="auto"/>
              <w:ind w:right="67"/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phone</w:t>
            </w:r>
            <w:proofErr w:type="spellEnd"/>
            <w:r w:rsidRPr="003B5FDC"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A1D82" w14:textId="77777777" w:rsidR="00F50C1B" w:rsidRPr="003B5FDC" w:rsidRDefault="00F50C1B" w:rsidP="003B5FDC">
            <w:pPr>
              <w:spacing w:after="0" w:line="240" w:lineRule="auto"/>
              <w:ind w:right="67" w:firstLine="72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F50C1B" w:rsidRPr="003B5FDC" w14:paraId="506EB78F" w14:textId="77777777" w:rsidTr="00F50C1B">
        <w:trPr>
          <w:trHeight w:val="466"/>
          <w:jc w:val="center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B54C" w14:textId="77777777" w:rsidR="00F50C1B" w:rsidRPr="003B5FDC" w:rsidRDefault="00F50C1B" w:rsidP="003B5FDC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B5FDC">
              <w:rPr>
                <w:rFonts w:ascii="Cambria" w:hAnsi="Cambria"/>
                <w:b/>
                <w:bCs/>
                <w:sz w:val="18"/>
                <w:szCs w:val="18"/>
              </w:rPr>
              <w:t>Teslim edilen makalenin kelime sayısı</w:t>
            </w:r>
          </w:p>
          <w:p w14:paraId="6F6CD2B0" w14:textId="77777777" w:rsidR="00F50C1B" w:rsidRPr="003B5FDC" w:rsidRDefault="00F50C1B" w:rsidP="003B5FDC">
            <w:pPr>
              <w:pStyle w:val="Balk1"/>
              <w:ind w:right="67"/>
              <w:rPr>
                <w:rFonts w:ascii="Cambria" w:hAnsi="Cambria"/>
                <w:b w:val="0"/>
                <w:bCs w:val="0"/>
                <w:sz w:val="18"/>
                <w:szCs w:val="18"/>
                <w:lang w:val="tr-TR"/>
              </w:rPr>
            </w:pPr>
            <w:r w:rsidRPr="003B5FDC">
              <w:rPr>
                <w:rFonts w:ascii="Cambria" w:hAnsi="Cambria"/>
                <w:b w:val="0"/>
                <w:sz w:val="18"/>
                <w:szCs w:val="18"/>
              </w:rPr>
              <w:t>Number of words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DB9EFA" w14:textId="77777777" w:rsidR="00F50C1B" w:rsidRPr="003B5FDC" w:rsidRDefault="00F50C1B" w:rsidP="003B5FDC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F50C1B" w:rsidRPr="003B5FDC" w14:paraId="275F861A" w14:textId="77777777" w:rsidTr="00F50C1B">
        <w:trPr>
          <w:trHeight w:val="466"/>
          <w:jc w:val="center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84C184" w14:textId="77777777" w:rsidR="00F50C1B" w:rsidRPr="003B5FDC" w:rsidRDefault="00F50C1B" w:rsidP="003B5FDC">
            <w:pPr>
              <w:pStyle w:val="Balk1"/>
              <w:ind w:right="67"/>
              <w:rPr>
                <w:rFonts w:ascii="Cambria" w:hAnsi="Cambria"/>
                <w:i w:val="0"/>
                <w:sz w:val="18"/>
                <w:szCs w:val="18"/>
              </w:rPr>
            </w:pPr>
            <w:r w:rsidRPr="003B5FDC">
              <w:rPr>
                <w:rFonts w:ascii="Cambria" w:hAnsi="Cambria"/>
                <w:bCs w:val="0"/>
                <w:i w:val="0"/>
                <w:sz w:val="18"/>
                <w:szCs w:val="18"/>
                <w:lang w:val="tr-TR"/>
              </w:rPr>
              <w:t>Makalenin teslim edildiği tarih</w:t>
            </w:r>
          </w:p>
          <w:p w14:paraId="7A00B340" w14:textId="77777777" w:rsidR="00F50C1B" w:rsidRPr="003B5FDC" w:rsidRDefault="00F50C1B" w:rsidP="003B5FDC">
            <w:pPr>
              <w:pStyle w:val="Balk1"/>
              <w:ind w:right="67"/>
              <w:rPr>
                <w:rFonts w:ascii="Cambria" w:hAnsi="Cambria"/>
                <w:i w:val="0"/>
                <w:sz w:val="18"/>
                <w:szCs w:val="18"/>
              </w:rPr>
            </w:pPr>
            <w:r w:rsidRPr="003B5FDC">
              <w:rPr>
                <w:rFonts w:ascii="Cambria" w:hAnsi="Cambria"/>
                <w:b w:val="0"/>
                <w:sz w:val="18"/>
                <w:szCs w:val="18"/>
              </w:rPr>
              <w:t>Submission date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E99756" w14:textId="77777777" w:rsidR="00F50C1B" w:rsidRPr="003B5FDC" w:rsidRDefault="00F50C1B" w:rsidP="003B5FDC">
            <w:pPr>
              <w:pStyle w:val="Balk1"/>
              <w:rPr>
                <w:rFonts w:ascii="Cambria" w:hAnsi="Cambria"/>
                <w:i w:val="0"/>
                <w:sz w:val="18"/>
                <w:szCs w:val="18"/>
              </w:rPr>
            </w:pPr>
            <w:r w:rsidRPr="003B5FDC">
              <w:rPr>
                <w:rFonts w:ascii="Cambria" w:hAnsi="Cambria"/>
                <w:bCs w:val="0"/>
                <w:i w:val="0"/>
                <w:sz w:val="18"/>
                <w:szCs w:val="18"/>
                <w:lang w:val="tr-TR"/>
              </w:rPr>
              <w:t xml:space="preserve"> </w:t>
            </w:r>
          </w:p>
        </w:tc>
      </w:tr>
    </w:tbl>
    <w:tbl>
      <w:tblPr>
        <w:tblStyle w:val="TabloKlavuzu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3B5FDC" w:rsidRPr="00025732" w14:paraId="58AC7B63" w14:textId="77777777" w:rsidTr="003B5FDC">
        <w:trPr>
          <w:jc w:val="center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A84E58" w14:textId="77777777" w:rsidR="003B5FDC" w:rsidRPr="00025732" w:rsidRDefault="003B5FDC" w:rsidP="00B90F6A">
            <w:pPr>
              <w:pStyle w:val="Balk1"/>
              <w:ind w:right="67"/>
              <w:rPr>
                <w:rFonts w:ascii="Cambria" w:hAnsi="Cambria"/>
                <w:i w:val="0"/>
                <w:sz w:val="13"/>
                <w:szCs w:val="13"/>
                <w:lang w:val="tr-TR"/>
              </w:rPr>
            </w:pPr>
            <w:r w:rsidRPr="00025732">
              <w:rPr>
                <w:rFonts w:ascii="Cambria" w:hAnsi="Cambria"/>
                <w:i w:val="0"/>
                <w:sz w:val="13"/>
                <w:szCs w:val="13"/>
                <w:lang w:val="tr-TR"/>
              </w:rPr>
              <w:t>Yazarlar kabul ederler:</w:t>
            </w:r>
          </w:p>
          <w:p w14:paraId="51D2309A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  <w:lang w:val="tr-TR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Sunulan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(lar)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orijinal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çalışması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olduğunu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intihal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yapmadıklarını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,</w:t>
            </w:r>
          </w:p>
          <w:p w14:paraId="079F6B5A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Tüm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yazarların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bu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çalışmaya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bireysel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olarak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katılmış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olduklarını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bu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çalışma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için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her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türlü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sorumluluğu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aldıklarını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,</w:t>
            </w:r>
          </w:p>
          <w:p w14:paraId="09E60249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Tüm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yazarların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sunulan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son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halini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gördüklerini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onayladıklarını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,</w:t>
            </w:r>
          </w:p>
          <w:p w14:paraId="57F272E6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başka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bir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yerde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basılmadığını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veya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basılmak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için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sunulmadığını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,</w:t>
            </w:r>
          </w:p>
          <w:p w14:paraId="0B2ECD3B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Makalede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bulunan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metnin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şekillerin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dökümanların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diğer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şahıslara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ait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Telif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ihlal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etmediğini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kabul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taahhüt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ederler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.</w:t>
            </w:r>
          </w:p>
          <w:p w14:paraId="1D840496" w14:textId="7D6CC149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Sunulan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üzerindeki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mali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özellikle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işleme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çoğaltma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temsil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basım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yayım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dağıtım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internet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yoluyla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iletim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de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</w:t>
            </w:r>
            <w:r w:rsidR="0068320D">
              <w:rPr>
                <w:rFonts w:ascii="Cambria" w:hAnsi="Cambria" w:cs="Times New Roman"/>
                <w:sz w:val="13"/>
                <w:szCs w:val="13"/>
              </w:rPr>
              <w:t>â</w:t>
            </w:r>
            <w:r w:rsidRPr="00025732">
              <w:rPr>
                <w:rFonts w:ascii="Cambria" w:hAnsi="Cambria" w:cs="Times New Roman"/>
                <w:sz w:val="13"/>
                <w:szCs w:val="13"/>
              </w:rPr>
              <w:t>hil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olmak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üzere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her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türlü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umuma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iletim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haklarını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r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yetkili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makamlarınca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sınırsız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olarak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kullanılmak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üzere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r w:rsidR="009740CF" w:rsidRPr="00AF5295">
              <w:rPr>
                <w:rFonts w:ascii="Cambria" w:hAnsi="Cambria" w:cs="Times New Roman"/>
                <w:bCs/>
                <w:sz w:val="13"/>
                <w:szCs w:val="13"/>
              </w:rPr>
              <w:t>’a</w:t>
            </w:r>
            <w:proofErr w:type="spellEnd"/>
            <w:r w:rsidR="009740CF" w:rsidRPr="00AF5295">
              <w:rPr>
                <w:rFonts w:ascii="Cambria" w:hAnsi="Cambria" w:cs="Times New Roman"/>
                <w:bCs/>
                <w:sz w:val="13"/>
                <w:szCs w:val="13"/>
                <w:u w:val="single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devretmeyi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kabul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taahhüt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ederler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.</w:t>
            </w:r>
          </w:p>
          <w:p w14:paraId="6CB0B226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Buna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rağmen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yazarların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veya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varsa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yazarların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işvereninin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patent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hakları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(lar)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gelecekte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kitaplarında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veya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diğer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çalışmalarında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tümünü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ücret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ödemeksizin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kullanma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hakkı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makaleyi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satmamak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koşuluyla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kendi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amaçları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için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çoğaltma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hakkı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gibi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fikri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mülkiyet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hakları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saklıdır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.</w:t>
            </w:r>
          </w:p>
          <w:p w14:paraId="51AF5CD5" w14:textId="3FA4955B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</w:rPr>
            </w:pP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Bununla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beraber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yazar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(lar)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makaleyi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çoğaltma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,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postayla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veya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elektronik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yolla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dağıtma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hakkına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sahiptir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.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Makalenin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herhangi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bir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bölümünün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başka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bir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yayında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kullanılmasına</w:t>
            </w:r>
            <w:proofErr w:type="spellEnd"/>
            <w:r w:rsidR="005E2802"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r w:rsidR="005E2802"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5E2802"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r w:rsidR="00AF5295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>’</w:t>
            </w:r>
            <w:r w:rsidR="00AF5295" w:rsidRPr="00AF5295">
              <w:rPr>
                <w:rFonts w:ascii="Cambria" w:hAnsi="Cambria" w:cs="Times New Roman"/>
                <w:bCs/>
                <w:sz w:val="13"/>
                <w:szCs w:val="13"/>
                <w:u w:val="single"/>
              </w:rPr>
              <w:t>ın</w:t>
            </w:r>
            <w:proofErr w:type="spellEnd"/>
            <w:r w:rsidR="00AF5295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yayımcı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kuruluş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olarak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belirtilmesi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dergiye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atıfta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bulunulması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şartıyla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izin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</w:rPr>
              <w:t>verilir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</w:rPr>
              <w:t>.</w:t>
            </w:r>
          </w:p>
          <w:p w14:paraId="4F8928FA" w14:textId="0D3E54CF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  <w:lang w:val="tr-TR"/>
              </w:rPr>
            </w:pPr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Atıf yapılırken Dergi Adı, Makale Adı, Yazar(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lar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)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ın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 xml:space="preserve"> Adı, Soyadı, Cilt No, Sayı No ve Yıl verilmelidir. Yayımlanan veya yayıma kabul edilmeyen makalelerle ilgili </w:t>
            </w:r>
            <w:proofErr w:type="spellStart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dökümanlar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 xml:space="preserve"> (fotoğraf, orijinal şekil vb.) karar tarihinden başlamak üzere bir yıl süreyle </w:t>
            </w:r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5E2802"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proofErr w:type="spellStart"/>
            <w:r w:rsidR="00AF5295" w:rsidRPr="00AF5295">
              <w:rPr>
                <w:rFonts w:ascii="Cambria" w:hAnsi="Cambria" w:cs="Times New Roman"/>
                <w:bCs/>
                <w:sz w:val="13"/>
                <w:szCs w:val="13"/>
              </w:rPr>
              <w:t>tarafından</w:t>
            </w:r>
            <w:proofErr w:type="spellEnd"/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 xml:space="preserve"> saklanır ve bu sürenin sonunda imha edilir.</w:t>
            </w:r>
          </w:p>
          <w:p w14:paraId="5BF5D13D" w14:textId="2B4850FB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Cambria" w:hAnsi="Cambria" w:cs="Times New Roman"/>
                <w:sz w:val="13"/>
                <w:szCs w:val="13"/>
                <w:lang w:val="tr-TR"/>
              </w:rPr>
            </w:pPr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 xml:space="preserve">Ben/Biz, telif hakkı ihlali nedeniyle üçüncü şahıslarca istenecek hak talebi veya açılacak davalarda </w:t>
            </w:r>
            <w:r w:rsidR="005E2802"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“</w:t>
            </w:r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5E2802" w:rsidRPr="00AF5295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5E2802"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ve dergi e</w:t>
            </w:r>
            <w:r w:rsidR="005E2802"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ditörlerinin”</w:t>
            </w:r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 xml:space="preserve"> hiçbir sorumluluğunun olmadığını, tüm sorumluluğun yazarlara ait olduğunu taahhüt ederim/ederiz.</w:t>
            </w:r>
          </w:p>
          <w:p w14:paraId="006909E0" w14:textId="77777777" w:rsidR="003B5FDC" w:rsidRPr="00025732" w:rsidRDefault="003B5FDC" w:rsidP="003B5FDC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rFonts w:ascii="Cambria" w:hAnsi="Cambria"/>
                <w:sz w:val="13"/>
                <w:szCs w:val="13"/>
                <w:lang w:val="tr-TR"/>
              </w:rPr>
            </w:pPr>
            <w:r w:rsidRPr="00025732">
              <w:rPr>
                <w:rFonts w:ascii="Cambria" w:hAnsi="Cambria" w:cs="Times New Roman"/>
                <w:sz w:val="13"/>
                <w:szCs w:val="13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</w:tc>
      </w:tr>
      <w:tr w:rsidR="003B5FDC" w:rsidRPr="00025732" w14:paraId="11D305C6" w14:textId="77777777" w:rsidTr="003B5FDC">
        <w:trPr>
          <w:jc w:val="center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067AD3" w14:textId="77777777" w:rsidR="003B5FDC" w:rsidRPr="00025732" w:rsidRDefault="003B5FDC" w:rsidP="00B90F6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b/>
                <w:i/>
                <w:sz w:val="13"/>
                <w:szCs w:val="13"/>
              </w:rPr>
              <w:t>The Authors Agree that</w:t>
            </w:r>
          </w:p>
          <w:p w14:paraId="4FA2F487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the manuscript submitted is his/her/their own original work,</w:t>
            </w:r>
          </w:p>
          <w:p w14:paraId="398BACE5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all authors participated in the work in a substantive way and are prepared to take public responsibility for the work,</w:t>
            </w:r>
          </w:p>
          <w:p w14:paraId="3E749C77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all authors have seen and approved the manuscript as submitted,</w:t>
            </w:r>
          </w:p>
          <w:p w14:paraId="1AA361D1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the manuscript has not been published and is not being submitted or considered for publication elsewhere,</w:t>
            </w:r>
          </w:p>
          <w:p w14:paraId="08EC4793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the text, illustrations, and any other materials included in the manuscript do not infringe upon any existing copyright or other rights of anyone.</w:t>
            </w:r>
          </w:p>
          <w:p w14:paraId="6B82922A" w14:textId="135DDAAC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In consideration of my/our manuscript submitted, I/we hereby grant </w:t>
            </w:r>
            <w:r w:rsidR="00841D3A"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841D3A"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841D3A"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the unlimited, worldwide, irrevocable royalty-free, right to publish, use, distribute, publish, license, transmit, display, exhibit, record, store, translate, digitize, broadcast, reproduce and archive, in any format or medium, whether now known or hereafter developed.</w:t>
            </w:r>
          </w:p>
          <w:p w14:paraId="0B2E4534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Notwithstanding the above, the Contributor(s) or, if applicable the Contributor’s Employer, retain(s) all proprietary rights other than copyright, such as patent rights;</w:t>
            </w:r>
          </w:p>
          <w:p w14:paraId="09219D9B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to use, free of charge, all parts of this article for the author’s future works in books, lectures, classroom teaching or oral presentations,</w:t>
            </w:r>
          </w:p>
          <w:p w14:paraId="69A8023F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the right to reproduce the article for their own purposes provided the copies are not offered for sale.</w:t>
            </w:r>
          </w:p>
          <w:p w14:paraId="6D6B1AE7" w14:textId="2B90C182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However, reproduction, posting, transmission or other distribution or use of the article or any material contained therein, in any medium as permitted hereunder, requires a citation to the Journal and appropriate credit to </w:t>
            </w:r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025732"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as publisher, suitable in form and content as follows: Title of article, author(s), journal title and volume/issue, Copyright© year.</w:t>
            </w:r>
          </w:p>
          <w:p w14:paraId="40F3FEF6" w14:textId="0AF50D5A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All materials related to manuscripts, accepted or rejected, including photographs, original figures etc., will be kept by </w:t>
            </w:r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 </w:t>
            </w: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for one year following the editor’s decision. These materials will then be destroyed.</w:t>
            </w:r>
          </w:p>
          <w:p w14:paraId="6B89048C" w14:textId="5EB2C56A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 w:cs="Times New Roman"/>
                <w:i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I/We indemnify </w:t>
            </w:r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 xml:space="preserve">Gazi </w:t>
            </w:r>
            <w:proofErr w:type="spellStart"/>
            <w:r w:rsidR="00025732" w:rsidRPr="0039391C">
              <w:rPr>
                <w:rFonts w:ascii="Cambria" w:hAnsi="Cambria" w:cs="Times New Roman"/>
                <w:b/>
                <w:sz w:val="13"/>
                <w:szCs w:val="13"/>
              </w:rPr>
              <w:t>Türkiyat</w:t>
            </w:r>
            <w:proofErr w:type="spellEnd"/>
            <w:r w:rsidR="00025732" w:rsidRPr="00025732">
              <w:rPr>
                <w:rFonts w:ascii="Cambria" w:hAnsi="Cambria" w:cs="Times New Roman"/>
                <w:b/>
                <w:sz w:val="13"/>
                <w:szCs w:val="13"/>
                <w:u w:val="single"/>
              </w:rPr>
              <w:t xml:space="preserve"> </w:t>
            </w:r>
            <w:proofErr w:type="spellStart"/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and the</w:t>
            </w:r>
            <w:proofErr w:type="spellEnd"/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 Editors of the Journals, and hold them harmless from any loss, expense or damage occasioned by a claim or suit by a third party for copyright infringement, or any suit arising out of any breach of the foregoing warranties </w:t>
            </w:r>
            <w:proofErr w:type="gramStart"/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as a result of</w:t>
            </w:r>
            <w:proofErr w:type="gramEnd"/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 xml:space="preserve"> publication of my/our article. I/We also warrant that the article contains no libelous or unlawful statements and does not contain material or instructions that might cause harm or injury.</w:t>
            </w:r>
          </w:p>
          <w:p w14:paraId="02805F42" w14:textId="77777777" w:rsidR="003B5FDC" w:rsidRPr="00025732" w:rsidRDefault="003B5FDC" w:rsidP="003B5FD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315"/>
              <w:rPr>
                <w:rFonts w:ascii="Cambria" w:hAnsi="Cambria"/>
                <w:sz w:val="13"/>
                <w:szCs w:val="13"/>
              </w:rPr>
            </w:pPr>
            <w:r w:rsidRPr="00025732">
              <w:rPr>
                <w:rFonts w:ascii="Cambria" w:hAnsi="Cambria" w:cs="Times New Roman"/>
                <w:i/>
                <w:sz w:val="13"/>
                <w:szCs w:val="13"/>
              </w:rPr>
              <w:t>This copyright form must be signed by all authors. Separate copies of the form (completed in full) may be submitted by authors located at different institutions; however, all signatures must be original.</w:t>
            </w:r>
          </w:p>
        </w:tc>
      </w:tr>
    </w:tbl>
    <w:p w14:paraId="67914982" w14:textId="77777777" w:rsidR="00152E5E" w:rsidRPr="005757AB" w:rsidRDefault="00152E5E" w:rsidP="003B5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52E5E" w:rsidRPr="005757AB" w:rsidSect="00A63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BD07" w14:textId="77777777" w:rsidR="00353BCE" w:rsidRDefault="00353BCE" w:rsidP="0068320D">
      <w:pPr>
        <w:spacing w:after="0" w:line="240" w:lineRule="auto"/>
      </w:pPr>
      <w:r>
        <w:separator/>
      </w:r>
    </w:p>
  </w:endnote>
  <w:endnote w:type="continuationSeparator" w:id="0">
    <w:p w14:paraId="718FC209" w14:textId="77777777" w:rsidR="00353BCE" w:rsidRDefault="00353BCE" w:rsidP="0068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D74C" w14:textId="77777777" w:rsidR="0068320D" w:rsidRDefault="006832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DC03" w14:textId="77777777" w:rsidR="0068320D" w:rsidRDefault="006832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3F83" w14:textId="77777777" w:rsidR="0068320D" w:rsidRDefault="006832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ADE4" w14:textId="77777777" w:rsidR="00353BCE" w:rsidRDefault="00353BCE" w:rsidP="0068320D">
      <w:pPr>
        <w:spacing w:after="0" w:line="240" w:lineRule="auto"/>
      </w:pPr>
      <w:r>
        <w:separator/>
      </w:r>
    </w:p>
  </w:footnote>
  <w:footnote w:type="continuationSeparator" w:id="0">
    <w:p w14:paraId="7DEF5635" w14:textId="77777777" w:rsidR="00353BCE" w:rsidRDefault="00353BCE" w:rsidP="0068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3A32" w14:textId="77777777" w:rsidR="0068320D" w:rsidRDefault="006832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BA5A" w14:textId="77777777" w:rsidR="0068320D" w:rsidRDefault="006832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ACA6" w14:textId="77777777" w:rsidR="0068320D" w:rsidRDefault="006832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53BF8"/>
    <w:multiLevelType w:val="hybridMultilevel"/>
    <w:tmpl w:val="B16C2CB8"/>
    <w:lvl w:ilvl="0" w:tplc="DC6227BE">
      <w:start w:val="1"/>
      <w:numFmt w:val="bullet"/>
      <w:lvlText w:val="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1288"/>
    <w:multiLevelType w:val="hybridMultilevel"/>
    <w:tmpl w:val="1E6EE590"/>
    <w:lvl w:ilvl="0" w:tplc="DC6227BE">
      <w:start w:val="1"/>
      <w:numFmt w:val="bullet"/>
      <w:lvlText w:val="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48458">
    <w:abstractNumId w:val="1"/>
  </w:num>
  <w:num w:numId="2" w16cid:durableId="85198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05"/>
    <w:rsid w:val="00025732"/>
    <w:rsid w:val="00152E5E"/>
    <w:rsid w:val="0016657B"/>
    <w:rsid w:val="001D7905"/>
    <w:rsid w:val="002B7A4E"/>
    <w:rsid w:val="002D5A8A"/>
    <w:rsid w:val="00353BCE"/>
    <w:rsid w:val="0039391C"/>
    <w:rsid w:val="003B5FDC"/>
    <w:rsid w:val="005757AB"/>
    <w:rsid w:val="00591472"/>
    <w:rsid w:val="005E2802"/>
    <w:rsid w:val="00631391"/>
    <w:rsid w:val="0068320D"/>
    <w:rsid w:val="007332A5"/>
    <w:rsid w:val="00800ED2"/>
    <w:rsid w:val="00841D3A"/>
    <w:rsid w:val="00857014"/>
    <w:rsid w:val="008C5223"/>
    <w:rsid w:val="00924D67"/>
    <w:rsid w:val="009740CF"/>
    <w:rsid w:val="00984DE0"/>
    <w:rsid w:val="00A638A6"/>
    <w:rsid w:val="00AF5295"/>
    <w:rsid w:val="00BA7D93"/>
    <w:rsid w:val="00C736C3"/>
    <w:rsid w:val="00CC0073"/>
    <w:rsid w:val="00CC410B"/>
    <w:rsid w:val="00D733CD"/>
    <w:rsid w:val="00F50C1B"/>
    <w:rsid w:val="00F83012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35E71"/>
  <w15:chartTrackingRefBased/>
  <w15:docId w15:val="{37332F35-85EC-4622-92E1-EE437CC1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152E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152E5E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table" w:styleId="TabloKlavuzu">
    <w:name w:val="Table Grid"/>
    <w:basedOn w:val="NormalTablo"/>
    <w:uiPriority w:val="99"/>
    <w:rsid w:val="00152E5E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3B5FDC"/>
    <w:pPr>
      <w:spacing w:after="0"/>
      <w:ind w:left="720"/>
      <w:contextualSpacing/>
    </w:pPr>
    <w:rPr>
      <w:rFonts w:ascii="Calibri" w:eastAsia="Calibri" w:hAnsi="Calibri" w:cs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20D"/>
  </w:style>
  <w:style w:type="paragraph" w:styleId="AltBilgi">
    <w:name w:val="footer"/>
    <w:basedOn w:val="Normal"/>
    <w:link w:val="AltBilgiChar"/>
    <w:uiPriority w:val="99"/>
    <w:unhideWhenUsed/>
    <w:rsid w:val="0068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şırı Gölg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B2C0-7E7E-4E62-B746-89ECA631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𐱅𐰇𐰼𐰜  𐰸𐱃𐰃 </cp:lastModifiedBy>
  <cp:revision>18</cp:revision>
  <dcterms:created xsi:type="dcterms:W3CDTF">2022-04-12T13:36:00Z</dcterms:created>
  <dcterms:modified xsi:type="dcterms:W3CDTF">2024-11-24T16:57:00Z</dcterms:modified>
</cp:coreProperties>
</file>