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B383E" w14:textId="77777777" w:rsidR="00A458F5" w:rsidRPr="00730165" w:rsidRDefault="00A458F5" w:rsidP="00A458F5">
      <w:pPr>
        <w:spacing w:after="200" w:line="259" w:lineRule="auto"/>
        <w:ind w:firstLine="0"/>
        <w:rPr>
          <w:rFonts w:asciiTheme="minorHAnsi" w:hAnsiTheme="minorHAnsi" w:cstheme="minorHAnsi"/>
          <w:color w:val="000000" w:themeColor="text1"/>
          <w:sz w:val="36"/>
        </w:rPr>
      </w:pPr>
      <w:bookmarkStart w:id="0" w:name="_Hlk118273878"/>
      <w:r w:rsidRPr="00730165">
        <w:rPr>
          <w:rFonts w:asciiTheme="minorHAnsi" w:hAnsiTheme="minorHAnsi" w:cstheme="minorHAnsi"/>
          <w:noProof/>
          <w:color w:val="000000" w:themeColor="text1"/>
          <w:lang w:eastAsia="tr-TR"/>
        </w:rPr>
        <w:drawing>
          <wp:anchor distT="0" distB="0" distL="114300" distR="114300" simplePos="0" relativeHeight="251659264" behindDoc="0" locked="0" layoutInCell="1" allowOverlap="0" wp14:anchorId="7DC2544D" wp14:editId="232911C6">
            <wp:simplePos x="0" y="0"/>
            <wp:positionH relativeFrom="column">
              <wp:posOffset>4911725</wp:posOffset>
            </wp:positionH>
            <wp:positionV relativeFrom="paragraph">
              <wp:posOffset>66675</wp:posOffset>
            </wp:positionV>
            <wp:extent cx="1171575" cy="1634490"/>
            <wp:effectExtent l="0" t="0" r="9525" b="381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634490"/>
                    </a:xfrm>
                    <a:prstGeom prst="rect">
                      <a:avLst/>
                    </a:prstGeom>
                  </pic:spPr>
                </pic:pic>
              </a:graphicData>
            </a:graphic>
            <wp14:sizeRelH relativeFrom="margin">
              <wp14:pctWidth>0</wp14:pctWidth>
            </wp14:sizeRelH>
            <wp14:sizeRelV relativeFrom="margin">
              <wp14:pctHeight>0</wp14:pctHeight>
            </wp14:sizeRelV>
          </wp:anchor>
        </w:drawing>
      </w:r>
      <w:r w:rsidRPr="00730165">
        <w:rPr>
          <w:rFonts w:asciiTheme="minorHAnsi" w:hAnsiTheme="minorHAnsi" w:cstheme="minorHAnsi"/>
          <w:color w:val="000000" w:themeColor="text1"/>
          <w:sz w:val="36"/>
        </w:rPr>
        <w:t>Erken Görünüm</w:t>
      </w:r>
    </w:p>
    <w:p w14:paraId="03C99505" w14:textId="77777777" w:rsidR="00A458F5" w:rsidRPr="00730165" w:rsidRDefault="00A458F5" w:rsidP="00A458F5">
      <w:pPr>
        <w:spacing w:after="200" w:line="259" w:lineRule="auto"/>
        <w:ind w:firstLine="0"/>
        <w:rPr>
          <w:rFonts w:asciiTheme="minorHAnsi" w:hAnsiTheme="minorHAnsi" w:cstheme="minorHAnsi"/>
          <w:i/>
          <w:color w:val="000000" w:themeColor="text1"/>
        </w:rPr>
      </w:pPr>
      <w:proofErr w:type="spellStart"/>
      <w:r w:rsidRPr="00730165">
        <w:rPr>
          <w:rFonts w:asciiTheme="minorHAnsi" w:hAnsiTheme="minorHAnsi" w:cstheme="minorHAnsi"/>
          <w:i/>
          <w:color w:val="000000" w:themeColor="text1"/>
          <w:sz w:val="36"/>
        </w:rPr>
        <w:t>Journal</w:t>
      </w:r>
      <w:proofErr w:type="spellEnd"/>
      <w:r w:rsidRPr="00730165">
        <w:rPr>
          <w:rFonts w:asciiTheme="minorHAnsi" w:hAnsiTheme="minorHAnsi" w:cstheme="minorHAnsi"/>
          <w:i/>
          <w:color w:val="000000" w:themeColor="text1"/>
          <w:sz w:val="36"/>
        </w:rPr>
        <w:t xml:space="preserve"> </w:t>
      </w:r>
      <w:proofErr w:type="spellStart"/>
      <w:r w:rsidRPr="00730165">
        <w:rPr>
          <w:rFonts w:asciiTheme="minorHAnsi" w:hAnsiTheme="minorHAnsi" w:cstheme="minorHAnsi"/>
          <w:i/>
          <w:color w:val="000000" w:themeColor="text1"/>
          <w:sz w:val="36"/>
        </w:rPr>
        <w:t>Pre-proof</w:t>
      </w:r>
      <w:proofErr w:type="spellEnd"/>
      <w:r w:rsidRPr="00730165">
        <w:rPr>
          <w:rFonts w:asciiTheme="minorHAnsi" w:hAnsiTheme="minorHAnsi" w:cstheme="minorHAnsi"/>
          <w:i/>
          <w:color w:val="000000" w:themeColor="text1"/>
          <w:sz w:val="36"/>
        </w:rPr>
        <w:t xml:space="preserve"> </w:t>
      </w:r>
    </w:p>
    <w:p w14:paraId="62B8F0EB" w14:textId="13B605B5" w:rsidR="00A87E05" w:rsidRPr="00730165" w:rsidRDefault="00A41608" w:rsidP="00C43D77">
      <w:pPr>
        <w:spacing w:line="262" w:lineRule="auto"/>
        <w:ind w:left="-6" w:hanging="11"/>
        <w:rPr>
          <w:rFonts w:asciiTheme="minorHAnsi" w:hAnsiTheme="minorHAnsi" w:cstheme="minorHAnsi"/>
          <w:color w:val="000000" w:themeColor="text1"/>
          <w:sz w:val="20"/>
          <w:szCs w:val="20"/>
        </w:rPr>
      </w:pPr>
      <w:bookmarkStart w:id="1" w:name="_Hlk192835569"/>
      <w:r w:rsidRPr="00730165">
        <w:rPr>
          <w:rFonts w:asciiTheme="minorHAnsi" w:hAnsiTheme="minorHAnsi" w:cstheme="minorHAnsi"/>
          <w:color w:val="000000" w:themeColor="text1"/>
          <w:sz w:val="20"/>
          <w:szCs w:val="20"/>
        </w:rPr>
        <w:t>Çin-ABD Makroekonomik Şokları ve Türkiye: Global Var Analizi</w:t>
      </w:r>
    </w:p>
    <w:bookmarkEnd w:id="1"/>
    <w:p w14:paraId="394C6108" w14:textId="77777777" w:rsidR="00A41608" w:rsidRPr="00730165" w:rsidRDefault="00A41608" w:rsidP="00C43D77">
      <w:pPr>
        <w:spacing w:line="262" w:lineRule="auto"/>
        <w:ind w:left="-6" w:hanging="11"/>
        <w:rPr>
          <w:rFonts w:asciiTheme="minorHAnsi" w:hAnsiTheme="minorHAnsi" w:cstheme="minorHAnsi"/>
          <w:color w:val="000000" w:themeColor="text1"/>
          <w:sz w:val="20"/>
          <w:szCs w:val="20"/>
        </w:rPr>
      </w:pPr>
    </w:p>
    <w:p w14:paraId="6BFF6420" w14:textId="4D208B36" w:rsidR="00AD1878" w:rsidRPr="00730165" w:rsidRDefault="00730165" w:rsidP="00A458F5">
      <w:pPr>
        <w:spacing w:line="262" w:lineRule="auto"/>
        <w:ind w:left="-6" w:hanging="11"/>
        <w:rPr>
          <w:rFonts w:asciiTheme="minorHAnsi" w:hAnsiTheme="minorHAnsi" w:cstheme="minorHAnsi"/>
          <w:color w:val="000000" w:themeColor="text1"/>
          <w:sz w:val="20"/>
          <w:szCs w:val="20"/>
        </w:rPr>
      </w:pPr>
      <w:r w:rsidRPr="00730165">
        <w:rPr>
          <w:rFonts w:asciiTheme="minorHAnsi" w:hAnsiTheme="minorHAnsi" w:cstheme="minorHAnsi"/>
          <w:color w:val="000000" w:themeColor="text1"/>
          <w:sz w:val="20"/>
          <w:szCs w:val="20"/>
        </w:rPr>
        <w:t xml:space="preserve">Dr. </w:t>
      </w:r>
      <w:proofErr w:type="spellStart"/>
      <w:r w:rsidRPr="00730165">
        <w:rPr>
          <w:rFonts w:asciiTheme="minorHAnsi" w:hAnsiTheme="minorHAnsi" w:cstheme="minorHAnsi"/>
          <w:color w:val="000000" w:themeColor="text1"/>
          <w:sz w:val="20"/>
          <w:szCs w:val="20"/>
        </w:rPr>
        <w:t>Öğr</w:t>
      </w:r>
      <w:proofErr w:type="spellEnd"/>
      <w:r w:rsidRPr="00730165">
        <w:rPr>
          <w:rFonts w:asciiTheme="minorHAnsi" w:hAnsiTheme="minorHAnsi" w:cstheme="minorHAnsi"/>
          <w:color w:val="000000" w:themeColor="text1"/>
          <w:sz w:val="20"/>
          <w:szCs w:val="20"/>
        </w:rPr>
        <w:t>. Üyesi</w:t>
      </w:r>
      <w:r w:rsidR="00A87E05" w:rsidRPr="00730165">
        <w:rPr>
          <w:rFonts w:asciiTheme="minorHAnsi" w:hAnsiTheme="minorHAnsi" w:cstheme="minorHAnsi"/>
          <w:color w:val="000000" w:themeColor="text1"/>
          <w:sz w:val="20"/>
          <w:szCs w:val="20"/>
        </w:rPr>
        <w:t xml:space="preserve">, </w:t>
      </w:r>
      <w:r w:rsidR="00A41608" w:rsidRPr="00730165">
        <w:rPr>
          <w:rFonts w:asciiTheme="minorHAnsi" w:hAnsiTheme="minorHAnsi" w:cstheme="minorHAnsi"/>
          <w:color w:val="000000" w:themeColor="text1"/>
          <w:sz w:val="20"/>
          <w:szCs w:val="20"/>
        </w:rPr>
        <w:t>Ahmet Ekrem K</w:t>
      </w:r>
      <w:r w:rsidR="00921F3E">
        <w:rPr>
          <w:rFonts w:asciiTheme="minorHAnsi" w:hAnsiTheme="minorHAnsi" w:cstheme="minorHAnsi"/>
          <w:color w:val="000000" w:themeColor="text1"/>
          <w:sz w:val="20"/>
          <w:szCs w:val="20"/>
        </w:rPr>
        <w:t>AYA</w:t>
      </w:r>
    </w:p>
    <w:p w14:paraId="3FB10A06" w14:textId="44EBAC14" w:rsidR="00833BED" w:rsidRPr="00730165" w:rsidRDefault="00A41608" w:rsidP="00A458F5">
      <w:pPr>
        <w:spacing w:line="262" w:lineRule="auto"/>
        <w:ind w:left="-6" w:hanging="11"/>
        <w:rPr>
          <w:rFonts w:asciiTheme="minorHAnsi" w:hAnsiTheme="minorHAnsi" w:cstheme="minorHAnsi"/>
          <w:color w:val="000000" w:themeColor="text1"/>
          <w:sz w:val="20"/>
          <w:szCs w:val="20"/>
        </w:rPr>
      </w:pPr>
      <w:r w:rsidRPr="00730165">
        <w:rPr>
          <w:rFonts w:asciiTheme="minorHAnsi" w:hAnsiTheme="minorHAnsi" w:cstheme="minorHAnsi"/>
          <w:color w:val="000000" w:themeColor="text1"/>
          <w:sz w:val="20"/>
          <w:szCs w:val="20"/>
        </w:rPr>
        <w:t>İstanbul Sabahattin Zaim Üniversitesi, İşletme ve Yönetim Bilimleri Fakültesi, İktisat Bölümü, İSTANBUL</w:t>
      </w:r>
      <w:r w:rsidR="00AD1878" w:rsidRPr="00730165">
        <w:rPr>
          <w:rFonts w:asciiTheme="minorHAnsi" w:hAnsiTheme="minorHAnsi" w:cstheme="minorHAnsi"/>
          <w:color w:val="000000" w:themeColor="text1"/>
          <w:sz w:val="20"/>
          <w:szCs w:val="20"/>
        </w:rPr>
        <w:t>.</w:t>
      </w:r>
    </w:p>
    <w:p w14:paraId="05DA5F53" w14:textId="27EDE815" w:rsidR="00A458F5" w:rsidRPr="00730165" w:rsidRDefault="00A458F5" w:rsidP="00A458F5">
      <w:pPr>
        <w:spacing w:line="262" w:lineRule="auto"/>
        <w:ind w:left="-6" w:hanging="11"/>
        <w:rPr>
          <w:rStyle w:val="Kpr"/>
          <w:rFonts w:asciiTheme="minorHAnsi" w:hAnsiTheme="minorHAnsi" w:cstheme="minorHAnsi"/>
          <w:color w:val="000000" w:themeColor="text1"/>
          <w:sz w:val="20"/>
          <w:szCs w:val="20"/>
          <w:u w:val="none"/>
        </w:rPr>
      </w:pPr>
      <w:proofErr w:type="gramStart"/>
      <w:r w:rsidRPr="00730165">
        <w:rPr>
          <w:rFonts w:asciiTheme="minorHAnsi" w:hAnsiTheme="minorHAnsi" w:cstheme="minorHAnsi"/>
          <w:color w:val="000000" w:themeColor="text1"/>
          <w:sz w:val="20"/>
          <w:szCs w:val="20"/>
        </w:rPr>
        <w:t>e</w:t>
      </w:r>
      <w:proofErr w:type="gramEnd"/>
      <w:r w:rsidRPr="00730165">
        <w:rPr>
          <w:rFonts w:asciiTheme="minorHAnsi" w:hAnsiTheme="minorHAnsi" w:cstheme="minorHAnsi"/>
          <w:color w:val="000000" w:themeColor="text1"/>
          <w:sz w:val="20"/>
          <w:szCs w:val="20"/>
        </w:rPr>
        <w:t>-</w:t>
      </w:r>
      <w:r w:rsidR="00F77ABA" w:rsidRPr="00730165">
        <w:rPr>
          <w:rFonts w:asciiTheme="minorHAnsi" w:hAnsiTheme="minorHAnsi" w:cstheme="minorHAnsi"/>
          <w:color w:val="000000" w:themeColor="text1"/>
          <w:sz w:val="20"/>
          <w:szCs w:val="20"/>
        </w:rPr>
        <w:t>posta</w:t>
      </w:r>
      <w:r w:rsidRPr="00730165">
        <w:rPr>
          <w:rFonts w:asciiTheme="minorHAnsi" w:hAnsiTheme="minorHAnsi" w:cstheme="minorHAnsi"/>
          <w:color w:val="000000" w:themeColor="text1"/>
          <w:sz w:val="20"/>
          <w:szCs w:val="20"/>
        </w:rPr>
        <w:t>:</w:t>
      </w:r>
      <w:r w:rsidRPr="00730165">
        <w:rPr>
          <w:rFonts w:asciiTheme="minorHAnsi" w:hAnsiTheme="minorHAnsi" w:cstheme="minorHAnsi"/>
          <w:color w:val="000000" w:themeColor="text1"/>
        </w:rPr>
        <w:t xml:space="preserve"> </w:t>
      </w:r>
      <w:r w:rsidR="00A41608" w:rsidRPr="00730165">
        <w:rPr>
          <w:rFonts w:asciiTheme="minorHAnsi" w:hAnsiTheme="minorHAnsi" w:cstheme="minorHAnsi"/>
          <w:color w:val="000000" w:themeColor="text1"/>
          <w:sz w:val="20"/>
          <w:szCs w:val="20"/>
        </w:rPr>
        <w:t>ekrem.kaya@izu.edu.tr</w:t>
      </w:r>
      <w:r w:rsidRPr="00730165">
        <w:rPr>
          <w:rFonts w:asciiTheme="minorHAnsi" w:hAnsiTheme="minorHAnsi" w:cstheme="minorHAnsi"/>
          <w:color w:val="000000" w:themeColor="text1"/>
          <w:sz w:val="20"/>
          <w:szCs w:val="20"/>
        </w:rPr>
        <w:t xml:space="preserve">, </w:t>
      </w:r>
      <w:hyperlink r:id="rId8" w:history="1">
        <w:r w:rsidRPr="00730165">
          <w:rPr>
            <w:rStyle w:val="Kpr"/>
            <w:rFonts w:asciiTheme="minorHAnsi" w:hAnsiTheme="minorHAnsi" w:cstheme="minorHAnsi"/>
            <w:color w:val="000000" w:themeColor="text1"/>
            <w:sz w:val="20"/>
            <w:szCs w:val="20"/>
            <w:u w:val="none"/>
          </w:rPr>
          <w:t xml:space="preserve">ORCID: </w:t>
        </w:r>
        <w:r w:rsidR="00A41608" w:rsidRPr="00730165">
          <w:rPr>
            <w:rStyle w:val="Kpr"/>
            <w:rFonts w:asciiTheme="minorHAnsi" w:hAnsiTheme="minorHAnsi" w:cstheme="minorHAnsi"/>
            <w:color w:val="000000" w:themeColor="text1"/>
            <w:sz w:val="20"/>
            <w:szCs w:val="20"/>
            <w:u w:val="none"/>
          </w:rPr>
          <w:t>0000-0002-0860-2001</w:t>
        </w:r>
        <w:r w:rsidR="00AD1878" w:rsidRPr="00730165">
          <w:rPr>
            <w:rStyle w:val="Kpr"/>
            <w:rFonts w:asciiTheme="minorHAnsi" w:hAnsiTheme="minorHAnsi" w:cstheme="minorHAnsi"/>
            <w:color w:val="000000" w:themeColor="text1"/>
            <w:sz w:val="20"/>
            <w:szCs w:val="20"/>
            <w:u w:val="none"/>
          </w:rPr>
          <w:t xml:space="preserve"> </w:t>
        </w:r>
      </w:hyperlink>
    </w:p>
    <w:p w14:paraId="2587B025" w14:textId="77777777" w:rsidR="00A87E05" w:rsidRPr="00730165" w:rsidRDefault="00A87E05" w:rsidP="00A458F5">
      <w:pPr>
        <w:spacing w:line="262" w:lineRule="auto"/>
        <w:ind w:left="-6" w:hanging="11"/>
        <w:rPr>
          <w:rStyle w:val="Kpr"/>
          <w:rFonts w:asciiTheme="minorHAnsi" w:hAnsiTheme="minorHAnsi" w:cstheme="minorHAnsi"/>
          <w:color w:val="000000" w:themeColor="text1"/>
          <w:sz w:val="20"/>
          <w:szCs w:val="20"/>
          <w:u w:val="none"/>
        </w:rPr>
      </w:pPr>
    </w:p>
    <w:p w14:paraId="5E88F700" w14:textId="77777777" w:rsidR="00F77ABA" w:rsidRPr="00730165" w:rsidRDefault="00F77ABA" w:rsidP="00C43D77">
      <w:pPr>
        <w:spacing w:line="262" w:lineRule="auto"/>
        <w:ind w:firstLine="0"/>
        <w:rPr>
          <w:rFonts w:asciiTheme="minorHAnsi" w:hAnsiTheme="minorHAnsi" w:cstheme="minorHAnsi"/>
          <w:color w:val="000000" w:themeColor="text1"/>
          <w:sz w:val="20"/>
          <w:szCs w:val="20"/>
        </w:rPr>
      </w:pPr>
    </w:p>
    <w:p w14:paraId="4778A52C" w14:textId="6B0B6A66" w:rsidR="00A458F5" w:rsidRPr="00730165" w:rsidRDefault="00A458F5" w:rsidP="00A458F5">
      <w:pPr>
        <w:spacing w:after="200" w:line="396" w:lineRule="auto"/>
        <w:ind w:right="3181" w:firstLine="0"/>
        <w:rPr>
          <w:rFonts w:asciiTheme="minorHAnsi" w:hAnsiTheme="minorHAnsi" w:cstheme="minorHAnsi"/>
          <w:color w:val="000000" w:themeColor="text1"/>
          <w:sz w:val="20"/>
          <w:szCs w:val="20"/>
        </w:rPr>
      </w:pPr>
      <w:r w:rsidRPr="00730165">
        <w:rPr>
          <w:rFonts w:asciiTheme="minorHAnsi" w:hAnsiTheme="minorHAnsi" w:cstheme="minorHAnsi"/>
          <w:color w:val="000000" w:themeColor="text1"/>
          <w:sz w:val="20"/>
          <w:szCs w:val="20"/>
        </w:rPr>
        <w:t>DOI:</w:t>
      </w:r>
      <w:r w:rsidR="00D851E3" w:rsidRPr="00730165">
        <w:rPr>
          <w:rFonts w:asciiTheme="minorHAnsi" w:hAnsiTheme="minorHAnsi" w:cstheme="minorHAnsi"/>
          <w:color w:val="000000" w:themeColor="text1"/>
        </w:rPr>
        <w:t xml:space="preserve"> </w:t>
      </w:r>
      <w:r w:rsidR="00A87E05" w:rsidRPr="00730165">
        <w:rPr>
          <w:rStyle w:val="Kpr"/>
          <w:rFonts w:asciiTheme="minorHAnsi" w:hAnsiTheme="minorHAnsi" w:cstheme="minorHAnsi"/>
          <w:color w:val="000000" w:themeColor="text1"/>
          <w:sz w:val="20"/>
          <w:szCs w:val="20"/>
          <w:u w:val="none"/>
        </w:rPr>
        <w:t>10.30794/</w:t>
      </w:r>
      <w:proofErr w:type="spellStart"/>
      <w:r w:rsidR="00A87E05" w:rsidRPr="00730165">
        <w:rPr>
          <w:rStyle w:val="Kpr"/>
          <w:rFonts w:asciiTheme="minorHAnsi" w:hAnsiTheme="minorHAnsi" w:cstheme="minorHAnsi"/>
          <w:color w:val="000000" w:themeColor="text1"/>
          <w:sz w:val="20"/>
          <w:szCs w:val="20"/>
          <w:u w:val="none"/>
        </w:rPr>
        <w:t>pausbed</w:t>
      </w:r>
      <w:proofErr w:type="spellEnd"/>
      <w:r w:rsidR="00A87E05" w:rsidRPr="00730165">
        <w:rPr>
          <w:rStyle w:val="Kpr"/>
          <w:rFonts w:asciiTheme="minorHAnsi" w:hAnsiTheme="minorHAnsi" w:cstheme="minorHAnsi"/>
          <w:color w:val="000000" w:themeColor="text1"/>
          <w:sz w:val="20"/>
          <w:szCs w:val="20"/>
          <w:u w:val="none"/>
        </w:rPr>
        <w:t>.</w:t>
      </w:r>
      <w:r w:rsidR="00A41608" w:rsidRPr="00730165">
        <w:rPr>
          <w:rFonts w:asciiTheme="minorHAnsi" w:hAnsiTheme="minorHAnsi" w:cstheme="minorHAnsi"/>
          <w:color w:val="7F7C94"/>
          <w:sz w:val="20"/>
          <w:szCs w:val="20"/>
          <w:shd w:val="clear" w:color="auto" w:fill="FFFFFF"/>
        </w:rPr>
        <w:t xml:space="preserve"> </w:t>
      </w:r>
      <w:r w:rsidR="00A41608" w:rsidRPr="00730165">
        <w:rPr>
          <w:rFonts w:asciiTheme="minorHAnsi" w:hAnsiTheme="minorHAnsi" w:cstheme="minorHAnsi"/>
          <w:color w:val="000000" w:themeColor="text1"/>
          <w:sz w:val="20"/>
          <w:szCs w:val="20"/>
        </w:rPr>
        <w:t>1541738</w:t>
      </w:r>
    </w:p>
    <w:p w14:paraId="7A657195" w14:textId="77777777" w:rsidR="00A458F5" w:rsidRPr="00730165" w:rsidRDefault="00A458F5" w:rsidP="00A458F5">
      <w:pPr>
        <w:tabs>
          <w:tab w:val="center" w:pos="2463"/>
        </w:tabs>
        <w:spacing w:after="300" w:line="259" w:lineRule="auto"/>
        <w:ind w:firstLine="0"/>
        <w:rPr>
          <w:rFonts w:asciiTheme="minorHAnsi" w:hAnsiTheme="minorHAnsi" w:cstheme="minorHAnsi"/>
          <w:color w:val="000000" w:themeColor="text1"/>
          <w:sz w:val="20"/>
          <w:szCs w:val="20"/>
        </w:rPr>
      </w:pPr>
      <w:r w:rsidRPr="00730165">
        <w:rPr>
          <w:rFonts w:asciiTheme="minorHAnsi" w:hAnsiTheme="minorHAnsi" w:cstheme="minorHAnsi"/>
          <w:color w:val="000000" w:themeColor="text1"/>
          <w:sz w:val="20"/>
          <w:szCs w:val="20"/>
        </w:rPr>
        <w:t>Dergi adı:</w:t>
      </w:r>
      <w:r w:rsidRPr="00730165">
        <w:rPr>
          <w:rFonts w:asciiTheme="minorHAnsi" w:hAnsiTheme="minorHAnsi" w:cstheme="minorHAnsi"/>
          <w:color w:val="000000" w:themeColor="text1"/>
          <w:sz w:val="20"/>
          <w:szCs w:val="20"/>
        </w:rPr>
        <w:tab/>
      </w:r>
      <w:bookmarkStart w:id="2" w:name="_Hlk118274448"/>
      <w:r w:rsidRPr="00730165">
        <w:rPr>
          <w:rFonts w:asciiTheme="minorHAnsi" w:hAnsiTheme="minorHAnsi" w:cstheme="minorHAnsi"/>
          <w:color w:val="000000" w:themeColor="text1"/>
          <w:sz w:val="20"/>
          <w:szCs w:val="20"/>
        </w:rPr>
        <w:t xml:space="preserve"> Pamukkale Üniversitesi Sosyal Bilimler Enstitüsü Dergisi</w:t>
      </w:r>
      <w:bookmarkEnd w:id="2"/>
    </w:p>
    <w:p w14:paraId="20C350D9" w14:textId="77777777" w:rsidR="00A458F5" w:rsidRPr="00730165" w:rsidRDefault="00A458F5" w:rsidP="00A458F5">
      <w:pPr>
        <w:tabs>
          <w:tab w:val="center" w:pos="2463"/>
        </w:tabs>
        <w:spacing w:after="300" w:line="259" w:lineRule="auto"/>
        <w:ind w:firstLine="0"/>
        <w:rPr>
          <w:rFonts w:asciiTheme="minorHAnsi" w:hAnsiTheme="minorHAnsi" w:cstheme="minorHAnsi"/>
          <w:color w:val="000000" w:themeColor="text1"/>
          <w:sz w:val="20"/>
          <w:szCs w:val="20"/>
        </w:rPr>
      </w:pPr>
      <w:proofErr w:type="spellStart"/>
      <w:r w:rsidRPr="00730165">
        <w:rPr>
          <w:rFonts w:asciiTheme="minorHAnsi" w:hAnsiTheme="minorHAnsi" w:cstheme="minorHAnsi"/>
          <w:color w:val="000000" w:themeColor="text1"/>
          <w:sz w:val="20"/>
          <w:szCs w:val="20"/>
        </w:rPr>
        <w:t>Journal</w:t>
      </w:r>
      <w:proofErr w:type="spellEnd"/>
      <w:r w:rsidRPr="00730165">
        <w:rPr>
          <w:rFonts w:asciiTheme="minorHAnsi" w:hAnsiTheme="minorHAnsi" w:cstheme="minorHAnsi"/>
          <w:color w:val="000000" w:themeColor="text1"/>
          <w:sz w:val="20"/>
          <w:szCs w:val="20"/>
        </w:rPr>
        <w:t xml:space="preserve"> Name:</w:t>
      </w:r>
      <w:r w:rsidRPr="00730165">
        <w:rPr>
          <w:rFonts w:asciiTheme="minorHAnsi" w:hAnsiTheme="minorHAnsi" w:cstheme="minorHAnsi"/>
          <w:color w:val="000000" w:themeColor="text1"/>
        </w:rPr>
        <w:t xml:space="preserve"> </w:t>
      </w:r>
      <w:r w:rsidRPr="00730165">
        <w:rPr>
          <w:rFonts w:asciiTheme="minorHAnsi" w:hAnsiTheme="minorHAnsi" w:cstheme="minorHAnsi"/>
          <w:color w:val="000000" w:themeColor="text1"/>
          <w:sz w:val="20"/>
          <w:szCs w:val="20"/>
        </w:rPr>
        <w:t xml:space="preserve">Pamukkale </w:t>
      </w:r>
      <w:proofErr w:type="spellStart"/>
      <w:r w:rsidRPr="00730165">
        <w:rPr>
          <w:rFonts w:asciiTheme="minorHAnsi" w:hAnsiTheme="minorHAnsi" w:cstheme="minorHAnsi"/>
          <w:color w:val="000000" w:themeColor="text1"/>
          <w:sz w:val="20"/>
          <w:szCs w:val="20"/>
        </w:rPr>
        <w:t>University</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Journal</w:t>
      </w:r>
      <w:proofErr w:type="spellEnd"/>
      <w:r w:rsidRPr="00730165">
        <w:rPr>
          <w:rFonts w:asciiTheme="minorHAnsi" w:hAnsiTheme="minorHAnsi" w:cstheme="minorHAnsi"/>
          <w:color w:val="000000" w:themeColor="text1"/>
          <w:sz w:val="20"/>
          <w:szCs w:val="20"/>
        </w:rPr>
        <w:t xml:space="preserve"> of </w:t>
      </w:r>
      <w:proofErr w:type="spellStart"/>
      <w:r w:rsidRPr="00730165">
        <w:rPr>
          <w:rFonts w:asciiTheme="minorHAnsi" w:hAnsiTheme="minorHAnsi" w:cstheme="minorHAnsi"/>
          <w:color w:val="000000" w:themeColor="text1"/>
          <w:sz w:val="20"/>
          <w:szCs w:val="20"/>
        </w:rPr>
        <w:t>Social</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Sciences</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Institute</w:t>
      </w:r>
      <w:proofErr w:type="spellEnd"/>
    </w:p>
    <w:p w14:paraId="00016815" w14:textId="4D9A2AE1" w:rsidR="00A458F5" w:rsidRPr="00730165" w:rsidRDefault="00A458F5" w:rsidP="00A458F5">
      <w:pPr>
        <w:tabs>
          <w:tab w:val="center" w:pos="2463"/>
        </w:tabs>
        <w:spacing w:after="300" w:line="259" w:lineRule="auto"/>
        <w:ind w:firstLine="0"/>
        <w:rPr>
          <w:rFonts w:asciiTheme="minorHAnsi" w:hAnsiTheme="minorHAnsi" w:cstheme="minorHAnsi"/>
          <w:color w:val="000000" w:themeColor="text1"/>
          <w:sz w:val="20"/>
          <w:szCs w:val="20"/>
        </w:rPr>
      </w:pPr>
      <w:r w:rsidRPr="00730165">
        <w:rPr>
          <w:rFonts w:asciiTheme="minorHAnsi" w:hAnsiTheme="minorHAnsi" w:cstheme="minorHAnsi"/>
          <w:color w:val="000000" w:themeColor="text1"/>
          <w:sz w:val="20"/>
          <w:szCs w:val="20"/>
        </w:rPr>
        <w:t>Gönderilme tarihi/</w:t>
      </w:r>
      <w:proofErr w:type="spellStart"/>
      <w:r w:rsidRPr="00730165">
        <w:rPr>
          <w:rFonts w:asciiTheme="minorHAnsi" w:hAnsiTheme="minorHAnsi" w:cstheme="minorHAnsi"/>
          <w:color w:val="000000" w:themeColor="text1"/>
          <w:sz w:val="20"/>
          <w:szCs w:val="20"/>
        </w:rPr>
        <w:t>Received</w:t>
      </w:r>
      <w:proofErr w:type="spellEnd"/>
      <w:r w:rsidRPr="00730165">
        <w:rPr>
          <w:rFonts w:asciiTheme="minorHAnsi" w:hAnsiTheme="minorHAnsi" w:cstheme="minorHAnsi"/>
          <w:color w:val="000000" w:themeColor="text1"/>
          <w:sz w:val="20"/>
          <w:szCs w:val="20"/>
        </w:rPr>
        <w:t xml:space="preserve">: </w:t>
      </w:r>
      <w:r w:rsidR="00A906EC" w:rsidRPr="00730165">
        <w:rPr>
          <w:rFonts w:asciiTheme="minorHAnsi" w:hAnsiTheme="minorHAnsi" w:cstheme="minorHAnsi"/>
          <w:color w:val="000000" w:themeColor="text1"/>
          <w:sz w:val="20"/>
          <w:szCs w:val="20"/>
        </w:rPr>
        <w:t>0</w:t>
      </w:r>
      <w:r w:rsidR="00A41608" w:rsidRPr="00730165">
        <w:rPr>
          <w:rFonts w:asciiTheme="minorHAnsi" w:hAnsiTheme="minorHAnsi" w:cstheme="minorHAnsi"/>
          <w:color w:val="000000" w:themeColor="text1"/>
          <w:sz w:val="20"/>
          <w:szCs w:val="20"/>
        </w:rPr>
        <w:t>1</w:t>
      </w:r>
      <w:r w:rsidR="00A906EC" w:rsidRPr="00730165">
        <w:rPr>
          <w:rFonts w:asciiTheme="minorHAnsi" w:hAnsiTheme="minorHAnsi" w:cstheme="minorHAnsi"/>
          <w:color w:val="000000" w:themeColor="text1"/>
          <w:sz w:val="20"/>
          <w:szCs w:val="20"/>
        </w:rPr>
        <w:t>.</w:t>
      </w:r>
      <w:r w:rsidR="00292802" w:rsidRPr="00730165">
        <w:rPr>
          <w:rFonts w:asciiTheme="minorHAnsi" w:hAnsiTheme="minorHAnsi" w:cstheme="minorHAnsi"/>
          <w:color w:val="000000" w:themeColor="text1"/>
          <w:sz w:val="20"/>
          <w:szCs w:val="20"/>
        </w:rPr>
        <w:t>0</w:t>
      </w:r>
      <w:r w:rsidR="00A87E05" w:rsidRPr="00730165">
        <w:rPr>
          <w:rFonts w:asciiTheme="minorHAnsi" w:hAnsiTheme="minorHAnsi" w:cstheme="minorHAnsi"/>
          <w:color w:val="000000" w:themeColor="text1"/>
          <w:sz w:val="20"/>
          <w:szCs w:val="20"/>
        </w:rPr>
        <w:t>9</w:t>
      </w:r>
      <w:r w:rsidRPr="00730165">
        <w:rPr>
          <w:rFonts w:asciiTheme="minorHAnsi" w:hAnsiTheme="minorHAnsi" w:cstheme="minorHAnsi"/>
          <w:color w:val="000000" w:themeColor="text1"/>
          <w:sz w:val="20"/>
          <w:szCs w:val="20"/>
        </w:rPr>
        <w:t>.202</w:t>
      </w:r>
      <w:r w:rsidR="000330CD" w:rsidRPr="00730165">
        <w:rPr>
          <w:rFonts w:asciiTheme="minorHAnsi" w:hAnsiTheme="minorHAnsi" w:cstheme="minorHAnsi"/>
          <w:color w:val="000000" w:themeColor="text1"/>
          <w:sz w:val="20"/>
          <w:szCs w:val="20"/>
        </w:rPr>
        <w:t>4</w:t>
      </w:r>
      <w:r w:rsidRPr="00730165">
        <w:rPr>
          <w:rFonts w:asciiTheme="minorHAnsi" w:hAnsiTheme="minorHAnsi" w:cstheme="minorHAnsi"/>
          <w:color w:val="000000" w:themeColor="text1"/>
          <w:sz w:val="20"/>
          <w:szCs w:val="20"/>
        </w:rPr>
        <w:t xml:space="preserve">   </w:t>
      </w:r>
    </w:p>
    <w:p w14:paraId="51029989" w14:textId="65977CA0" w:rsidR="00A458F5" w:rsidRPr="00730165" w:rsidRDefault="00A458F5" w:rsidP="00A458F5">
      <w:pPr>
        <w:tabs>
          <w:tab w:val="center" w:pos="2463"/>
        </w:tabs>
        <w:spacing w:after="300" w:line="259" w:lineRule="auto"/>
        <w:ind w:firstLine="0"/>
        <w:rPr>
          <w:rFonts w:asciiTheme="minorHAnsi" w:hAnsiTheme="minorHAnsi" w:cstheme="minorHAnsi"/>
          <w:color w:val="000000" w:themeColor="text1"/>
          <w:sz w:val="20"/>
          <w:szCs w:val="20"/>
        </w:rPr>
      </w:pPr>
      <w:r w:rsidRPr="00730165">
        <w:rPr>
          <w:rFonts w:asciiTheme="minorHAnsi" w:hAnsiTheme="minorHAnsi" w:cstheme="minorHAnsi"/>
          <w:color w:val="000000" w:themeColor="text1"/>
          <w:sz w:val="20"/>
          <w:szCs w:val="20"/>
        </w:rPr>
        <w:t>Kabul tarihi/</w:t>
      </w:r>
      <w:proofErr w:type="spellStart"/>
      <w:r w:rsidRPr="00730165">
        <w:rPr>
          <w:rFonts w:asciiTheme="minorHAnsi" w:hAnsiTheme="minorHAnsi" w:cstheme="minorHAnsi"/>
          <w:color w:val="000000" w:themeColor="text1"/>
          <w:sz w:val="20"/>
          <w:szCs w:val="20"/>
        </w:rPr>
        <w:t>Accepted</w:t>
      </w:r>
      <w:proofErr w:type="spellEnd"/>
      <w:r w:rsidRPr="00730165">
        <w:rPr>
          <w:rFonts w:asciiTheme="minorHAnsi" w:hAnsiTheme="minorHAnsi" w:cstheme="minorHAnsi"/>
          <w:color w:val="000000" w:themeColor="text1"/>
          <w:sz w:val="20"/>
          <w:szCs w:val="20"/>
        </w:rPr>
        <w:t xml:space="preserve">: </w:t>
      </w:r>
      <w:r w:rsidR="00A41608" w:rsidRPr="00730165">
        <w:rPr>
          <w:rFonts w:asciiTheme="minorHAnsi" w:hAnsiTheme="minorHAnsi" w:cstheme="minorHAnsi"/>
          <w:color w:val="000000" w:themeColor="text1"/>
          <w:sz w:val="20"/>
          <w:szCs w:val="20"/>
        </w:rPr>
        <w:t>12</w:t>
      </w:r>
      <w:r w:rsidRPr="00730165">
        <w:rPr>
          <w:rFonts w:asciiTheme="minorHAnsi" w:hAnsiTheme="minorHAnsi" w:cstheme="minorHAnsi"/>
          <w:color w:val="000000" w:themeColor="text1"/>
          <w:sz w:val="20"/>
          <w:szCs w:val="20"/>
        </w:rPr>
        <w:t>.</w:t>
      </w:r>
      <w:r w:rsidR="00A87E05" w:rsidRPr="00730165">
        <w:rPr>
          <w:rFonts w:asciiTheme="minorHAnsi" w:hAnsiTheme="minorHAnsi" w:cstheme="minorHAnsi"/>
          <w:color w:val="000000" w:themeColor="text1"/>
          <w:sz w:val="20"/>
          <w:szCs w:val="20"/>
        </w:rPr>
        <w:t>0</w:t>
      </w:r>
      <w:r w:rsidR="00A41608" w:rsidRPr="00730165">
        <w:rPr>
          <w:rFonts w:asciiTheme="minorHAnsi" w:hAnsiTheme="minorHAnsi" w:cstheme="minorHAnsi"/>
          <w:color w:val="000000" w:themeColor="text1"/>
          <w:sz w:val="20"/>
          <w:szCs w:val="20"/>
        </w:rPr>
        <w:t>2</w:t>
      </w:r>
      <w:r w:rsidRPr="00730165">
        <w:rPr>
          <w:rFonts w:asciiTheme="minorHAnsi" w:hAnsiTheme="minorHAnsi" w:cstheme="minorHAnsi"/>
          <w:color w:val="000000" w:themeColor="text1"/>
          <w:sz w:val="20"/>
          <w:szCs w:val="20"/>
        </w:rPr>
        <w:t>.202</w:t>
      </w:r>
      <w:r w:rsidR="00A87E05" w:rsidRPr="00730165">
        <w:rPr>
          <w:rFonts w:asciiTheme="minorHAnsi" w:hAnsiTheme="minorHAnsi" w:cstheme="minorHAnsi"/>
          <w:color w:val="000000" w:themeColor="text1"/>
          <w:sz w:val="20"/>
          <w:szCs w:val="20"/>
        </w:rPr>
        <w:t>5</w:t>
      </w:r>
    </w:p>
    <w:p w14:paraId="6BC9078B" w14:textId="5A5A0485" w:rsidR="00A458F5" w:rsidRPr="00730165" w:rsidRDefault="00A458F5" w:rsidP="002B1465">
      <w:pPr>
        <w:spacing w:after="491"/>
        <w:ind w:left="-5" w:firstLine="0"/>
        <w:rPr>
          <w:rFonts w:asciiTheme="minorHAnsi" w:hAnsiTheme="minorHAnsi" w:cstheme="minorHAnsi"/>
          <w:color w:val="000000" w:themeColor="text1"/>
          <w:sz w:val="20"/>
          <w:szCs w:val="20"/>
        </w:rPr>
      </w:pPr>
      <w:r w:rsidRPr="00730165">
        <w:rPr>
          <w:rFonts w:asciiTheme="minorHAnsi" w:hAnsiTheme="minorHAnsi" w:cstheme="minorHAnsi"/>
          <w:color w:val="000000" w:themeColor="text1"/>
          <w:sz w:val="20"/>
          <w:szCs w:val="20"/>
        </w:rPr>
        <w:t>Bu makaleyi şu şekilde alıntılayın:</w:t>
      </w:r>
      <w:r w:rsidR="00A906EC" w:rsidRPr="00730165">
        <w:rPr>
          <w:rFonts w:asciiTheme="minorHAnsi" w:hAnsiTheme="minorHAnsi" w:cstheme="minorHAnsi"/>
          <w:color w:val="000000" w:themeColor="text1"/>
          <w:sz w:val="20"/>
          <w:szCs w:val="20"/>
        </w:rPr>
        <w:t xml:space="preserve"> </w:t>
      </w:r>
      <w:r w:rsidR="00A41608" w:rsidRPr="00730165">
        <w:rPr>
          <w:rFonts w:asciiTheme="minorHAnsi" w:hAnsiTheme="minorHAnsi" w:cstheme="minorHAnsi"/>
          <w:color w:val="000000" w:themeColor="text1"/>
          <w:sz w:val="20"/>
          <w:szCs w:val="20"/>
        </w:rPr>
        <w:t xml:space="preserve">Kaya, A. E. </w:t>
      </w:r>
      <w:r w:rsidR="00F77ABA" w:rsidRPr="00730165">
        <w:rPr>
          <w:rFonts w:asciiTheme="minorHAnsi" w:hAnsiTheme="minorHAnsi" w:cstheme="minorHAnsi"/>
          <w:color w:val="000000" w:themeColor="text1"/>
          <w:sz w:val="20"/>
          <w:szCs w:val="20"/>
        </w:rPr>
        <w:t>(202</w:t>
      </w:r>
      <w:r w:rsidR="00DD57F6" w:rsidRPr="00730165">
        <w:rPr>
          <w:rFonts w:asciiTheme="minorHAnsi" w:hAnsiTheme="minorHAnsi" w:cstheme="minorHAnsi"/>
          <w:color w:val="000000" w:themeColor="text1"/>
          <w:sz w:val="20"/>
          <w:szCs w:val="20"/>
        </w:rPr>
        <w:t>5</w:t>
      </w:r>
      <w:r w:rsidR="00F77ABA" w:rsidRPr="00730165">
        <w:rPr>
          <w:rFonts w:asciiTheme="minorHAnsi" w:hAnsiTheme="minorHAnsi" w:cstheme="minorHAnsi"/>
          <w:color w:val="000000" w:themeColor="text1"/>
          <w:sz w:val="20"/>
          <w:szCs w:val="20"/>
        </w:rPr>
        <w:t>).</w:t>
      </w:r>
      <w:r w:rsidRPr="00730165">
        <w:rPr>
          <w:rFonts w:asciiTheme="minorHAnsi" w:hAnsiTheme="minorHAnsi" w:cstheme="minorHAnsi"/>
          <w:color w:val="000000" w:themeColor="text1"/>
          <w:sz w:val="20"/>
          <w:szCs w:val="20"/>
        </w:rPr>
        <w:t xml:space="preserve"> </w:t>
      </w:r>
      <w:r w:rsidR="000330CD" w:rsidRPr="00730165">
        <w:rPr>
          <w:rFonts w:asciiTheme="minorHAnsi" w:hAnsiTheme="minorHAnsi" w:cstheme="minorHAnsi"/>
          <w:color w:val="000000" w:themeColor="text1"/>
          <w:sz w:val="20"/>
          <w:szCs w:val="20"/>
        </w:rPr>
        <w:t>“</w:t>
      </w:r>
      <w:r w:rsidR="00A41608" w:rsidRPr="00730165">
        <w:rPr>
          <w:rFonts w:asciiTheme="minorHAnsi" w:hAnsiTheme="minorHAnsi" w:cstheme="minorHAnsi"/>
          <w:color w:val="000000" w:themeColor="text1"/>
          <w:sz w:val="20"/>
          <w:szCs w:val="20"/>
        </w:rPr>
        <w:t>Çin-ABD Makroekonomik Şokları ve Türkiye: Global Var Analizi</w:t>
      </w:r>
      <w:r w:rsidR="009F0EBC" w:rsidRPr="00730165">
        <w:rPr>
          <w:rFonts w:asciiTheme="minorHAnsi" w:hAnsiTheme="minorHAnsi" w:cstheme="minorHAnsi"/>
          <w:color w:val="000000" w:themeColor="text1"/>
          <w:sz w:val="20"/>
          <w:szCs w:val="20"/>
        </w:rPr>
        <w:t>”,</w:t>
      </w:r>
      <w:r w:rsidR="00AF6B1C" w:rsidRPr="00730165">
        <w:rPr>
          <w:rFonts w:asciiTheme="minorHAnsi" w:hAnsiTheme="minorHAnsi" w:cstheme="minorHAnsi"/>
          <w:color w:val="000000" w:themeColor="text1"/>
          <w:sz w:val="20"/>
          <w:szCs w:val="20"/>
        </w:rPr>
        <w:t xml:space="preserve"> </w:t>
      </w:r>
      <w:r w:rsidRPr="00730165">
        <w:rPr>
          <w:rFonts w:asciiTheme="minorHAnsi" w:hAnsiTheme="minorHAnsi" w:cstheme="minorHAnsi"/>
          <w:i/>
          <w:color w:val="000000" w:themeColor="text1"/>
          <w:sz w:val="20"/>
          <w:szCs w:val="20"/>
        </w:rPr>
        <w:t>Pamukkale Üniversitesi Sosyal Bilimler Enstitüsü Dergisi</w:t>
      </w:r>
      <w:r w:rsidRPr="00730165">
        <w:rPr>
          <w:rFonts w:asciiTheme="minorHAnsi" w:hAnsiTheme="minorHAnsi" w:cstheme="minorHAnsi"/>
          <w:color w:val="000000" w:themeColor="text1"/>
          <w:sz w:val="20"/>
          <w:szCs w:val="20"/>
        </w:rPr>
        <w:t xml:space="preserve">, sayı </w:t>
      </w:r>
      <w:r w:rsidR="00AF6B1C" w:rsidRPr="00730165">
        <w:rPr>
          <w:rFonts w:asciiTheme="minorHAnsi" w:hAnsiTheme="minorHAnsi" w:cstheme="minorHAnsi"/>
          <w:color w:val="000000" w:themeColor="text1"/>
          <w:sz w:val="20"/>
          <w:szCs w:val="20"/>
        </w:rPr>
        <w:t>6</w:t>
      </w:r>
      <w:r w:rsidR="00A41608" w:rsidRPr="00730165">
        <w:rPr>
          <w:rFonts w:asciiTheme="minorHAnsi" w:hAnsiTheme="minorHAnsi" w:cstheme="minorHAnsi"/>
          <w:color w:val="000000" w:themeColor="text1"/>
          <w:sz w:val="20"/>
          <w:szCs w:val="20"/>
        </w:rPr>
        <w:t>8</w:t>
      </w:r>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ss</w:t>
      </w:r>
      <w:proofErr w:type="spellEnd"/>
      <w:r w:rsidRPr="00730165">
        <w:rPr>
          <w:rFonts w:asciiTheme="minorHAnsi" w:hAnsiTheme="minorHAnsi" w:cstheme="minorHAnsi"/>
          <w:color w:val="000000" w:themeColor="text1"/>
          <w:sz w:val="20"/>
          <w:szCs w:val="20"/>
        </w:rPr>
        <w:t xml:space="preserve">. </w:t>
      </w:r>
      <w:proofErr w:type="gramStart"/>
      <w:r w:rsidRPr="00730165">
        <w:rPr>
          <w:rFonts w:asciiTheme="minorHAnsi" w:hAnsiTheme="minorHAnsi" w:cstheme="minorHAnsi"/>
          <w:color w:val="000000" w:themeColor="text1"/>
          <w:sz w:val="20"/>
          <w:szCs w:val="20"/>
        </w:rPr>
        <w:t>xx</w:t>
      </w:r>
      <w:proofErr w:type="gramEnd"/>
      <w:r w:rsidRPr="00730165">
        <w:rPr>
          <w:rFonts w:asciiTheme="minorHAnsi" w:hAnsiTheme="minorHAnsi" w:cstheme="minorHAnsi"/>
          <w:color w:val="000000" w:themeColor="text1"/>
          <w:sz w:val="20"/>
          <w:szCs w:val="20"/>
        </w:rPr>
        <w:t xml:space="preserve">-xxx. </w:t>
      </w:r>
    </w:p>
    <w:p w14:paraId="1A3340FB" w14:textId="4AD7706C" w:rsidR="00615857" w:rsidRPr="00730165" w:rsidRDefault="00A458F5" w:rsidP="00615857">
      <w:pPr>
        <w:spacing w:after="491"/>
        <w:ind w:left="-5" w:firstLine="0"/>
        <w:rPr>
          <w:rFonts w:asciiTheme="minorHAnsi" w:hAnsiTheme="minorHAnsi" w:cstheme="minorHAnsi"/>
          <w:color w:val="000000" w:themeColor="text1"/>
          <w:sz w:val="20"/>
          <w:szCs w:val="20"/>
        </w:rPr>
      </w:pPr>
      <w:proofErr w:type="spellStart"/>
      <w:r w:rsidRPr="00730165">
        <w:rPr>
          <w:rFonts w:asciiTheme="minorHAnsi" w:hAnsiTheme="minorHAnsi" w:cstheme="minorHAnsi"/>
          <w:color w:val="000000" w:themeColor="text1"/>
          <w:sz w:val="20"/>
          <w:szCs w:val="20"/>
        </w:rPr>
        <w:t>To</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cite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this</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article</w:t>
      </w:r>
      <w:proofErr w:type="spellEnd"/>
      <w:r w:rsidRPr="00730165">
        <w:rPr>
          <w:rFonts w:asciiTheme="minorHAnsi" w:hAnsiTheme="minorHAnsi" w:cstheme="minorHAnsi"/>
          <w:color w:val="000000" w:themeColor="text1"/>
          <w:sz w:val="20"/>
          <w:szCs w:val="20"/>
        </w:rPr>
        <w:t xml:space="preserve">: </w:t>
      </w:r>
      <w:r w:rsidR="00A41608" w:rsidRPr="00730165">
        <w:rPr>
          <w:rFonts w:asciiTheme="minorHAnsi" w:hAnsiTheme="minorHAnsi" w:cstheme="minorHAnsi"/>
          <w:color w:val="000000" w:themeColor="text1"/>
          <w:sz w:val="20"/>
          <w:szCs w:val="20"/>
        </w:rPr>
        <w:t>Kaya, A. E. (2025</w:t>
      </w:r>
      <w:r w:rsidR="00292802" w:rsidRPr="00730165">
        <w:rPr>
          <w:rFonts w:asciiTheme="minorHAnsi" w:hAnsiTheme="minorHAnsi" w:cstheme="minorHAnsi"/>
          <w:color w:val="000000" w:themeColor="text1"/>
          <w:sz w:val="20"/>
          <w:szCs w:val="20"/>
        </w:rPr>
        <w:t xml:space="preserve">). </w:t>
      </w:r>
      <w:r w:rsidR="000330CD" w:rsidRPr="00730165">
        <w:rPr>
          <w:rFonts w:asciiTheme="minorHAnsi" w:hAnsiTheme="minorHAnsi" w:cstheme="minorHAnsi"/>
          <w:color w:val="000000" w:themeColor="text1"/>
          <w:sz w:val="20"/>
          <w:szCs w:val="20"/>
        </w:rPr>
        <w:t>“</w:t>
      </w:r>
      <w:proofErr w:type="spellStart"/>
      <w:r w:rsidR="00A41608" w:rsidRPr="00730165">
        <w:rPr>
          <w:rFonts w:asciiTheme="minorHAnsi" w:hAnsiTheme="minorHAnsi" w:cstheme="minorHAnsi"/>
          <w:color w:val="000000" w:themeColor="text1"/>
          <w:sz w:val="20"/>
          <w:szCs w:val="20"/>
        </w:rPr>
        <w:t>China</w:t>
      </w:r>
      <w:proofErr w:type="spellEnd"/>
      <w:r w:rsidR="00A41608" w:rsidRPr="00730165">
        <w:rPr>
          <w:rFonts w:asciiTheme="minorHAnsi" w:hAnsiTheme="minorHAnsi" w:cstheme="minorHAnsi"/>
          <w:color w:val="000000" w:themeColor="text1"/>
          <w:sz w:val="20"/>
          <w:szCs w:val="20"/>
        </w:rPr>
        <w:t xml:space="preserve">-Us </w:t>
      </w:r>
      <w:proofErr w:type="spellStart"/>
      <w:r w:rsidR="00A41608" w:rsidRPr="00730165">
        <w:rPr>
          <w:rFonts w:asciiTheme="minorHAnsi" w:hAnsiTheme="minorHAnsi" w:cstheme="minorHAnsi"/>
          <w:color w:val="000000" w:themeColor="text1"/>
          <w:sz w:val="20"/>
          <w:szCs w:val="20"/>
        </w:rPr>
        <w:t>Macroeconomic</w:t>
      </w:r>
      <w:proofErr w:type="spellEnd"/>
      <w:r w:rsidR="00A41608" w:rsidRPr="00730165">
        <w:rPr>
          <w:rFonts w:asciiTheme="minorHAnsi" w:hAnsiTheme="minorHAnsi" w:cstheme="minorHAnsi"/>
          <w:color w:val="000000" w:themeColor="text1"/>
          <w:sz w:val="20"/>
          <w:szCs w:val="20"/>
        </w:rPr>
        <w:t xml:space="preserve"> </w:t>
      </w:r>
      <w:proofErr w:type="spellStart"/>
      <w:r w:rsidR="00A41608" w:rsidRPr="00730165">
        <w:rPr>
          <w:rFonts w:asciiTheme="minorHAnsi" w:hAnsiTheme="minorHAnsi" w:cstheme="minorHAnsi"/>
          <w:color w:val="000000" w:themeColor="text1"/>
          <w:sz w:val="20"/>
          <w:szCs w:val="20"/>
        </w:rPr>
        <w:t>Shocks</w:t>
      </w:r>
      <w:proofErr w:type="spellEnd"/>
      <w:r w:rsidR="00A41608" w:rsidRPr="00730165">
        <w:rPr>
          <w:rFonts w:asciiTheme="minorHAnsi" w:hAnsiTheme="minorHAnsi" w:cstheme="minorHAnsi"/>
          <w:color w:val="000000" w:themeColor="text1"/>
          <w:sz w:val="20"/>
          <w:szCs w:val="20"/>
        </w:rPr>
        <w:t xml:space="preserve"> </w:t>
      </w:r>
      <w:proofErr w:type="spellStart"/>
      <w:r w:rsidR="00A41608" w:rsidRPr="00730165">
        <w:rPr>
          <w:rFonts w:asciiTheme="minorHAnsi" w:hAnsiTheme="minorHAnsi" w:cstheme="minorHAnsi"/>
          <w:color w:val="000000" w:themeColor="text1"/>
          <w:sz w:val="20"/>
          <w:szCs w:val="20"/>
        </w:rPr>
        <w:t>and</w:t>
      </w:r>
      <w:proofErr w:type="spellEnd"/>
      <w:r w:rsidR="00A41608" w:rsidRPr="00730165">
        <w:rPr>
          <w:rFonts w:asciiTheme="minorHAnsi" w:hAnsiTheme="minorHAnsi" w:cstheme="minorHAnsi"/>
          <w:color w:val="000000" w:themeColor="text1"/>
          <w:sz w:val="20"/>
          <w:szCs w:val="20"/>
        </w:rPr>
        <w:t xml:space="preserve"> Türkiye: Global Var Analysis</w:t>
      </w:r>
      <w:r w:rsidR="009166A2" w:rsidRPr="00730165">
        <w:rPr>
          <w:rFonts w:asciiTheme="minorHAnsi" w:hAnsiTheme="minorHAnsi" w:cstheme="minorHAnsi"/>
        </w:rPr>
        <w:t xml:space="preserve">”, </w:t>
      </w:r>
      <w:r w:rsidR="009166A2" w:rsidRPr="00730165">
        <w:rPr>
          <w:rFonts w:asciiTheme="minorHAnsi" w:hAnsiTheme="minorHAnsi" w:cstheme="minorHAnsi"/>
          <w:i/>
          <w:color w:val="000000" w:themeColor="text1"/>
          <w:sz w:val="20"/>
          <w:szCs w:val="20"/>
        </w:rPr>
        <w:t xml:space="preserve">Pamukkale </w:t>
      </w:r>
      <w:proofErr w:type="spellStart"/>
      <w:r w:rsidR="009166A2" w:rsidRPr="00730165">
        <w:rPr>
          <w:rFonts w:asciiTheme="minorHAnsi" w:hAnsiTheme="minorHAnsi" w:cstheme="minorHAnsi"/>
          <w:i/>
          <w:color w:val="000000" w:themeColor="text1"/>
          <w:sz w:val="20"/>
          <w:szCs w:val="20"/>
        </w:rPr>
        <w:t>University</w:t>
      </w:r>
      <w:proofErr w:type="spellEnd"/>
      <w:r w:rsidR="009166A2" w:rsidRPr="00730165">
        <w:rPr>
          <w:rFonts w:asciiTheme="minorHAnsi" w:hAnsiTheme="minorHAnsi" w:cstheme="minorHAnsi"/>
          <w:i/>
          <w:color w:val="000000" w:themeColor="text1"/>
          <w:sz w:val="20"/>
          <w:szCs w:val="20"/>
        </w:rPr>
        <w:t xml:space="preserve"> </w:t>
      </w:r>
      <w:proofErr w:type="spellStart"/>
      <w:r w:rsidR="009166A2" w:rsidRPr="00730165">
        <w:rPr>
          <w:rFonts w:asciiTheme="minorHAnsi" w:hAnsiTheme="minorHAnsi" w:cstheme="minorHAnsi"/>
          <w:i/>
          <w:color w:val="000000" w:themeColor="text1"/>
          <w:sz w:val="20"/>
          <w:szCs w:val="20"/>
        </w:rPr>
        <w:t>Journal</w:t>
      </w:r>
      <w:proofErr w:type="spellEnd"/>
      <w:r w:rsidR="009166A2" w:rsidRPr="00730165">
        <w:rPr>
          <w:rFonts w:asciiTheme="minorHAnsi" w:hAnsiTheme="minorHAnsi" w:cstheme="minorHAnsi"/>
          <w:i/>
          <w:color w:val="000000" w:themeColor="text1"/>
          <w:sz w:val="20"/>
          <w:szCs w:val="20"/>
        </w:rPr>
        <w:t xml:space="preserve"> of </w:t>
      </w:r>
      <w:proofErr w:type="spellStart"/>
      <w:r w:rsidR="009166A2" w:rsidRPr="00730165">
        <w:rPr>
          <w:rFonts w:asciiTheme="minorHAnsi" w:hAnsiTheme="minorHAnsi" w:cstheme="minorHAnsi"/>
          <w:i/>
          <w:color w:val="000000" w:themeColor="text1"/>
          <w:sz w:val="20"/>
          <w:szCs w:val="20"/>
        </w:rPr>
        <w:t>Social</w:t>
      </w:r>
      <w:proofErr w:type="spellEnd"/>
      <w:r w:rsidR="009166A2" w:rsidRPr="00730165">
        <w:rPr>
          <w:rFonts w:asciiTheme="minorHAnsi" w:hAnsiTheme="minorHAnsi" w:cstheme="minorHAnsi"/>
          <w:i/>
          <w:color w:val="000000" w:themeColor="text1"/>
          <w:sz w:val="20"/>
          <w:szCs w:val="20"/>
        </w:rPr>
        <w:t xml:space="preserve"> </w:t>
      </w:r>
      <w:proofErr w:type="spellStart"/>
      <w:r w:rsidR="009166A2" w:rsidRPr="00730165">
        <w:rPr>
          <w:rFonts w:asciiTheme="minorHAnsi" w:hAnsiTheme="minorHAnsi" w:cstheme="minorHAnsi"/>
          <w:i/>
          <w:color w:val="000000" w:themeColor="text1"/>
          <w:sz w:val="20"/>
          <w:szCs w:val="20"/>
        </w:rPr>
        <w:t>Sciences</w:t>
      </w:r>
      <w:proofErr w:type="spellEnd"/>
      <w:r w:rsidR="009166A2" w:rsidRPr="00730165">
        <w:rPr>
          <w:rFonts w:asciiTheme="minorHAnsi" w:hAnsiTheme="minorHAnsi" w:cstheme="minorHAnsi"/>
          <w:i/>
          <w:color w:val="000000" w:themeColor="text1"/>
          <w:sz w:val="20"/>
          <w:szCs w:val="20"/>
        </w:rPr>
        <w:t xml:space="preserve"> </w:t>
      </w:r>
      <w:proofErr w:type="spellStart"/>
      <w:r w:rsidR="009166A2" w:rsidRPr="00730165">
        <w:rPr>
          <w:rFonts w:asciiTheme="minorHAnsi" w:hAnsiTheme="minorHAnsi" w:cstheme="minorHAnsi"/>
          <w:i/>
          <w:color w:val="000000" w:themeColor="text1"/>
          <w:sz w:val="20"/>
          <w:szCs w:val="20"/>
        </w:rPr>
        <w:t>Institute</w:t>
      </w:r>
      <w:proofErr w:type="spellEnd"/>
      <w:r w:rsidR="009166A2" w:rsidRPr="00730165">
        <w:rPr>
          <w:rFonts w:asciiTheme="minorHAnsi" w:hAnsiTheme="minorHAnsi" w:cstheme="minorHAnsi"/>
          <w:color w:val="000000" w:themeColor="text1"/>
          <w:sz w:val="20"/>
          <w:szCs w:val="20"/>
        </w:rPr>
        <w:t xml:space="preserve">, </w:t>
      </w:r>
      <w:proofErr w:type="spellStart"/>
      <w:r w:rsidR="00DD57F6" w:rsidRPr="00730165">
        <w:rPr>
          <w:rFonts w:asciiTheme="minorHAnsi" w:hAnsiTheme="minorHAnsi" w:cstheme="minorHAnsi"/>
          <w:color w:val="000000" w:themeColor="text1"/>
          <w:sz w:val="20"/>
          <w:szCs w:val="20"/>
        </w:rPr>
        <w:t>i</w:t>
      </w:r>
      <w:r w:rsidR="009166A2" w:rsidRPr="00730165">
        <w:rPr>
          <w:rFonts w:asciiTheme="minorHAnsi" w:hAnsiTheme="minorHAnsi" w:cstheme="minorHAnsi"/>
          <w:color w:val="000000" w:themeColor="text1"/>
          <w:sz w:val="20"/>
          <w:szCs w:val="20"/>
        </w:rPr>
        <w:t>ssue</w:t>
      </w:r>
      <w:proofErr w:type="spellEnd"/>
      <w:r w:rsidR="009166A2" w:rsidRPr="00730165">
        <w:rPr>
          <w:rFonts w:asciiTheme="minorHAnsi" w:hAnsiTheme="minorHAnsi" w:cstheme="minorHAnsi"/>
          <w:color w:val="000000" w:themeColor="text1"/>
          <w:sz w:val="20"/>
          <w:szCs w:val="20"/>
        </w:rPr>
        <w:t xml:space="preserve"> </w:t>
      </w:r>
      <w:r w:rsidR="00AF6B1C" w:rsidRPr="00730165">
        <w:rPr>
          <w:rFonts w:asciiTheme="minorHAnsi" w:hAnsiTheme="minorHAnsi" w:cstheme="minorHAnsi"/>
          <w:color w:val="000000" w:themeColor="text1"/>
          <w:sz w:val="20"/>
          <w:szCs w:val="20"/>
        </w:rPr>
        <w:t>6</w:t>
      </w:r>
      <w:r w:rsidR="00A41608" w:rsidRPr="00730165">
        <w:rPr>
          <w:rFonts w:asciiTheme="minorHAnsi" w:hAnsiTheme="minorHAnsi" w:cstheme="minorHAnsi"/>
          <w:color w:val="000000" w:themeColor="text1"/>
          <w:sz w:val="20"/>
          <w:szCs w:val="20"/>
        </w:rPr>
        <w:t>8</w:t>
      </w:r>
      <w:r w:rsidR="009166A2" w:rsidRPr="00730165">
        <w:rPr>
          <w:rFonts w:asciiTheme="minorHAnsi" w:hAnsiTheme="minorHAnsi" w:cstheme="minorHAnsi"/>
          <w:color w:val="000000" w:themeColor="text1"/>
          <w:sz w:val="20"/>
          <w:szCs w:val="20"/>
        </w:rPr>
        <w:t xml:space="preserve">, </w:t>
      </w:r>
      <w:proofErr w:type="spellStart"/>
      <w:r w:rsidR="009166A2" w:rsidRPr="00730165">
        <w:rPr>
          <w:rFonts w:asciiTheme="minorHAnsi" w:hAnsiTheme="minorHAnsi" w:cstheme="minorHAnsi"/>
          <w:color w:val="000000" w:themeColor="text1"/>
          <w:sz w:val="20"/>
          <w:szCs w:val="20"/>
        </w:rPr>
        <w:t>pp</w:t>
      </w:r>
      <w:proofErr w:type="spellEnd"/>
      <w:r w:rsidR="009166A2" w:rsidRPr="00730165">
        <w:rPr>
          <w:rFonts w:asciiTheme="minorHAnsi" w:hAnsiTheme="minorHAnsi" w:cstheme="minorHAnsi"/>
          <w:color w:val="000000" w:themeColor="text1"/>
          <w:sz w:val="20"/>
          <w:szCs w:val="20"/>
        </w:rPr>
        <w:t xml:space="preserve">. </w:t>
      </w:r>
      <w:proofErr w:type="gramStart"/>
      <w:r w:rsidR="009166A2" w:rsidRPr="00730165">
        <w:rPr>
          <w:rFonts w:asciiTheme="minorHAnsi" w:hAnsiTheme="minorHAnsi" w:cstheme="minorHAnsi"/>
          <w:color w:val="000000" w:themeColor="text1"/>
          <w:sz w:val="20"/>
          <w:szCs w:val="20"/>
        </w:rPr>
        <w:t>xx</w:t>
      </w:r>
      <w:proofErr w:type="gramEnd"/>
      <w:r w:rsidR="009166A2" w:rsidRPr="00730165">
        <w:rPr>
          <w:rFonts w:asciiTheme="minorHAnsi" w:hAnsiTheme="minorHAnsi" w:cstheme="minorHAnsi"/>
          <w:color w:val="000000" w:themeColor="text1"/>
          <w:sz w:val="20"/>
          <w:szCs w:val="20"/>
        </w:rPr>
        <w:t xml:space="preserve">-xxx.  </w:t>
      </w:r>
    </w:p>
    <w:p w14:paraId="3B509CCC" w14:textId="77777777" w:rsidR="00A458F5" w:rsidRPr="00730165" w:rsidRDefault="00A458F5" w:rsidP="00615857">
      <w:pPr>
        <w:spacing w:after="491"/>
        <w:ind w:left="-5" w:firstLine="0"/>
        <w:rPr>
          <w:rFonts w:asciiTheme="minorHAnsi" w:hAnsiTheme="minorHAnsi" w:cstheme="minorHAnsi"/>
          <w:color w:val="000000" w:themeColor="text1"/>
          <w:sz w:val="20"/>
          <w:szCs w:val="20"/>
        </w:rPr>
      </w:pPr>
      <w:proofErr w:type="spellStart"/>
      <w:r w:rsidRPr="00730165">
        <w:rPr>
          <w:rFonts w:asciiTheme="minorHAnsi" w:hAnsiTheme="minorHAnsi" w:cstheme="minorHAnsi"/>
          <w:color w:val="000000" w:themeColor="text1"/>
          <w:sz w:val="20"/>
          <w:szCs w:val="20"/>
        </w:rPr>
        <w:t>This</w:t>
      </w:r>
      <w:proofErr w:type="spellEnd"/>
      <w:r w:rsidRPr="00730165">
        <w:rPr>
          <w:rFonts w:asciiTheme="minorHAnsi" w:hAnsiTheme="minorHAnsi" w:cstheme="minorHAnsi"/>
          <w:color w:val="000000" w:themeColor="text1"/>
          <w:sz w:val="20"/>
          <w:szCs w:val="20"/>
        </w:rPr>
        <w:t xml:space="preserve"> is a PDF file of an </w:t>
      </w:r>
      <w:proofErr w:type="spellStart"/>
      <w:r w:rsidRPr="00730165">
        <w:rPr>
          <w:rFonts w:asciiTheme="minorHAnsi" w:hAnsiTheme="minorHAnsi" w:cstheme="minorHAnsi"/>
          <w:color w:val="000000" w:themeColor="text1"/>
          <w:sz w:val="20"/>
          <w:szCs w:val="20"/>
        </w:rPr>
        <w:t>article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that</w:t>
      </w:r>
      <w:proofErr w:type="spellEnd"/>
      <w:r w:rsidRPr="00730165">
        <w:rPr>
          <w:rFonts w:asciiTheme="minorHAnsi" w:hAnsiTheme="minorHAnsi" w:cstheme="minorHAnsi"/>
          <w:color w:val="000000" w:themeColor="text1"/>
          <w:sz w:val="20"/>
          <w:szCs w:val="20"/>
        </w:rPr>
        <w:t xml:space="preserve"> has </w:t>
      </w:r>
      <w:proofErr w:type="spellStart"/>
      <w:r w:rsidRPr="00730165">
        <w:rPr>
          <w:rFonts w:asciiTheme="minorHAnsi" w:hAnsiTheme="minorHAnsi" w:cstheme="minorHAnsi"/>
          <w:color w:val="000000" w:themeColor="text1"/>
          <w:sz w:val="20"/>
          <w:szCs w:val="20"/>
        </w:rPr>
        <w:t>undergone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enhancements</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after</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acceptance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such</w:t>
      </w:r>
      <w:proofErr w:type="spellEnd"/>
      <w:r w:rsidRPr="00730165">
        <w:rPr>
          <w:rFonts w:asciiTheme="minorHAnsi" w:hAnsiTheme="minorHAnsi" w:cstheme="minorHAnsi"/>
          <w:color w:val="000000" w:themeColor="text1"/>
          <w:sz w:val="20"/>
          <w:szCs w:val="20"/>
        </w:rPr>
        <w:t xml:space="preserve"> as </w:t>
      </w:r>
      <w:proofErr w:type="spellStart"/>
      <w:r w:rsidRPr="00730165">
        <w:rPr>
          <w:rFonts w:asciiTheme="minorHAnsi" w:hAnsiTheme="minorHAnsi" w:cstheme="minorHAnsi"/>
          <w:color w:val="000000" w:themeColor="text1"/>
          <w:sz w:val="20"/>
          <w:szCs w:val="20"/>
        </w:rPr>
        <w:t>the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addition</w:t>
      </w:r>
      <w:proofErr w:type="spellEnd"/>
      <w:r w:rsidRPr="00730165">
        <w:rPr>
          <w:rFonts w:asciiTheme="minorHAnsi" w:hAnsiTheme="minorHAnsi" w:cstheme="minorHAnsi"/>
          <w:color w:val="000000" w:themeColor="text1"/>
          <w:sz w:val="20"/>
          <w:szCs w:val="20"/>
        </w:rPr>
        <w:t xml:space="preserve"> of a </w:t>
      </w:r>
      <w:proofErr w:type="spellStart"/>
      <w:r w:rsidRPr="00730165">
        <w:rPr>
          <w:rFonts w:asciiTheme="minorHAnsi" w:hAnsiTheme="minorHAnsi" w:cstheme="minorHAnsi"/>
          <w:color w:val="000000" w:themeColor="text1"/>
          <w:sz w:val="20"/>
          <w:szCs w:val="20"/>
        </w:rPr>
        <w:t>cover</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page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and</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metadata</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and</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formatting</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for</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readability</w:t>
      </w:r>
      <w:proofErr w:type="spellEnd"/>
      <w:r w:rsidRPr="00730165">
        <w:rPr>
          <w:rFonts w:asciiTheme="minorHAnsi" w:hAnsiTheme="minorHAnsi" w:cstheme="minorHAnsi"/>
          <w:color w:val="000000" w:themeColor="text1"/>
          <w:sz w:val="20"/>
          <w:szCs w:val="20"/>
        </w:rPr>
        <w:t xml:space="preserve">, but it is not yet </w:t>
      </w:r>
      <w:proofErr w:type="spellStart"/>
      <w:r w:rsidRPr="00730165">
        <w:rPr>
          <w:rFonts w:asciiTheme="minorHAnsi" w:hAnsiTheme="minorHAnsi" w:cstheme="minorHAnsi"/>
          <w:color w:val="000000" w:themeColor="text1"/>
          <w:sz w:val="20"/>
          <w:szCs w:val="20"/>
        </w:rPr>
        <w:t>the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definitive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version</w:t>
      </w:r>
      <w:proofErr w:type="spellEnd"/>
      <w:r w:rsidRPr="00730165">
        <w:rPr>
          <w:rFonts w:asciiTheme="minorHAnsi" w:hAnsiTheme="minorHAnsi" w:cstheme="minorHAnsi"/>
          <w:color w:val="000000" w:themeColor="text1"/>
          <w:sz w:val="20"/>
          <w:szCs w:val="20"/>
        </w:rPr>
        <w:t xml:space="preserve"> of </w:t>
      </w:r>
      <w:proofErr w:type="spellStart"/>
      <w:r w:rsidRPr="00730165">
        <w:rPr>
          <w:rFonts w:asciiTheme="minorHAnsi" w:hAnsiTheme="minorHAnsi" w:cstheme="minorHAnsi"/>
          <w:color w:val="000000" w:themeColor="text1"/>
          <w:sz w:val="20"/>
          <w:szCs w:val="20"/>
        </w:rPr>
        <w:t>record</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This</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version</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will</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undergo</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additional</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copyediting</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typesetting</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and</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review</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before</w:t>
      </w:r>
      <w:proofErr w:type="spellEnd"/>
      <w:r w:rsidRPr="00730165">
        <w:rPr>
          <w:rFonts w:asciiTheme="minorHAnsi" w:hAnsiTheme="minorHAnsi" w:cstheme="minorHAnsi"/>
          <w:color w:val="000000" w:themeColor="text1"/>
          <w:sz w:val="20"/>
          <w:szCs w:val="20"/>
        </w:rPr>
        <w:t xml:space="preserve"> it is </w:t>
      </w:r>
      <w:proofErr w:type="spellStart"/>
      <w:r w:rsidRPr="00730165">
        <w:rPr>
          <w:rFonts w:asciiTheme="minorHAnsi" w:hAnsiTheme="minorHAnsi" w:cstheme="minorHAnsi"/>
          <w:color w:val="000000" w:themeColor="text1"/>
          <w:sz w:val="20"/>
          <w:szCs w:val="20"/>
        </w:rPr>
        <w:t>published</w:t>
      </w:r>
      <w:proofErr w:type="spellEnd"/>
      <w:r w:rsidRPr="00730165">
        <w:rPr>
          <w:rFonts w:asciiTheme="minorHAnsi" w:hAnsiTheme="minorHAnsi" w:cstheme="minorHAnsi"/>
          <w:color w:val="000000" w:themeColor="text1"/>
          <w:sz w:val="20"/>
          <w:szCs w:val="20"/>
        </w:rPr>
        <w:t xml:space="preserve"> in </w:t>
      </w:r>
      <w:proofErr w:type="spellStart"/>
      <w:r w:rsidRPr="00730165">
        <w:rPr>
          <w:rFonts w:asciiTheme="minorHAnsi" w:hAnsiTheme="minorHAnsi" w:cstheme="minorHAnsi"/>
          <w:color w:val="000000" w:themeColor="text1"/>
          <w:sz w:val="20"/>
          <w:szCs w:val="20"/>
        </w:rPr>
        <w:t>its</w:t>
      </w:r>
      <w:proofErr w:type="spellEnd"/>
      <w:r w:rsidRPr="00730165">
        <w:rPr>
          <w:rFonts w:asciiTheme="minorHAnsi" w:hAnsiTheme="minorHAnsi" w:cstheme="minorHAnsi"/>
          <w:color w:val="000000" w:themeColor="text1"/>
          <w:sz w:val="20"/>
          <w:szCs w:val="20"/>
        </w:rPr>
        <w:t xml:space="preserve"> final form, but </w:t>
      </w:r>
      <w:proofErr w:type="spellStart"/>
      <w:r w:rsidRPr="00730165">
        <w:rPr>
          <w:rFonts w:asciiTheme="minorHAnsi" w:hAnsiTheme="minorHAnsi" w:cstheme="minorHAnsi"/>
          <w:color w:val="000000" w:themeColor="text1"/>
          <w:sz w:val="20"/>
          <w:szCs w:val="20"/>
        </w:rPr>
        <w:t>we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are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providing</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this</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version</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to</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give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early</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visibility</w:t>
      </w:r>
      <w:proofErr w:type="spellEnd"/>
      <w:r w:rsidRPr="00730165">
        <w:rPr>
          <w:rFonts w:asciiTheme="minorHAnsi" w:hAnsiTheme="minorHAnsi" w:cstheme="minorHAnsi"/>
          <w:color w:val="000000" w:themeColor="text1"/>
          <w:sz w:val="20"/>
          <w:szCs w:val="20"/>
        </w:rPr>
        <w:t xml:space="preserve"> of </w:t>
      </w:r>
      <w:proofErr w:type="spellStart"/>
      <w:r w:rsidRPr="00730165">
        <w:rPr>
          <w:rFonts w:asciiTheme="minorHAnsi" w:hAnsiTheme="minorHAnsi" w:cstheme="minorHAnsi"/>
          <w:color w:val="000000" w:themeColor="text1"/>
          <w:sz w:val="20"/>
          <w:szCs w:val="20"/>
        </w:rPr>
        <w:t>the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article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Please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note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that</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during</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the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production</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process</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errors</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may</w:t>
      </w:r>
      <w:proofErr w:type="spellEnd"/>
      <w:r w:rsidRPr="00730165">
        <w:rPr>
          <w:rFonts w:asciiTheme="minorHAnsi" w:hAnsiTheme="minorHAnsi" w:cstheme="minorHAnsi"/>
          <w:color w:val="000000" w:themeColor="text1"/>
          <w:sz w:val="20"/>
          <w:szCs w:val="20"/>
        </w:rPr>
        <w:t xml:space="preserve"> be </w:t>
      </w:r>
      <w:proofErr w:type="spellStart"/>
      <w:r w:rsidRPr="00730165">
        <w:rPr>
          <w:rFonts w:asciiTheme="minorHAnsi" w:hAnsiTheme="minorHAnsi" w:cstheme="minorHAnsi"/>
          <w:color w:val="000000" w:themeColor="text1"/>
          <w:sz w:val="20"/>
          <w:szCs w:val="20"/>
        </w:rPr>
        <w:t>discovered</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which</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could</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affect</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the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content</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and</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all</w:t>
      </w:r>
      <w:proofErr w:type="spellEnd"/>
      <w:r w:rsidRPr="00730165">
        <w:rPr>
          <w:rFonts w:asciiTheme="minorHAnsi" w:hAnsiTheme="minorHAnsi" w:cstheme="minorHAnsi"/>
          <w:color w:val="000000" w:themeColor="text1"/>
          <w:sz w:val="20"/>
          <w:szCs w:val="20"/>
        </w:rPr>
        <w:t xml:space="preserve"> legal </w:t>
      </w:r>
      <w:proofErr w:type="spellStart"/>
      <w:r w:rsidRPr="00730165">
        <w:rPr>
          <w:rFonts w:asciiTheme="minorHAnsi" w:hAnsiTheme="minorHAnsi" w:cstheme="minorHAnsi"/>
          <w:color w:val="000000" w:themeColor="text1"/>
          <w:sz w:val="20"/>
          <w:szCs w:val="20"/>
        </w:rPr>
        <w:t>disclaimers</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that</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apply</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to</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the</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journal</w:t>
      </w:r>
      <w:proofErr w:type="spellEnd"/>
      <w:r w:rsidRPr="00730165">
        <w:rPr>
          <w:rFonts w:asciiTheme="minorHAnsi" w:hAnsiTheme="minorHAnsi" w:cstheme="minorHAnsi"/>
          <w:color w:val="000000" w:themeColor="text1"/>
          <w:sz w:val="20"/>
          <w:szCs w:val="20"/>
        </w:rPr>
        <w:t xml:space="preserve"> </w:t>
      </w:r>
      <w:proofErr w:type="spellStart"/>
      <w:r w:rsidRPr="00730165">
        <w:rPr>
          <w:rFonts w:asciiTheme="minorHAnsi" w:hAnsiTheme="minorHAnsi" w:cstheme="minorHAnsi"/>
          <w:color w:val="000000" w:themeColor="text1"/>
          <w:sz w:val="20"/>
          <w:szCs w:val="20"/>
        </w:rPr>
        <w:t>pertain</w:t>
      </w:r>
      <w:proofErr w:type="spellEnd"/>
      <w:r w:rsidRPr="00730165">
        <w:rPr>
          <w:rFonts w:asciiTheme="minorHAnsi" w:hAnsiTheme="minorHAnsi" w:cstheme="minorHAnsi"/>
          <w:color w:val="000000" w:themeColor="text1"/>
          <w:sz w:val="20"/>
          <w:szCs w:val="20"/>
        </w:rPr>
        <w:t>.</w:t>
      </w:r>
    </w:p>
    <w:p w14:paraId="1E9C201E" w14:textId="77777777" w:rsidR="00A458F5" w:rsidRPr="00730165" w:rsidRDefault="00A458F5" w:rsidP="00A458F5">
      <w:pPr>
        <w:ind w:left="-6" w:firstLine="0"/>
        <w:rPr>
          <w:rFonts w:asciiTheme="minorHAnsi" w:hAnsiTheme="minorHAnsi" w:cstheme="minorHAnsi"/>
          <w:color w:val="000000" w:themeColor="text1"/>
          <w:sz w:val="20"/>
          <w:szCs w:val="20"/>
        </w:rPr>
      </w:pPr>
    </w:p>
    <w:p w14:paraId="6688E8DA" w14:textId="77777777" w:rsidR="00A458F5" w:rsidRPr="00730165" w:rsidRDefault="00A458F5" w:rsidP="00A458F5">
      <w:pPr>
        <w:spacing w:after="120"/>
        <w:ind w:firstLine="0"/>
        <w:rPr>
          <w:rFonts w:asciiTheme="minorHAnsi" w:hAnsiTheme="minorHAnsi" w:cstheme="minorHAnsi"/>
          <w:color w:val="000000" w:themeColor="text1"/>
          <w:sz w:val="20"/>
          <w:szCs w:val="20"/>
        </w:rPr>
      </w:pPr>
      <w:r w:rsidRPr="00730165">
        <w:rPr>
          <w:rFonts w:asciiTheme="minorHAnsi" w:hAnsiTheme="minorHAnsi" w:cstheme="minorHAnsi"/>
          <w:color w:val="000000" w:themeColor="text1"/>
          <w:sz w:val="20"/>
          <w:szCs w:val="20"/>
        </w:rPr>
        <w:t>Bu, kabulden sonra kapak sayfası ve üst veri ekleme, okunabilirlik için biçimlendirme gibi geliştirmelere tabi tutulan bir makalenin PDF dosyasıdır, ancak henüz dosyanın kesin sürümü değildir. Bu sürüm, son haliyle yayınlanmadan önce ek dosya düzenleme, dizgi ve incelemeden geçecektir, ancak makalenin erken görünürlüğünü sağlamak için bu sürümü sağlıyoruz. Üretim sürecinde içeriği etkileyebilecek hataların keşfedilebileceğini ve dergi için geçerli olan tüm yasal uyarıların geçerli olduğunu lütfen unutmayın.</w:t>
      </w:r>
    </w:p>
    <w:p w14:paraId="0EF95B80" w14:textId="77777777" w:rsidR="00A41608" w:rsidRPr="00730165" w:rsidRDefault="00A458F5" w:rsidP="00A41608">
      <w:pPr>
        <w:spacing w:line="276" w:lineRule="auto"/>
        <w:jc w:val="center"/>
        <w:rPr>
          <w:rFonts w:asciiTheme="minorHAnsi" w:hAnsiTheme="minorHAnsi" w:cstheme="minorHAnsi"/>
          <w:b/>
          <w:sz w:val="26"/>
          <w:szCs w:val="26"/>
        </w:rPr>
      </w:pPr>
      <w:r w:rsidRPr="00730165">
        <w:rPr>
          <w:rFonts w:asciiTheme="minorHAnsi" w:hAnsiTheme="minorHAnsi" w:cstheme="minorHAnsi"/>
          <w:b/>
          <w:color w:val="000000" w:themeColor="text1"/>
          <w:sz w:val="26"/>
          <w:szCs w:val="26"/>
        </w:rPr>
        <w:br w:type="page"/>
      </w:r>
      <w:bookmarkEnd w:id="0"/>
      <w:r w:rsidR="008D7152" w:rsidRPr="00730165">
        <w:rPr>
          <w:rFonts w:asciiTheme="minorHAnsi" w:hAnsiTheme="minorHAnsi" w:cstheme="minorHAnsi"/>
          <w:sz w:val="20"/>
          <w:szCs w:val="20"/>
        </w:rPr>
        <w:lastRenderedPageBreak/>
        <w:t xml:space="preserve"> </w:t>
      </w:r>
      <w:r w:rsidR="00A41608" w:rsidRPr="00730165">
        <w:rPr>
          <w:rFonts w:asciiTheme="minorHAnsi" w:hAnsiTheme="minorHAnsi" w:cstheme="minorHAnsi"/>
          <w:b/>
          <w:sz w:val="26"/>
          <w:szCs w:val="26"/>
        </w:rPr>
        <w:t>ÇİN-ABD MAKROEKONOMİK ŞOKLARI VE TÜRKİYE: GLOBAL VAR ANALİZİ</w:t>
      </w:r>
    </w:p>
    <w:p w14:paraId="6CA9B82E" w14:textId="77777777" w:rsidR="00730165" w:rsidRPr="00730165" w:rsidRDefault="00730165" w:rsidP="00A41608">
      <w:pPr>
        <w:jc w:val="center"/>
        <w:rPr>
          <w:rFonts w:asciiTheme="minorHAnsi" w:hAnsiTheme="minorHAnsi" w:cstheme="minorHAnsi"/>
          <w:b/>
          <w:sz w:val="18"/>
          <w:szCs w:val="18"/>
        </w:rPr>
      </w:pPr>
    </w:p>
    <w:p w14:paraId="0F37F939" w14:textId="71A05E16" w:rsidR="00A41608" w:rsidRPr="00730165" w:rsidRDefault="007E2A73" w:rsidP="007E2A73">
      <w:pPr>
        <w:rPr>
          <w:rFonts w:asciiTheme="minorHAnsi" w:hAnsiTheme="minorHAnsi" w:cstheme="minorHAnsi"/>
          <w:b/>
          <w:sz w:val="20"/>
          <w:szCs w:val="20"/>
        </w:rPr>
      </w:pPr>
      <w:r w:rsidRPr="00730165">
        <w:rPr>
          <w:rFonts w:asciiTheme="minorHAnsi" w:hAnsiTheme="minorHAnsi" w:cstheme="minorHAnsi"/>
          <w:b/>
          <w:sz w:val="20"/>
          <w:szCs w:val="20"/>
        </w:rPr>
        <w:t>Ö</w:t>
      </w:r>
      <w:r>
        <w:rPr>
          <w:rFonts w:asciiTheme="minorHAnsi" w:hAnsiTheme="minorHAnsi" w:cstheme="minorHAnsi"/>
          <w:b/>
          <w:sz w:val="20"/>
          <w:szCs w:val="20"/>
        </w:rPr>
        <w:t>z</w:t>
      </w:r>
    </w:p>
    <w:p w14:paraId="7160AA43" w14:textId="77777777" w:rsidR="00A41608" w:rsidRPr="00730165" w:rsidRDefault="00A41608" w:rsidP="00A41608">
      <w:pPr>
        <w:rPr>
          <w:rFonts w:asciiTheme="minorHAnsi" w:hAnsiTheme="minorHAnsi" w:cstheme="minorHAnsi"/>
          <w:iCs/>
          <w:sz w:val="18"/>
          <w:szCs w:val="18"/>
        </w:rPr>
      </w:pPr>
      <w:r w:rsidRPr="00730165">
        <w:rPr>
          <w:rFonts w:asciiTheme="minorHAnsi" w:hAnsiTheme="minorHAnsi" w:cstheme="minorHAnsi"/>
          <w:iCs/>
          <w:sz w:val="18"/>
          <w:szCs w:val="18"/>
        </w:rPr>
        <w:t xml:space="preserve">Ticaret, finans ve faktör piyasaları açısından küresel ekonomideki yüksek entegrasyon düzeyi, bir ülkedeki ekonomik sorunların diğer ülkelere aktarılmasına yol açabilmektedir. Dünya’nın en büyük iki ekonomisi olan ABD ve Çin’deki ekonomik bozulmalar veya politika farklılaşmaları (şoklar) diğer ülkeleri ekonomik ve finansal olarak etkileyebilmektedir. Bu çalışmada, ekonomik ve finansal göstergeler açısından küresel ölçekte referans kabul edilen ABD ve Çin’de enflasyon, faiz oranları, çıktı açığı ve politika belirsizliği değişkenlerine gelen pozitif şokların Türkiye ekonomisini nasıl etkilediği global VAR yöntemi kullanılarak </w:t>
      </w:r>
      <w:proofErr w:type="gramStart"/>
      <w:r w:rsidRPr="00730165">
        <w:rPr>
          <w:rFonts w:asciiTheme="minorHAnsi" w:hAnsiTheme="minorHAnsi" w:cstheme="minorHAnsi"/>
          <w:iCs/>
          <w:sz w:val="18"/>
          <w:szCs w:val="18"/>
        </w:rPr>
        <w:t>1980:Ç</w:t>
      </w:r>
      <w:proofErr w:type="gramEnd"/>
      <w:r w:rsidRPr="00730165">
        <w:rPr>
          <w:rFonts w:asciiTheme="minorHAnsi" w:hAnsiTheme="minorHAnsi" w:cstheme="minorHAnsi"/>
          <w:iCs/>
          <w:sz w:val="18"/>
          <w:szCs w:val="18"/>
        </w:rPr>
        <w:t>1-2022:Ç4 dönemi için incelenmektedir. Ayrıca küresel politika belirsizliği ve küresel reel döviz kurundaki artışların Türkiye’ye etkisi de incelemeye dahil edilmektedir. Elde edilen analiz sonuçlarına göre, Türkiye’deki etkiler enflasyon, faiz oranı, çıktı açığı, döviz kuru, reel GSYH ve politika belirsizliği göstergeleri üzerinden izlenmektedir. Sonuçlar, Çin’deki şokların ticaret kanalı üzerinden Türkiye ekonomisine aktarıldığını göstermektedir. Ayrıca, reel üretim kanalı üzerinden Çin’in Türkiye üzerindeki etkisi ABD'ye kıyasla daha güçlüdür. Bu ülkelerdeki faiz artışlarının neden olacağı finansal sıkılaşmanın ise Türkiye ekonomisi üzerinde bir etkiye yol açmadığı sonucuna ulaşılmaktadır. Ancak, ABD’deki finansal sıkılaşmanın Türkiye’de bir etkisi bulunmasa bile; çıktı açığı şoklarının Türkiye’de finansal sıkılaşma etkisi doğurduğu görülmektedir.</w:t>
      </w:r>
    </w:p>
    <w:p w14:paraId="2470D323" w14:textId="30466A41" w:rsidR="00A41608" w:rsidRDefault="00A41608" w:rsidP="00A41608">
      <w:pPr>
        <w:spacing w:line="360" w:lineRule="auto"/>
        <w:rPr>
          <w:rFonts w:asciiTheme="minorHAnsi" w:hAnsiTheme="minorHAnsi" w:cstheme="minorHAnsi"/>
          <w:i/>
          <w:sz w:val="18"/>
          <w:szCs w:val="18"/>
        </w:rPr>
      </w:pPr>
      <w:r w:rsidRPr="007E2A73">
        <w:rPr>
          <w:rFonts w:asciiTheme="minorHAnsi" w:hAnsiTheme="minorHAnsi" w:cstheme="minorHAnsi"/>
          <w:b/>
          <w:sz w:val="18"/>
          <w:szCs w:val="18"/>
        </w:rPr>
        <w:t>Anahtar Kelimeler</w:t>
      </w:r>
      <w:r w:rsidRPr="007E2A73">
        <w:rPr>
          <w:rFonts w:asciiTheme="minorHAnsi" w:hAnsiTheme="minorHAnsi" w:cstheme="minorHAnsi"/>
          <w:sz w:val="18"/>
          <w:szCs w:val="18"/>
        </w:rPr>
        <w:t>:</w:t>
      </w:r>
      <w:r w:rsidRPr="00730165">
        <w:rPr>
          <w:rFonts w:asciiTheme="minorHAnsi" w:hAnsiTheme="minorHAnsi" w:cstheme="minorHAnsi"/>
          <w:i/>
          <w:sz w:val="18"/>
          <w:szCs w:val="18"/>
        </w:rPr>
        <w:t xml:space="preserve"> Küresel şoklar, Türkiye Ekonomisi, GVAR</w:t>
      </w:r>
    </w:p>
    <w:p w14:paraId="1867079F" w14:textId="5A06FCC2" w:rsidR="007E2A73" w:rsidRPr="007E2A73" w:rsidRDefault="007E2A73" w:rsidP="00A41608">
      <w:pPr>
        <w:spacing w:line="360" w:lineRule="auto"/>
        <w:rPr>
          <w:rFonts w:asciiTheme="minorHAnsi" w:hAnsiTheme="minorHAnsi" w:cstheme="minorHAnsi"/>
          <w:b/>
          <w:sz w:val="18"/>
          <w:szCs w:val="18"/>
        </w:rPr>
      </w:pPr>
      <w:r w:rsidRPr="007E2A73">
        <w:rPr>
          <w:rFonts w:asciiTheme="minorHAnsi" w:hAnsiTheme="minorHAnsi" w:cstheme="minorHAnsi"/>
          <w:b/>
          <w:sz w:val="18"/>
          <w:szCs w:val="18"/>
        </w:rPr>
        <w:t>Jel Kodları:</w:t>
      </w:r>
      <w:r w:rsidRPr="007E2A73">
        <w:rPr>
          <w:rFonts w:asciiTheme="minorHAnsi" w:hAnsiTheme="minorHAnsi" w:cstheme="minorHAnsi"/>
          <w:sz w:val="18"/>
          <w:szCs w:val="18"/>
        </w:rPr>
        <w:t xml:space="preserve"> </w:t>
      </w:r>
      <w:r w:rsidRPr="00730165">
        <w:rPr>
          <w:rFonts w:asciiTheme="minorHAnsi" w:hAnsiTheme="minorHAnsi" w:cstheme="minorHAnsi"/>
          <w:sz w:val="18"/>
          <w:szCs w:val="18"/>
        </w:rPr>
        <w:t>C51, F15, F41</w:t>
      </w:r>
    </w:p>
    <w:p w14:paraId="1760B6DD" w14:textId="77777777" w:rsidR="00A41608" w:rsidRPr="00730165" w:rsidRDefault="00A41608" w:rsidP="00A41608">
      <w:pPr>
        <w:spacing w:line="276" w:lineRule="auto"/>
        <w:jc w:val="center"/>
        <w:rPr>
          <w:rFonts w:asciiTheme="minorHAnsi" w:hAnsiTheme="minorHAnsi" w:cstheme="minorHAnsi"/>
          <w:b/>
          <w:szCs w:val="24"/>
        </w:rPr>
      </w:pPr>
      <w:bookmarkStart w:id="3" w:name="_Hlk192835638"/>
      <w:r w:rsidRPr="00730165">
        <w:rPr>
          <w:rFonts w:asciiTheme="minorHAnsi" w:hAnsiTheme="minorHAnsi" w:cstheme="minorHAnsi"/>
          <w:b/>
          <w:szCs w:val="24"/>
        </w:rPr>
        <w:t>CHINA-US MACROECONOMIC SHOCKS AND TÜRKİYE: GLOBAL VAR ANALYSIS</w:t>
      </w:r>
    </w:p>
    <w:bookmarkEnd w:id="3"/>
    <w:p w14:paraId="74540B42" w14:textId="7B4B30A4" w:rsidR="00A41608" w:rsidRPr="00730165" w:rsidRDefault="007E2A73" w:rsidP="007E2A73">
      <w:pPr>
        <w:spacing w:line="360" w:lineRule="auto"/>
        <w:rPr>
          <w:rFonts w:asciiTheme="minorHAnsi" w:hAnsiTheme="minorHAnsi" w:cstheme="minorHAnsi"/>
          <w:b/>
          <w:sz w:val="20"/>
          <w:szCs w:val="20"/>
          <w:lang w:val="en-US"/>
        </w:rPr>
      </w:pPr>
      <w:r w:rsidRPr="00730165">
        <w:rPr>
          <w:rFonts w:asciiTheme="minorHAnsi" w:hAnsiTheme="minorHAnsi" w:cstheme="minorHAnsi"/>
          <w:b/>
          <w:sz w:val="20"/>
          <w:szCs w:val="20"/>
          <w:lang w:val="en-US"/>
        </w:rPr>
        <w:t>Abstract</w:t>
      </w:r>
    </w:p>
    <w:p w14:paraId="5740CE0C" w14:textId="77777777" w:rsidR="00A41608" w:rsidRPr="007E2A73" w:rsidRDefault="00A41608" w:rsidP="00A41608">
      <w:pPr>
        <w:rPr>
          <w:rFonts w:asciiTheme="minorHAnsi" w:hAnsiTheme="minorHAnsi" w:cstheme="minorHAnsi"/>
          <w:sz w:val="18"/>
          <w:szCs w:val="18"/>
          <w:lang w:val="en-US"/>
        </w:rPr>
      </w:pPr>
      <w:r w:rsidRPr="007E2A73">
        <w:rPr>
          <w:rFonts w:asciiTheme="minorHAnsi" w:hAnsiTheme="minorHAnsi" w:cstheme="minorHAnsi"/>
          <w:sz w:val="18"/>
          <w:szCs w:val="18"/>
          <w:lang w:val="en-US"/>
        </w:rPr>
        <w:t xml:space="preserve">The high level of integration in the global economy in terms of trade, financial and factor markets can lead to the transmission of economic problems in one country to other countries. Economic disruptions or policy differences (shocks) in the US and China, the world's two largest economies, may also affect other countries economically and financially. This study analyzes how positive shocks to inflation, interest rates, output gap, and policy uncertainty variables in the US and China, globally recognized as benchmarks in terms of economic and financial indicators, affect the Turkish economy using the global VAR method over the period </w:t>
      </w:r>
      <w:proofErr w:type="gramStart"/>
      <w:r w:rsidRPr="007E2A73">
        <w:rPr>
          <w:rFonts w:asciiTheme="minorHAnsi" w:hAnsiTheme="minorHAnsi" w:cstheme="minorHAnsi"/>
          <w:sz w:val="18"/>
          <w:szCs w:val="18"/>
          <w:lang w:val="en-US"/>
        </w:rPr>
        <w:t>1980:Q</w:t>
      </w:r>
      <w:proofErr w:type="gramEnd"/>
      <w:r w:rsidRPr="007E2A73">
        <w:rPr>
          <w:rFonts w:asciiTheme="minorHAnsi" w:hAnsiTheme="minorHAnsi" w:cstheme="minorHAnsi"/>
          <w:sz w:val="18"/>
          <w:szCs w:val="18"/>
          <w:lang w:val="en-US"/>
        </w:rPr>
        <w:t xml:space="preserve">1-2022:Q4. Additionally, the effects of an increase in global policy uncertainty and the global real exchange rate in </w:t>
      </w:r>
      <w:proofErr w:type="spellStart"/>
      <w:r w:rsidRPr="007E2A73">
        <w:rPr>
          <w:rFonts w:asciiTheme="minorHAnsi" w:hAnsiTheme="minorHAnsi" w:cstheme="minorHAnsi"/>
          <w:sz w:val="18"/>
          <w:szCs w:val="18"/>
          <w:lang w:val="en-US"/>
        </w:rPr>
        <w:t>Türkiye</w:t>
      </w:r>
      <w:proofErr w:type="spellEnd"/>
      <w:r w:rsidRPr="007E2A73">
        <w:rPr>
          <w:rFonts w:asciiTheme="minorHAnsi" w:hAnsiTheme="minorHAnsi" w:cstheme="minorHAnsi"/>
          <w:sz w:val="18"/>
          <w:szCs w:val="18"/>
          <w:lang w:val="en-US"/>
        </w:rPr>
        <w:t xml:space="preserve"> are also included in the analysis. According to the results of the analyses, the impact in </w:t>
      </w:r>
      <w:proofErr w:type="spellStart"/>
      <w:r w:rsidRPr="007E2A73">
        <w:rPr>
          <w:rFonts w:asciiTheme="minorHAnsi" w:hAnsiTheme="minorHAnsi" w:cstheme="minorHAnsi"/>
          <w:sz w:val="18"/>
          <w:szCs w:val="18"/>
          <w:lang w:val="en-US"/>
        </w:rPr>
        <w:t>Türkiye</w:t>
      </w:r>
      <w:proofErr w:type="spellEnd"/>
      <w:r w:rsidRPr="007E2A73">
        <w:rPr>
          <w:rFonts w:asciiTheme="minorHAnsi" w:hAnsiTheme="minorHAnsi" w:cstheme="minorHAnsi"/>
          <w:sz w:val="18"/>
          <w:szCs w:val="18"/>
          <w:lang w:val="en-US"/>
        </w:rPr>
        <w:t xml:space="preserve"> is observed through inflation, interest rates, output gap, exchange rate, real GDP, and policy uncertainty indicators. The results indicate that shocks in China are transmitted to the Turkish economy through the trade channel. Moreover, China's impact on Turkey through the real output channel is stronger than the US. It is found that the financial tightening caused by interest rate hikes in these countries does not impact the Turkish economy. However, even if the financial tightening in the US does not impact </w:t>
      </w:r>
      <w:proofErr w:type="spellStart"/>
      <w:r w:rsidRPr="007E2A73">
        <w:rPr>
          <w:rFonts w:asciiTheme="minorHAnsi" w:hAnsiTheme="minorHAnsi" w:cstheme="minorHAnsi"/>
          <w:sz w:val="18"/>
          <w:szCs w:val="18"/>
          <w:lang w:val="en-US"/>
        </w:rPr>
        <w:t>Türkiye</w:t>
      </w:r>
      <w:proofErr w:type="spellEnd"/>
      <w:r w:rsidRPr="007E2A73">
        <w:rPr>
          <w:rFonts w:asciiTheme="minorHAnsi" w:hAnsiTheme="minorHAnsi" w:cstheme="minorHAnsi"/>
          <w:sz w:val="18"/>
          <w:szCs w:val="18"/>
          <w:lang w:val="en-US"/>
        </w:rPr>
        <w:t xml:space="preserve">, output gap shocks seem to create a financial tightening effect in </w:t>
      </w:r>
      <w:proofErr w:type="spellStart"/>
      <w:r w:rsidRPr="007E2A73">
        <w:rPr>
          <w:rFonts w:asciiTheme="minorHAnsi" w:hAnsiTheme="minorHAnsi" w:cstheme="minorHAnsi"/>
          <w:sz w:val="18"/>
          <w:szCs w:val="18"/>
          <w:lang w:val="en-US"/>
        </w:rPr>
        <w:t>Türkiye</w:t>
      </w:r>
      <w:proofErr w:type="spellEnd"/>
      <w:r w:rsidRPr="007E2A73">
        <w:rPr>
          <w:rFonts w:asciiTheme="minorHAnsi" w:hAnsiTheme="minorHAnsi" w:cstheme="minorHAnsi"/>
          <w:sz w:val="18"/>
          <w:szCs w:val="18"/>
          <w:lang w:val="en-US"/>
        </w:rPr>
        <w:t>.</w:t>
      </w:r>
    </w:p>
    <w:p w14:paraId="0E95C515" w14:textId="77777777" w:rsidR="007E2A73" w:rsidRDefault="007E2A73" w:rsidP="00A41608">
      <w:pPr>
        <w:rPr>
          <w:rFonts w:asciiTheme="minorHAnsi" w:hAnsiTheme="minorHAnsi" w:cstheme="minorHAnsi"/>
          <w:b/>
          <w:i/>
          <w:sz w:val="18"/>
          <w:szCs w:val="18"/>
        </w:rPr>
      </w:pPr>
    </w:p>
    <w:p w14:paraId="6C2D91ED" w14:textId="591B7CF6" w:rsidR="00A41608" w:rsidRPr="00730165" w:rsidRDefault="00A41608" w:rsidP="00A41608">
      <w:pPr>
        <w:rPr>
          <w:rFonts w:asciiTheme="minorHAnsi" w:hAnsiTheme="minorHAnsi" w:cstheme="minorHAnsi"/>
          <w:sz w:val="18"/>
          <w:szCs w:val="18"/>
        </w:rPr>
      </w:pPr>
      <w:proofErr w:type="spellStart"/>
      <w:r w:rsidRPr="007E2A73">
        <w:rPr>
          <w:rFonts w:asciiTheme="minorHAnsi" w:hAnsiTheme="minorHAnsi" w:cstheme="minorHAnsi"/>
          <w:b/>
          <w:i/>
          <w:sz w:val="18"/>
          <w:szCs w:val="18"/>
        </w:rPr>
        <w:t>Keywords</w:t>
      </w:r>
      <w:proofErr w:type="spellEnd"/>
      <w:r w:rsidRPr="007E2A73">
        <w:rPr>
          <w:rFonts w:asciiTheme="minorHAnsi" w:hAnsiTheme="minorHAnsi" w:cstheme="minorHAnsi"/>
          <w:b/>
          <w:sz w:val="18"/>
          <w:szCs w:val="18"/>
        </w:rPr>
        <w:t>:</w:t>
      </w:r>
      <w:r w:rsidRPr="00730165">
        <w:rPr>
          <w:rFonts w:asciiTheme="minorHAnsi" w:hAnsiTheme="minorHAnsi" w:cstheme="minorHAnsi"/>
          <w:sz w:val="18"/>
          <w:szCs w:val="18"/>
        </w:rPr>
        <w:t xml:space="preserve"> </w:t>
      </w:r>
      <w:r w:rsidRPr="00730165">
        <w:rPr>
          <w:rFonts w:asciiTheme="minorHAnsi" w:hAnsiTheme="minorHAnsi" w:cstheme="minorHAnsi"/>
          <w:i/>
          <w:iCs/>
          <w:sz w:val="18"/>
          <w:szCs w:val="18"/>
        </w:rPr>
        <w:t xml:space="preserve">Global </w:t>
      </w:r>
      <w:proofErr w:type="spellStart"/>
      <w:r w:rsidRPr="00730165">
        <w:rPr>
          <w:rFonts w:asciiTheme="minorHAnsi" w:hAnsiTheme="minorHAnsi" w:cstheme="minorHAnsi"/>
          <w:i/>
          <w:iCs/>
          <w:sz w:val="18"/>
          <w:szCs w:val="18"/>
        </w:rPr>
        <w:t>shocks</w:t>
      </w:r>
      <w:proofErr w:type="spellEnd"/>
      <w:r w:rsidRPr="00730165">
        <w:rPr>
          <w:rFonts w:asciiTheme="minorHAnsi" w:hAnsiTheme="minorHAnsi" w:cstheme="minorHAnsi"/>
          <w:i/>
          <w:iCs/>
          <w:sz w:val="18"/>
          <w:szCs w:val="18"/>
        </w:rPr>
        <w:t xml:space="preserve">, </w:t>
      </w:r>
      <w:proofErr w:type="spellStart"/>
      <w:r w:rsidRPr="00730165">
        <w:rPr>
          <w:rFonts w:asciiTheme="minorHAnsi" w:hAnsiTheme="minorHAnsi" w:cstheme="minorHAnsi"/>
          <w:i/>
          <w:iCs/>
          <w:sz w:val="18"/>
          <w:szCs w:val="18"/>
        </w:rPr>
        <w:t>Turkish</w:t>
      </w:r>
      <w:proofErr w:type="spellEnd"/>
      <w:r w:rsidRPr="00730165">
        <w:rPr>
          <w:rFonts w:asciiTheme="minorHAnsi" w:hAnsiTheme="minorHAnsi" w:cstheme="minorHAnsi"/>
          <w:i/>
          <w:iCs/>
          <w:sz w:val="18"/>
          <w:szCs w:val="18"/>
        </w:rPr>
        <w:t xml:space="preserve"> </w:t>
      </w:r>
      <w:proofErr w:type="spellStart"/>
      <w:r w:rsidRPr="00730165">
        <w:rPr>
          <w:rFonts w:asciiTheme="minorHAnsi" w:hAnsiTheme="minorHAnsi" w:cstheme="minorHAnsi"/>
          <w:i/>
          <w:iCs/>
          <w:sz w:val="18"/>
          <w:szCs w:val="18"/>
        </w:rPr>
        <w:t>Economy</w:t>
      </w:r>
      <w:proofErr w:type="spellEnd"/>
      <w:r w:rsidRPr="00730165">
        <w:rPr>
          <w:rFonts w:asciiTheme="minorHAnsi" w:hAnsiTheme="minorHAnsi" w:cstheme="minorHAnsi"/>
          <w:i/>
          <w:iCs/>
          <w:sz w:val="18"/>
          <w:szCs w:val="18"/>
        </w:rPr>
        <w:t>, GVAR</w:t>
      </w:r>
    </w:p>
    <w:p w14:paraId="2B441CB2" w14:textId="77777777" w:rsidR="00A41608" w:rsidRPr="00730165" w:rsidRDefault="00A41608" w:rsidP="00A41608">
      <w:pPr>
        <w:rPr>
          <w:rFonts w:asciiTheme="minorHAnsi" w:hAnsiTheme="minorHAnsi" w:cstheme="minorHAnsi"/>
          <w:sz w:val="18"/>
          <w:szCs w:val="18"/>
        </w:rPr>
      </w:pPr>
      <w:r w:rsidRPr="00730165">
        <w:rPr>
          <w:rFonts w:asciiTheme="minorHAnsi" w:hAnsiTheme="minorHAnsi" w:cstheme="minorHAnsi"/>
          <w:b/>
          <w:i/>
          <w:sz w:val="18"/>
          <w:szCs w:val="18"/>
        </w:rPr>
        <w:t xml:space="preserve">JEL </w:t>
      </w:r>
      <w:proofErr w:type="spellStart"/>
      <w:r w:rsidRPr="00730165">
        <w:rPr>
          <w:rFonts w:asciiTheme="minorHAnsi" w:hAnsiTheme="minorHAnsi" w:cstheme="minorHAnsi"/>
          <w:b/>
          <w:i/>
          <w:sz w:val="18"/>
          <w:szCs w:val="18"/>
        </w:rPr>
        <w:t>Classification</w:t>
      </w:r>
      <w:proofErr w:type="spellEnd"/>
      <w:r w:rsidRPr="00730165">
        <w:rPr>
          <w:rFonts w:asciiTheme="minorHAnsi" w:hAnsiTheme="minorHAnsi" w:cstheme="minorHAnsi"/>
          <w:b/>
          <w:i/>
          <w:sz w:val="18"/>
          <w:szCs w:val="18"/>
        </w:rPr>
        <w:t xml:space="preserve"> </w:t>
      </w:r>
      <w:proofErr w:type="spellStart"/>
      <w:r w:rsidRPr="00730165">
        <w:rPr>
          <w:rFonts w:asciiTheme="minorHAnsi" w:hAnsiTheme="minorHAnsi" w:cstheme="minorHAnsi"/>
          <w:b/>
          <w:i/>
          <w:sz w:val="18"/>
          <w:szCs w:val="18"/>
        </w:rPr>
        <w:t>Codes</w:t>
      </w:r>
      <w:proofErr w:type="spellEnd"/>
      <w:r w:rsidRPr="00730165">
        <w:rPr>
          <w:rFonts w:asciiTheme="minorHAnsi" w:hAnsiTheme="minorHAnsi" w:cstheme="minorHAnsi"/>
          <w:sz w:val="18"/>
          <w:szCs w:val="18"/>
        </w:rPr>
        <w:t>: C51, F15, F41</w:t>
      </w:r>
    </w:p>
    <w:p w14:paraId="6F0DAC35" w14:textId="77777777" w:rsidR="00A41608" w:rsidRPr="00730165" w:rsidRDefault="00A41608" w:rsidP="00A41608">
      <w:pPr>
        <w:rPr>
          <w:rFonts w:asciiTheme="minorHAnsi" w:hAnsiTheme="minorHAnsi" w:cstheme="minorHAnsi"/>
          <w:b/>
          <w:sz w:val="20"/>
          <w:szCs w:val="20"/>
        </w:rPr>
      </w:pPr>
    </w:p>
    <w:p w14:paraId="5CF8B427" w14:textId="77777777" w:rsidR="00A41608" w:rsidRPr="00730165" w:rsidRDefault="00A41608" w:rsidP="00A41608">
      <w:pPr>
        <w:rPr>
          <w:rFonts w:asciiTheme="minorHAnsi" w:hAnsiTheme="minorHAnsi" w:cstheme="minorHAnsi"/>
          <w:b/>
          <w:sz w:val="20"/>
          <w:szCs w:val="20"/>
        </w:rPr>
      </w:pPr>
    </w:p>
    <w:p w14:paraId="20617168" w14:textId="77777777" w:rsidR="00A41608" w:rsidRPr="00730165" w:rsidRDefault="00A41608" w:rsidP="00A41608">
      <w:pPr>
        <w:rPr>
          <w:rFonts w:asciiTheme="minorHAnsi" w:hAnsiTheme="minorHAnsi" w:cstheme="minorHAnsi"/>
          <w:b/>
          <w:sz w:val="20"/>
          <w:szCs w:val="20"/>
        </w:rPr>
      </w:pPr>
    </w:p>
    <w:p w14:paraId="580FDAE0" w14:textId="77777777" w:rsidR="00A41608" w:rsidRPr="00730165" w:rsidRDefault="00A41608" w:rsidP="00A41608">
      <w:pPr>
        <w:rPr>
          <w:rFonts w:asciiTheme="minorHAnsi" w:hAnsiTheme="minorHAnsi" w:cstheme="minorHAnsi"/>
          <w:b/>
          <w:sz w:val="20"/>
          <w:szCs w:val="20"/>
        </w:rPr>
      </w:pPr>
    </w:p>
    <w:p w14:paraId="5C3E03E7" w14:textId="77777777" w:rsidR="00A41608" w:rsidRPr="00730165" w:rsidRDefault="00A41608" w:rsidP="00A41608">
      <w:pPr>
        <w:rPr>
          <w:rFonts w:asciiTheme="minorHAnsi" w:hAnsiTheme="minorHAnsi" w:cstheme="minorHAnsi"/>
          <w:b/>
          <w:sz w:val="20"/>
          <w:szCs w:val="20"/>
        </w:rPr>
      </w:pPr>
    </w:p>
    <w:p w14:paraId="7AE7E3E7" w14:textId="77777777" w:rsidR="00A41608" w:rsidRPr="00730165" w:rsidRDefault="00A41608" w:rsidP="00A41608">
      <w:pPr>
        <w:rPr>
          <w:rFonts w:asciiTheme="minorHAnsi" w:hAnsiTheme="minorHAnsi" w:cstheme="minorHAnsi"/>
          <w:b/>
          <w:sz w:val="20"/>
          <w:szCs w:val="20"/>
        </w:rPr>
      </w:pPr>
    </w:p>
    <w:p w14:paraId="19AB7858" w14:textId="77777777" w:rsidR="00A41608" w:rsidRPr="00730165" w:rsidRDefault="00A41608" w:rsidP="00A41608">
      <w:pPr>
        <w:rPr>
          <w:rFonts w:asciiTheme="minorHAnsi" w:hAnsiTheme="minorHAnsi" w:cstheme="minorHAnsi"/>
          <w:b/>
          <w:sz w:val="20"/>
          <w:szCs w:val="20"/>
        </w:rPr>
      </w:pPr>
    </w:p>
    <w:p w14:paraId="1295F468" w14:textId="77777777" w:rsidR="00A41608" w:rsidRPr="00730165" w:rsidRDefault="00A41608" w:rsidP="00A41608">
      <w:pPr>
        <w:rPr>
          <w:rFonts w:asciiTheme="minorHAnsi" w:hAnsiTheme="minorHAnsi" w:cstheme="minorHAnsi"/>
          <w:b/>
          <w:sz w:val="20"/>
          <w:szCs w:val="20"/>
        </w:rPr>
      </w:pPr>
    </w:p>
    <w:p w14:paraId="037AC777" w14:textId="77777777" w:rsidR="00A41608" w:rsidRPr="00730165" w:rsidRDefault="00A41608" w:rsidP="00A41608">
      <w:pPr>
        <w:rPr>
          <w:rFonts w:asciiTheme="minorHAnsi" w:hAnsiTheme="minorHAnsi" w:cstheme="minorHAnsi"/>
          <w:b/>
          <w:sz w:val="20"/>
          <w:szCs w:val="20"/>
        </w:rPr>
      </w:pPr>
    </w:p>
    <w:p w14:paraId="59475B54" w14:textId="77777777" w:rsidR="00A41608" w:rsidRPr="00730165" w:rsidRDefault="00A41608" w:rsidP="00A41608">
      <w:pPr>
        <w:rPr>
          <w:rFonts w:asciiTheme="minorHAnsi" w:hAnsiTheme="minorHAnsi" w:cstheme="minorHAnsi"/>
          <w:b/>
          <w:sz w:val="20"/>
          <w:szCs w:val="20"/>
        </w:rPr>
      </w:pPr>
    </w:p>
    <w:p w14:paraId="652243C1" w14:textId="77777777" w:rsidR="00A41608" w:rsidRPr="00730165" w:rsidRDefault="00A41608" w:rsidP="00A41608">
      <w:pPr>
        <w:rPr>
          <w:rFonts w:asciiTheme="minorHAnsi" w:hAnsiTheme="minorHAnsi" w:cstheme="minorHAnsi"/>
          <w:b/>
          <w:sz w:val="20"/>
          <w:szCs w:val="20"/>
        </w:rPr>
      </w:pPr>
    </w:p>
    <w:p w14:paraId="6299AD85" w14:textId="77777777" w:rsidR="00A41608" w:rsidRPr="00730165" w:rsidRDefault="00A41608" w:rsidP="00A41608">
      <w:pPr>
        <w:rPr>
          <w:rFonts w:asciiTheme="minorHAnsi" w:hAnsiTheme="minorHAnsi" w:cstheme="minorHAnsi"/>
          <w:b/>
          <w:sz w:val="20"/>
          <w:szCs w:val="20"/>
        </w:rPr>
      </w:pPr>
    </w:p>
    <w:p w14:paraId="470A41D3" w14:textId="77777777" w:rsidR="00A41608" w:rsidRPr="00730165" w:rsidRDefault="00A41608" w:rsidP="00A41608">
      <w:pPr>
        <w:rPr>
          <w:rFonts w:asciiTheme="minorHAnsi" w:hAnsiTheme="minorHAnsi" w:cstheme="minorHAnsi"/>
          <w:b/>
          <w:sz w:val="20"/>
          <w:szCs w:val="20"/>
        </w:rPr>
      </w:pPr>
    </w:p>
    <w:p w14:paraId="69753339" w14:textId="77777777" w:rsidR="00A41608" w:rsidRPr="00730165" w:rsidRDefault="00A41608" w:rsidP="00A41608">
      <w:pPr>
        <w:rPr>
          <w:rFonts w:asciiTheme="minorHAnsi" w:hAnsiTheme="minorHAnsi" w:cstheme="minorHAnsi"/>
          <w:b/>
          <w:sz w:val="20"/>
          <w:szCs w:val="20"/>
        </w:rPr>
      </w:pPr>
    </w:p>
    <w:p w14:paraId="029B86CF" w14:textId="77777777" w:rsidR="00A41608" w:rsidRPr="00730165" w:rsidRDefault="00A41608" w:rsidP="00A41608">
      <w:pPr>
        <w:rPr>
          <w:rFonts w:asciiTheme="minorHAnsi" w:hAnsiTheme="minorHAnsi" w:cstheme="minorHAnsi"/>
          <w:b/>
          <w:sz w:val="20"/>
          <w:szCs w:val="20"/>
        </w:rPr>
      </w:pPr>
    </w:p>
    <w:p w14:paraId="4C662EEC" w14:textId="77777777" w:rsidR="00A41608" w:rsidRPr="00730165" w:rsidRDefault="00A41608" w:rsidP="00A41608">
      <w:pPr>
        <w:rPr>
          <w:rFonts w:asciiTheme="minorHAnsi" w:hAnsiTheme="minorHAnsi" w:cstheme="minorHAnsi"/>
          <w:b/>
          <w:sz w:val="20"/>
          <w:szCs w:val="20"/>
        </w:rPr>
      </w:pPr>
    </w:p>
    <w:p w14:paraId="62EF8757" w14:textId="77777777" w:rsidR="00A41608" w:rsidRPr="00730165" w:rsidRDefault="00A41608" w:rsidP="00A41608">
      <w:pPr>
        <w:rPr>
          <w:rFonts w:asciiTheme="minorHAnsi" w:hAnsiTheme="minorHAnsi" w:cstheme="minorHAnsi"/>
          <w:b/>
          <w:sz w:val="20"/>
          <w:szCs w:val="20"/>
        </w:rPr>
      </w:pPr>
    </w:p>
    <w:p w14:paraId="095DB84E" w14:textId="77777777" w:rsidR="00A41608" w:rsidRPr="00730165" w:rsidRDefault="00A41608" w:rsidP="00A41608">
      <w:pPr>
        <w:rPr>
          <w:rFonts w:asciiTheme="minorHAnsi" w:hAnsiTheme="minorHAnsi" w:cstheme="minorHAnsi"/>
          <w:b/>
          <w:sz w:val="20"/>
          <w:szCs w:val="20"/>
        </w:rPr>
      </w:pPr>
    </w:p>
    <w:p w14:paraId="653B8B54" w14:textId="77777777" w:rsidR="00A41608" w:rsidRPr="00730165" w:rsidRDefault="00A41608" w:rsidP="00A41608">
      <w:pPr>
        <w:rPr>
          <w:rFonts w:asciiTheme="minorHAnsi" w:hAnsiTheme="minorHAnsi" w:cstheme="minorHAnsi"/>
          <w:b/>
          <w:sz w:val="20"/>
          <w:szCs w:val="20"/>
        </w:rPr>
      </w:pPr>
    </w:p>
    <w:p w14:paraId="61B5F7F3" w14:textId="77777777" w:rsidR="00A41608" w:rsidRPr="00730165" w:rsidRDefault="00A41608" w:rsidP="00A41608">
      <w:pPr>
        <w:rPr>
          <w:rFonts w:asciiTheme="minorHAnsi" w:hAnsiTheme="minorHAnsi" w:cstheme="minorHAnsi"/>
          <w:b/>
          <w:sz w:val="20"/>
          <w:szCs w:val="20"/>
        </w:rPr>
      </w:pPr>
    </w:p>
    <w:p w14:paraId="295C391E" w14:textId="77777777" w:rsidR="00A41608" w:rsidRPr="00730165" w:rsidRDefault="00A41608" w:rsidP="00A41608">
      <w:pPr>
        <w:rPr>
          <w:rFonts w:asciiTheme="minorHAnsi" w:hAnsiTheme="minorHAnsi" w:cstheme="minorHAnsi"/>
          <w:b/>
          <w:sz w:val="20"/>
          <w:szCs w:val="20"/>
        </w:rPr>
      </w:pPr>
    </w:p>
    <w:p w14:paraId="16C242D7" w14:textId="77777777" w:rsidR="00A41608" w:rsidRPr="00730165" w:rsidRDefault="00A41608" w:rsidP="00A41608">
      <w:pPr>
        <w:rPr>
          <w:rFonts w:asciiTheme="minorHAnsi" w:hAnsiTheme="minorHAnsi" w:cstheme="minorHAnsi"/>
          <w:b/>
          <w:sz w:val="20"/>
          <w:szCs w:val="20"/>
        </w:rPr>
      </w:pPr>
    </w:p>
    <w:p w14:paraId="7A945B65" w14:textId="4BF98E58" w:rsidR="00A41608" w:rsidRPr="00730165" w:rsidRDefault="00A41608" w:rsidP="00A41608">
      <w:pPr>
        <w:pStyle w:val="ListeParagraf"/>
        <w:numPr>
          <w:ilvl w:val="0"/>
          <w:numId w:val="50"/>
        </w:numPr>
        <w:spacing w:before="240" w:after="120"/>
        <w:ind w:left="357" w:hanging="357"/>
        <w:rPr>
          <w:rFonts w:cstheme="minorHAnsi"/>
          <w:b/>
          <w:sz w:val="20"/>
          <w:szCs w:val="20"/>
        </w:rPr>
      </w:pPr>
      <w:r w:rsidRPr="00730165">
        <w:rPr>
          <w:rFonts w:cstheme="minorHAnsi"/>
          <w:b/>
          <w:sz w:val="20"/>
          <w:szCs w:val="20"/>
        </w:rPr>
        <w:lastRenderedPageBreak/>
        <w:t>GİRİŞ</w:t>
      </w:r>
    </w:p>
    <w:p w14:paraId="2883327F"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Dünya ekonomisinin yaklaşık %43’ünü üretmekte olan ABD ve Çin’in temel makroekonomik göstergelerinde meydana gelen ani değişmeler (şoklar) diğer ülkeleri etkileyebilmektedir. </w:t>
      </w:r>
      <w:r w:rsidRPr="00730165">
        <w:rPr>
          <w:rFonts w:asciiTheme="minorHAnsi" w:hAnsiTheme="minorHAnsi" w:cstheme="minorHAnsi"/>
          <w:i/>
          <w:sz w:val="20"/>
          <w:szCs w:val="20"/>
        </w:rPr>
        <w:t>Mal ve hizmet ticareti</w:t>
      </w:r>
      <w:r w:rsidRPr="00730165">
        <w:rPr>
          <w:rFonts w:asciiTheme="minorHAnsi" w:hAnsiTheme="minorHAnsi" w:cstheme="minorHAnsi"/>
          <w:sz w:val="20"/>
          <w:szCs w:val="20"/>
        </w:rPr>
        <w:t xml:space="preserve">, </w:t>
      </w:r>
      <w:r w:rsidRPr="00730165">
        <w:rPr>
          <w:rFonts w:asciiTheme="minorHAnsi" w:hAnsiTheme="minorHAnsi" w:cstheme="minorHAnsi"/>
          <w:i/>
          <w:sz w:val="20"/>
          <w:szCs w:val="20"/>
        </w:rPr>
        <w:t>emtia piyasası</w:t>
      </w:r>
      <w:r w:rsidRPr="00730165">
        <w:rPr>
          <w:rFonts w:asciiTheme="minorHAnsi" w:hAnsiTheme="minorHAnsi" w:cstheme="minorHAnsi"/>
          <w:sz w:val="20"/>
          <w:szCs w:val="20"/>
        </w:rPr>
        <w:t xml:space="preserve">, </w:t>
      </w:r>
      <w:r w:rsidRPr="00730165">
        <w:rPr>
          <w:rFonts w:asciiTheme="minorHAnsi" w:hAnsiTheme="minorHAnsi" w:cstheme="minorHAnsi"/>
          <w:i/>
          <w:sz w:val="20"/>
          <w:szCs w:val="20"/>
        </w:rPr>
        <w:t>finansal koşullar</w:t>
      </w:r>
      <w:r w:rsidRPr="00730165">
        <w:rPr>
          <w:rFonts w:asciiTheme="minorHAnsi" w:hAnsiTheme="minorHAnsi" w:cstheme="minorHAnsi"/>
          <w:sz w:val="20"/>
          <w:szCs w:val="20"/>
        </w:rPr>
        <w:t xml:space="preserve"> bu aktarımı sağlayan mekanizmalardır. Dünyanın en büyük iki ekonomisinde meydana gelecek bozulmaların ekonomik aktivite üzerinde yol açacağı doğrudan etki kadar </w:t>
      </w:r>
      <w:r w:rsidRPr="00730165">
        <w:rPr>
          <w:rFonts w:asciiTheme="minorHAnsi" w:hAnsiTheme="minorHAnsi" w:cstheme="minorHAnsi"/>
          <w:i/>
          <w:sz w:val="20"/>
          <w:szCs w:val="20"/>
        </w:rPr>
        <w:t>beklenti kanalı</w:t>
      </w:r>
      <w:r w:rsidRPr="00730165">
        <w:rPr>
          <w:rFonts w:asciiTheme="minorHAnsi" w:hAnsiTheme="minorHAnsi" w:cstheme="minorHAnsi"/>
          <w:sz w:val="20"/>
          <w:szCs w:val="20"/>
        </w:rPr>
        <w:t xml:space="preserve"> ve </w:t>
      </w:r>
      <w:r w:rsidRPr="00730165">
        <w:rPr>
          <w:rFonts w:asciiTheme="minorHAnsi" w:hAnsiTheme="minorHAnsi" w:cstheme="minorHAnsi"/>
          <w:i/>
          <w:sz w:val="20"/>
          <w:szCs w:val="20"/>
        </w:rPr>
        <w:t>risk algısı</w:t>
      </w:r>
      <w:r w:rsidRPr="00730165">
        <w:rPr>
          <w:rFonts w:asciiTheme="minorHAnsi" w:hAnsiTheme="minorHAnsi" w:cstheme="minorHAnsi"/>
          <w:sz w:val="20"/>
          <w:szCs w:val="20"/>
        </w:rPr>
        <w:t xml:space="preserve"> üzerinden neden olacağı etkiler de anlamlıdır. Mal ve hizmet ticareti ile emtia piyasasındaki küresel gelişmeler ekonomik aktive üzerinde doğrudan etki doğururken, finansal koşulların bozulması ise finansmana erişim miktarı ve maliyeti üzerinden ve ulusal paraların değeri açısından sorunlara yol açmaktadır. Sonuç olarak, tüm bu faktörler üretimde azalma, enflasyon ve işsizlik sorunları olarak baş göstermektedir. </w:t>
      </w:r>
    </w:p>
    <w:p w14:paraId="4C34EEE7"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Küresel ekonomideki parasal büyüklük ile toplam talep arasındaki ilişki gelişmiş ülkeler ve gelişmekte olan ülkeler arasındaki etkileşimin teorik olarak açıklanmasına katkı sunmaktadır. Gelişmiş ülkelerin istisnai para politikası uygulamalarını sonlandırması küresel finansal koşulların sıkılaşmasına yol açar. Gelişmekte olan ülkelerden yabancı sermaye çıkışı anlamına gelen bu durum bu ülkelerde varlık fiyatlarının düşmesine, faiz ve risk primi beklentisinin yükselmesine neden olur. Döviz kuru üzerinde de spekülatif etki doğurabilecek bu süreç döviz açık pozisyonu ve vade uyumsuzluğu sorunlarına neden olabilmektedir. Finans sistemi üzerinde sistemik bir krize dönüşebilecek bu olgu bankalar ve şirketlerin bilançolarının bozulmasına neden olarak reel ekonomiye taşınır. Böyle bir ortamda hane halkı ve şirketlerin bekle-gör yaklaşımı ve borçlanma maliyetlerinin yükselmesi ekonomik aktivitenin daralmasına yol açan başat unsurlardır. Makroekonomik dinamiklere gelen şokların ülkeler arasında yayılmasına da bu temeller dayanak oluşturmaktadır: 1) Toparlanmanın dengeli olmamasının normalleşmenin farklı ülkelerde farklı zamanlarda görülmesine yol açması 2) Gelişmekte olan ülkelerdeki küresel ekonomik kriz sonrasında yavaşlayan büyümenin küresel talebin azalması riski barındırması (IMF, 2014; </w:t>
      </w:r>
      <w:proofErr w:type="spellStart"/>
      <w:r w:rsidRPr="00730165">
        <w:rPr>
          <w:rFonts w:asciiTheme="minorHAnsi" w:hAnsiTheme="minorHAnsi" w:cstheme="minorHAnsi"/>
          <w:sz w:val="20"/>
          <w:szCs w:val="20"/>
        </w:rPr>
        <w:t>Harahap</w:t>
      </w:r>
      <w:proofErr w:type="spellEnd"/>
      <w:r w:rsidRPr="00730165">
        <w:rPr>
          <w:rFonts w:asciiTheme="minorHAnsi" w:hAnsiTheme="minorHAnsi" w:cstheme="minorHAnsi"/>
          <w:sz w:val="20"/>
          <w:szCs w:val="20"/>
        </w:rPr>
        <w:t xml:space="preserve"> </w:t>
      </w:r>
      <w:proofErr w:type="spellStart"/>
      <w:r w:rsidRPr="00730165">
        <w:rPr>
          <w:rFonts w:asciiTheme="minorHAnsi" w:hAnsiTheme="minorHAnsi" w:cstheme="minorHAnsi"/>
          <w:sz w:val="20"/>
          <w:szCs w:val="20"/>
        </w:rPr>
        <w:t>vd</w:t>
      </w:r>
      <w:proofErr w:type="spellEnd"/>
      <w:r w:rsidRPr="00730165">
        <w:rPr>
          <w:rFonts w:asciiTheme="minorHAnsi" w:hAnsiTheme="minorHAnsi" w:cstheme="minorHAnsi"/>
          <w:sz w:val="20"/>
          <w:szCs w:val="20"/>
        </w:rPr>
        <w:t>, 2016; Yıldırım, 2020).</w:t>
      </w:r>
    </w:p>
    <w:p w14:paraId="25BDF9AC"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Bu etkileşim kanalı dünya ekonomisinin güçlü ülkelerindeki sorunların küresel göstergeler olarak izlenmesi nedeniyle küçük ülkelerde kendilerinden daha fazla etkiye neden olabilmektedir (</w:t>
      </w:r>
      <w:proofErr w:type="spellStart"/>
      <w:r w:rsidRPr="00730165">
        <w:rPr>
          <w:rFonts w:asciiTheme="minorHAnsi" w:hAnsiTheme="minorHAnsi" w:cstheme="minorHAnsi"/>
          <w:sz w:val="20"/>
          <w:szCs w:val="20"/>
        </w:rPr>
        <w:t>Bloom</w:t>
      </w:r>
      <w:proofErr w:type="spellEnd"/>
      <w:r w:rsidRPr="00730165">
        <w:rPr>
          <w:rFonts w:asciiTheme="minorHAnsi" w:hAnsiTheme="minorHAnsi" w:cstheme="minorHAnsi"/>
          <w:sz w:val="20"/>
          <w:szCs w:val="20"/>
        </w:rPr>
        <w:t xml:space="preserve"> vd., 2017; </w:t>
      </w:r>
      <w:proofErr w:type="spellStart"/>
      <w:r w:rsidRPr="00730165">
        <w:rPr>
          <w:rFonts w:asciiTheme="minorHAnsi" w:hAnsiTheme="minorHAnsi" w:cstheme="minorHAnsi"/>
          <w:sz w:val="20"/>
          <w:szCs w:val="20"/>
        </w:rPr>
        <w:t>Luk</w:t>
      </w:r>
      <w:proofErr w:type="spellEnd"/>
      <w:r w:rsidRPr="00730165">
        <w:rPr>
          <w:rFonts w:asciiTheme="minorHAnsi" w:hAnsiTheme="minorHAnsi" w:cstheme="minorHAnsi"/>
          <w:sz w:val="20"/>
          <w:szCs w:val="20"/>
        </w:rPr>
        <w:t xml:space="preserve"> vd., 2020). </w:t>
      </w:r>
      <w:proofErr w:type="spellStart"/>
      <w:r w:rsidRPr="00730165">
        <w:rPr>
          <w:rFonts w:asciiTheme="minorHAnsi" w:hAnsiTheme="minorHAnsi" w:cstheme="minorHAnsi"/>
          <w:sz w:val="20"/>
          <w:szCs w:val="20"/>
        </w:rPr>
        <w:t>Carriѐre-Swallow</w:t>
      </w:r>
      <w:proofErr w:type="spellEnd"/>
      <w:r w:rsidRPr="00730165">
        <w:rPr>
          <w:rFonts w:asciiTheme="minorHAnsi" w:hAnsiTheme="minorHAnsi" w:cstheme="minorHAnsi"/>
          <w:sz w:val="20"/>
          <w:szCs w:val="20"/>
        </w:rPr>
        <w:t xml:space="preserve"> &amp; </w:t>
      </w:r>
      <w:proofErr w:type="spellStart"/>
      <w:r w:rsidRPr="00730165">
        <w:rPr>
          <w:rFonts w:asciiTheme="minorHAnsi" w:hAnsiTheme="minorHAnsi" w:cstheme="minorHAnsi"/>
          <w:sz w:val="20"/>
          <w:szCs w:val="20"/>
        </w:rPr>
        <w:t>Cespedes</w:t>
      </w:r>
      <w:proofErr w:type="spellEnd"/>
      <w:r w:rsidRPr="00730165">
        <w:rPr>
          <w:rFonts w:asciiTheme="minorHAnsi" w:hAnsiTheme="minorHAnsi" w:cstheme="minorHAnsi"/>
          <w:sz w:val="20"/>
          <w:szCs w:val="20"/>
        </w:rPr>
        <w:t xml:space="preserve"> (2013)’un sonuçları küresel belirsizlik şoklarının gelişmekte olan ülkelerde yatırımları ve özel tüketimi gelişmiş ülkelere göre daha şiddetli etkilediğine işaret ediyor. Bu çerçevede ABD’deki belirsizlik şoklarının (</w:t>
      </w:r>
      <w:proofErr w:type="spellStart"/>
      <w:r w:rsidRPr="00730165">
        <w:rPr>
          <w:rFonts w:asciiTheme="minorHAnsi" w:hAnsiTheme="minorHAnsi" w:cstheme="minorHAnsi"/>
          <w:sz w:val="20"/>
          <w:szCs w:val="20"/>
        </w:rPr>
        <w:t>Bhattarai</w:t>
      </w:r>
      <w:proofErr w:type="spellEnd"/>
      <w:r w:rsidRPr="00730165">
        <w:rPr>
          <w:rFonts w:asciiTheme="minorHAnsi" w:hAnsiTheme="minorHAnsi" w:cstheme="minorHAnsi"/>
          <w:sz w:val="20"/>
          <w:szCs w:val="20"/>
        </w:rPr>
        <w:t xml:space="preserve"> vd., 2020) ve para politikasının diğer ülkelerdeki etkisinin ABD’dekinden daha fazla olduğuna (</w:t>
      </w:r>
      <w:proofErr w:type="spellStart"/>
      <w:r w:rsidRPr="00730165">
        <w:rPr>
          <w:rFonts w:asciiTheme="minorHAnsi" w:hAnsiTheme="minorHAnsi" w:cstheme="minorHAnsi"/>
          <w:sz w:val="20"/>
          <w:szCs w:val="20"/>
        </w:rPr>
        <w:t>Georgiadis</w:t>
      </w:r>
      <w:proofErr w:type="spellEnd"/>
      <w:r w:rsidRPr="00730165">
        <w:rPr>
          <w:rFonts w:asciiTheme="minorHAnsi" w:hAnsiTheme="minorHAnsi" w:cstheme="minorHAnsi"/>
          <w:sz w:val="20"/>
          <w:szCs w:val="20"/>
        </w:rPr>
        <w:t>, 2016) ilişkin ampirik kanıtlar bulunmaktadır. Çin’in reel üretimine gelen şokların Endonezya’nın milli geliri (GSYH) için temel risk olarak tespit edilmesi, ABD faizlerinin Endonezya döviz kuru üzerinde en büyük etken olması (</w:t>
      </w:r>
      <w:proofErr w:type="spellStart"/>
      <w:r w:rsidRPr="00730165">
        <w:rPr>
          <w:rFonts w:asciiTheme="minorHAnsi" w:hAnsiTheme="minorHAnsi" w:cstheme="minorHAnsi"/>
          <w:sz w:val="20"/>
          <w:szCs w:val="20"/>
        </w:rPr>
        <w:t>Harahap</w:t>
      </w:r>
      <w:proofErr w:type="spellEnd"/>
      <w:r w:rsidRPr="00730165">
        <w:rPr>
          <w:rFonts w:asciiTheme="minorHAnsi" w:hAnsiTheme="minorHAnsi" w:cstheme="minorHAnsi"/>
          <w:sz w:val="20"/>
          <w:szCs w:val="20"/>
        </w:rPr>
        <w:t xml:space="preserve"> vd., 2016) aynı olgunun başka bir örneği olarak ifade edilebilir. Bu nedenle ABD ve Çin ekonomileri hem dünya ekonomisindeki büyük payları hem de küresel ekonomi açısından referans alınıyor olmaları itibariyle diğer ülke ekonomileri açısından önem arz etmektedir. </w:t>
      </w:r>
    </w:p>
    <w:p w14:paraId="04200897"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ABD para politikası şoklarının G7 ülkelerinin çıktı miktarı üzerinde dahi anlamlı bir etki doğurduğu tespit edilmektedir. Benzer bir şekilde ABD daraltıcı para politikası uygulamalarının Latin Amerika ülkelerinin çıktı düzeyinde açıklayıcı bir etkisi bulunmaktadır. Dünya’nın ikinci büyük ekonomisi olan Çin’in parasal genişlemeye gitmesi Doğu ve Güney Doğu Asya ülkelerinde çıktı artışına ve fiyatların yükselmesine neden olmaktadır (Kim &amp; </w:t>
      </w:r>
      <w:proofErr w:type="spellStart"/>
      <w:r w:rsidRPr="00730165">
        <w:rPr>
          <w:rFonts w:asciiTheme="minorHAnsi" w:hAnsiTheme="minorHAnsi" w:cstheme="minorHAnsi"/>
          <w:sz w:val="20"/>
          <w:szCs w:val="20"/>
        </w:rPr>
        <w:t>Roubini</w:t>
      </w:r>
      <w:proofErr w:type="spellEnd"/>
      <w:r w:rsidRPr="00730165">
        <w:rPr>
          <w:rFonts w:asciiTheme="minorHAnsi" w:hAnsiTheme="minorHAnsi" w:cstheme="minorHAnsi"/>
          <w:sz w:val="20"/>
          <w:szCs w:val="20"/>
        </w:rPr>
        <w:t xml:space="preserve">, 2000; Canova, 2005). </w:t>
      </w:r>
      <w:proofErr w:type="spellStart"/>
      <w:r w:rsidRPr="00730165">
        <w:rPr>
          <w:rFonts w:asciiTheme="minorHAnsi" w:hAnsiTheme="minorHAnsi" w:cstheme="minorHAnsi"/>
          <w:sz w:val="20"/>
          <w:szCs w:val="20"/>
        </w:rPr>
        <w:t>Hall</w:t>
      </w:r>
      <w:proofErr w:type="spellEnd"/>
      <w:r w:rsidRPr="00730165">
        <w:rPr>
          <w:rFonts w:asciiTheme="minorHAnsi" w:hAnsiTheme="minorHAnsi" w:cstheme="minorHAnsi"/>
          <w:sz w:val="20"/>
          <w:szCs w:val="20"/>
        </w:rPr>
        <w:t xml:space="preserve"> vd. (2023) ABD’deki enflasyonun İngiltere ve Euro bölgesine yayılımının diğer iki bölgenin yayılımından daha güçlü olduğunu tespit etmektedir.  </w:t>
      </w:r>
      <w:proofErr w:type="spellStart"/>
      <w:r w:rsidRPr="00730165">
        <w:rPr>
          <w:rFonts w:asciiTheme="minorHAnsi" w:hAnsiTheme="minorHAnsi" w:cstheme="minorHAnsi"/>
          <w:sz w:val="20"/>
          <w:szCs w:val="20"/>
        </w:rPr>
        <w:t>Allegret</w:t>
      </w:r>
      <w:proofErr w:type="spellEnd"/>
      <w:r w:rsidRPr="00730165">
        <w:rPr>
          <w:rFonts w:asciiTheme="minorHAnsi" w:hAnsiTheme="minorHAnsi" w:cstheme="minorHAnsi"/>
          <w:sz w:val="20"/>
          <w:szCs w:val="20"/>
        </w:rPr>
        <w:t xml:space="preserve"> vd. (2012) Doğu Asya ülkelerinde dış şokların yurtiçi değişkenleri 1990’lardan sonra daha fazla etkilediğini ileri sürmektedir. Petrol fiyatlarının ve ABD çıktı şoklarının ABD dış parasal/finansal şoklarıyla kıyaslandığında yurtiçi ekonomik aktivite üzerinde anlamlı bir etkisinin olduğu tespit edilmektedir. </w:t>
      </w:r>
    </w:p>
    <w:p w14:paraId="5BF638CF"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Yukarıdaki bulgular ışığında, küresel ekonomide önemli rol oynayan ABD ve Çin gibi iki büyük ekonomide meydana gelebilecek şoklardan, finansal ve ticari açıdan küresel entegrasyonu yüksek olan Türkiye'nin nasıl etkilenebileceği önemli bir araştırma sorusu olarak ortaya çıkmaktadır. Bu çalışmanın amacı, ABD ve Çin'de enflasyon, faiz oranları, çıktı açığı ve politika belirsizliği değişkenlerinde meydana gelen şokların Türkiye ekonomisi üzerindeki etkilerini </w:t>
      </w:r>
      <w:proofErr w:type="gramStart"/>
      <w:r w:rsidRPr="00730165">
        <w:rPr>
          <w:rFonts w:asciiTheme="minorHAnsi" w:hAnsiTheme="minorHAnsi" w:cstheme="minorHAnsi"/>
          <w:sz w:val="20"/>
          <w:szCs w:val="20"/>
        </w:rPr>
        <w:t>1980:Ç</w:t>
      </w:r>
      <w:proofErr w:type="gramEnd"/>
      <w:r w:rsidRPr="00730165">
        <w:rPr>
          <w:rFonts w:asciiTheme="minorHAnsi" w:hAnsiTheme="minorHAnsi" w:cstheme="minorHAnsi"/>
          <w:sz w:val="20"/>
          <w:szCs w:val="20"/>
        </w:rPr>
        <w:t xml:space="preserve">1-2022:Ç4 dönemi için GVAR yaklaşımını kullanarak analiz etmektir. Ayrıca küresel politika belirsizliği ve küresel reel döviz kuruna gelen şokların etkileri de analiz edilmektedir. Bu çalışmada GVAR yöntemi, ülkeler arasındaki ticaret ağırlıklarını merkeze alması ve birden fazla kanaldan gelebilecek şokların </w:t>
      </w:r>
      <w:r w:rsidRPr="00730165">
        <w:rPr>
          <w:rFonts w:asciiTheme="minorHAnsi" w:hAnsiTheme="minorHAnsi" w:cstheme="minorHAnsi"/>
          <w:sz w:val="20"/>
          <w:szCs w:val="20"/>
        </w:rPr>
        <w:lastRenderedPageBreak/>
        <w:t>tüm ülkeler üzerindeki etkilerini dikkate alması bakımından klasik VAR modellerine göre daha avantajlı olduğu için tercih edilmiştir (</w:t>
      </w:r>
      <w:proofErr w:type="spellStart"/>
      <w:r w:rsidRPr="00730165">
        <w:rPr>
          <w:rFonts w:asciiTheme="minorHAnsi" w:hAnsiTheme="minorHAnsi" w:cstheme="minorHAnsi"/>
          <w:sz w:val="20"/>
          <w:szCs w:val="20"/>
        </w:rPr>
        <w:t>Pesaran</w:t>
      </w:r>
      <w:proofErr w:type="spellEnd"/>
      <w:r w:rsidRPr="00730165">
        <w:rPr>
          <w:rFonts w:asciiTheme="minorHAnsi" w:hAnsiTheme="minorHAnsi" w:cstheme="minorHAnsi"/>
          <w:sz w:val="20"/>
          <w:szCs w:val="20"/>
        </w:rPr>
        <w:t xml:space="preserve"> vd., 2004). </w:t>
      </w:r>
    </w:p>
    <w:p w14:paraId="0FEE40A2"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Sonuçlar Çin’de meydana gelen enflasyon artışının Türkiye’de çıktı açığı artışına, Çin’deki çıktı açığı artışının Türkiye’de faiz, döviz kuru, çıktı açığı ve enflasyonun yükselmesine neden olduğunu göstermektedir. ABD’deki enflasyon artışı Türkiye’nin makro değişkenleri üzerinde anlamlı bir </w:t>
      </w:r>
      <w:proofErr w:type="spellStart"/>
      <w:r w:rsidRPr="00730165">
        <w:rPr>
          <w:rFonts w:asciiTheme="minorHAnsi" w:hAnsiTheme="minorHAnsi" w:cstheme="minorHAnsi"/>
          <w:sz w:val="20"/>
          <w:szCs w:val="20"/>
        </w:rPr>
        <w:t>açıklayıcılık</w:t>
      </w:r>
      <w:proofErr w:type="spellEnd"/>
      <w:r w:rsidRPr="00730165">
        <w:rPr>
          <w:rFonts w:asciiTheme="minorHAnsi" w:hAnsiTheme="minorHAnsi" w:cstheme="minorHAnsi"/>
          <w:sz w:val="20"/>
          <w:szCs w:val="20"/>
        </w:rPr>
        <w:t xml:space="preserve"> sergilememektedir. ABD’deki çıktı açığının ise Türkiye’de yalnızca faiz oranını ve çıktı açığını oldukça kısa süreli etkilediği görülmektedir. Her iki ülkenin faiz oranlarında meydana gelen artışların da Türkiye ekonomisi üzerinde anlamlı bir etkisi bulunmamaktadır. Özetle, sonuçlar Çin’in reel üretim kanalı üzerinden Türkiye’deki etkisinin ABD’den daha fazla olduğunu, bu iki ülkedeki finansal sıkılaşmanın ise Türkiye’nin makroekonomik temellerine bir etkisinin bulunmadığını göstermektedir.</w:t>
      </w:r>
    </w:p>
    <w:p w14:paraId="42323BC0" w14:textId="77777777" w:rsidR="00A41608" w:rsidRPr="00730165" w:rsidRDefault="00A41608" w:rsidP="00A41608">
      <w:pPr>
        <w:pStyle w:val="ListeParagraf"/>
        <w:numPr>
          <w:ilvl w:val="0"/>
          <w:numId w:val="50"/>
        </w:numPr>
        <w:spacing w:before="240" w:after="120"/>
        <w:ind w:left="357" w:hanging="357"/>
        <w:rPr>
          <w:rFonts w:cstheme="minorHAnsi"/>
          <w:b/>
          <w:sz w:val="20"/>
          <w:szCs w:val="20"/>
        </w:rPr>
      </w:pPr>
      <w:r w:rsidRPr="00730165">
        <w:rPr>
          <w:rFonts w:cstheme="minorHAnsi"/>
          <w:b/>
          <w:sz w:val="20"/>
          <w:szCs w:val="20"/>
        </w:rPr>
        <w:t>TEORİK ÇERÇEVE</w:t>
      </w:r>
    </w:p>
    <w:p w14:paraId="1C2B17BC"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Dünya’da tüm ekonomiler arasında enerji, emtia, para-sermaye, mal-hizmet ve faktör piyasaları açısından yoğun bir değiş tokuş işlemi gerçekleşmektedir. Kaynakların dağılımı, verimli kullanılması ve bilgi üretimi açısından ülkelerin birbirlerinden ayrışması kendi aralarında ticari faaliyetlerin doğmasına neden olmaktadır. Bu ticaret ağı, katma değer üretimi ve zengin enerji kaynaklarına sahip ülkeler açısından bir sermaye birikimi oluşturma imkânı da sağlamaktadır. Ekonomik aktivitenin finansmanı bağlamında da sermayenin önemi ve </w:t>
      </w:r>
      <w:proofErr w:type="spellStart"/>
      <w:r w:rsidRPr="00730165">
        <w:rPr>
          <w:rFonts w:asciiTheme="minorHAnsi" w:hAnsiTheme="minorHAnsi" w:cstheme="minorHAnsi"/>
          <w:sz w:val="20"/>
          <w:szCs w:val="20"/>
        </w:rPr>
        <w:t>mobilizasyonu</w:t>
      </w:r>
      <w:proofErr w:type="spellEnd"/>
      <w:r w:rsidRPr="00730165">
        <w:rPr>
          <w:rFonts w:asciiTheme="minorHAnsi" w:hAnsiTheme="minorHAnsi" w:cstheme="minorHAnsi"/>
          <w:sz w:val="20"/>
          <w:szCs w:val="20"/>
        </w:rPr>
        <w:t xml:space="preserve"> söz konusu olmaktadır. Diğer taraftan para ve sermaye piyasaları ile mal piyasaları açısından arz talep uyumsuzluğu krizlere sebebiyet verir. Ticari ve finansal etkileşim ağının küreselleşme sayesinde çok gelişmesi ve derinleşmesi bu krizlerin lokal kalmasını engellemektedir. Özellikle dünyada üretilen ekonominin ve böylece sermayenin büyük bir kısmını ellerinde bulunduran ülkelerin/bölgelerin makroekonomik görünümlerinde ve politikalarında ani değişimler olması hem birbirleri hem de dünyanın geri kalanı üzerinde etkiler doğuracak dış şoklar olarak tanımlanmaktadır. </w:t>
      </w:r>
    </w:p>
    <w:p w14:paraId="3C3A38C0"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Dünya ekonomisinin finans, ticaret ve faktör piyasaları açısından entegre olması, ülkeler arasında serbest dolaşımı sağlayarak bir maliyet avantajı sunmaktadır. Ancak bu olgu ülkeler arasındaki bağımlılık düzeyini de artırmakta ve bulaşma/yayılma etkisini derinleştirmektedir. Bulaşma genellikle aşağı yönlü piyasa bozulmalarının bir ülkeden diğer ülkeye/ülkelere yayılımını ifade etmekte; döviz kuru, hisse senedi fiyatları, kamu borç faiz oranları ve sermaye akımlarındaki ortak hareketler anlamına gelmektedir. Bulaşmanın ilk türünü ülkeler arasındaki normal karşılıklı bağımlılık oluşturur. Küresel veya yerel bir şokun ülkeler arasında iletilebilmesini içerir. İkinci türde ise yatırımcıların kararlarını ivmelendiren faktörler merkezde yer alır. Başka bir ifadeyle makroekonomik temellerden ve ülkeler arasındaki karşılıklı bağımlılıktan daha ziyade finansal panikler, sürü davranışı, güven kaybı ve artan riskten kaçınma gibi rasyonel olmayan olgular nedeniyle bulaşma ortaya çıkabilir. Bu çerçevede yatırımcılar bir kriz durumunda makro temellerdeki farklılıkları göz ardı ederek birçok ülkedeki yatırımlarını çekebilirler. (</w:t>
      </w:r>
      <w:proofErr w:type="spellStart"/>
      <w:r w:rsidRPr="00730165">
        <w:rPr>
          <w:rFonts w:asciiTheme="minorHAnsi" w:hAnsiTheme="minorHAnsi" w:cstheme="minorHAnsi"/>
          <w:sz w:val="20"/>
          <w:szCs w:val="20"/>
        </w:rPr>
        <w:t>Dornbusch</w:t>
      </w:r>
      <w:proofErr w:type="spellEnd"/>
      <w:r w:rsidRPr="00730165">
        <w:rPr>
          <w:rFonts w:asciiTheme="minorHAnsi" w:hAnsiTheme="minorHAnsi" w:cstheme="minorHAnsi"/>
          <w:sz w:val="20"/>
          <w:szCs w:val="20"/>
        </w:rPr>
        <w:t xml:space="preserve"> vd., 2000). </w:t>
      </w:r>
    </w:p>
    <w:p w14:paraId="209FF318"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Dış şokların diğer ülkelerin ekonomisine aktarımı finansal olarak birkaç kanal üzerinden gerçekleşir. Bunlardan ilki </w:t>
      </w:r>
      <w:r w:rsidRPr="00730165">
        <w:rPr>
          <w:rFonts w:asciiTheme="minorHAnsi" w:hAnsiTheme="minorHAnsi" w:cstheme="minorHAnsi"/>
          <w:i/>
          <w:sz w:val="20"/>
          <w:szCs w:val="20"/>
        </w:rPr>
        <w:t>portföylerin yeniden dengelenme kanalı</w:t>
      </w:r>
      <w:r w:rsidRPr="00730165">
        <w:rPr>
          <w:rFonts w:asciiTheme="minorHAnsi" w:hAnsiTheme="minorHAnsi" w:cstheme="minorHAnsi"/>
          <w:sz w:val="20"/>
          <w:szCs w:val="20"/>
        </w:rPr>
        <w:t>dır. Gelişmiş ülkelerin para politikasını normalleştirmesi bu ülkelerin varlıklarını, sağladığı getiri ve barındırdığı düşük risk nedeniyle yatırımcılar nezdinde daha cazip hale getirir. Bu olgu gelişmekte olan ülkelerde görece para çıkışı anlamına gelir. Böylece söz konusu ülkelerde varlık fiyatları değer kaybına uğrarken faiz oranlarının yükselmesi sonucuyla karşı karşıya kalınır (</w:t>
      </w:r>
      <w:proofErr w:type="spellStart"/>
      <w:r w:rsidRPr="00730165">
        <w:rPr>
          <w:rFonts w:asciiTheme="minorHAnsi" w:hAnsiTheme="minorHAnsi" w:cstheme="minorHAnsi"/>
          <w:sz w:val="20"/>
          <w:szCs w:val="20"/>
        </w:rPr>
        <w:t>Chua</w:t>
      </w:r>
      <w:proofErr w:type="spellEnd"/>
      <w:r w:rsidRPr="00730165">
        <w:rPr>
          <w:rFonts w:asciiTheme="minorHAnsi" w:hAnsiTheme="minorHAnsi" w:cstheme="minorHAnsi"/>
          <w:sz w:val="20"/>
          <w:szCs w:val="20"/>
        </w:rPr>
        <w:t xml:space="preserve"> vd., 2013; </w:t>
      </w:r>
      <w:proofErr w:type="spellStart"/>
      <w:r w:rsidRPr="00730165">
        <w:rPr>
          <w:rFonts w:asciiTheme="minorHAnsi" w:hAnsiTheme="minorHAnsi" w:cstheme="minorHAnsi"/>
          <w:sz w:val="20"/>
          <w:szCs w:val="20"/>
        </w:rPr>
        <w:t>Harahap</w:t>
      </w:r>
      <w:proofErr w:type="spellEnd"/>
      <w:r w:rsidRPr="00730165">
        <w:rPr>
          <w:rFonts w:asciiTheme="minorHAnsi" w:hAnsiTheme="minorHAnsi" w:cstheme="minorHAnsi"/>
          <w:sz w:val="20"/>
          <w:szCs w:val="20"/>
        </w:rPr>
        <w:t xml:space="preserve"> vd., 2016). İkincisi </w:t>
      </w:r>
      <w:r w:rsidRPr="00730165">
        <w:rPr>
          <w:rFonts w:asciiTheme="minorHAnsi" w:hAnsiTheme="minorHAnsi" w:cstheme="minorHAnsi"/>
          <w:i/>
          <w:sz w:val="20"/>
          <w:szCs w:val="20"/>
        </w:rPr>
        <w:t>uluslararası finansal piyasalar kanalı</w:t>
      </w:r>
      <w:r w:rsidRPr="00730165">
        <w:rPr>
          <w:rFonts w:asciiTheme="minorHAnsi" w:hAnsiTheme="minorHAnsi" w:cstheme="minorHAnsi"/>
          <w:sz w:val="20"/>
          <w:szCs w:val="20"/>
        </w:rPr>
        <w:t>dır. Küresel parasal sıkılaşma gelişmiş ve gelişmekte olan ülkeler arasındaki faiz marjını minimize eder. Bu da arbitraj imkânını ortadan kaldırır. Yatırımcılar için gelişmiş ülkelerdeki risk ve getiri düzeylerinin daha avantajlı olması gelişmekte olan ülkelerden kaçınılmaz bir sermaye çıkışına yol açar (</w:t>
      </w:r>
      <w:proofErr w:type="spellStart"/>
      <w:r w:rsidRPr="00730165">
        <w:rPr>
          <w:rFonts w:asciiTheme="minorHAnsi" w:hAnsiTheme="minorHAnsi" w:cstheme="minorHAnsi"/>
          <w:sz w:val="20"/>
          <w:szCs w:val="20"/>
        </w:rPr>
        <w:t>Dahlhaus</w:t>
      </w:r>
      <w:proofErr w:type="spellEnd"/>
      <w:r w:rsidRPr="00730165">
        <w:rPr>
          <w:rFonts w:asciiTheme="minorHAnsi" w:hAnsiTheme="minorHAnsi" w:cstheme="minorHAnsi"/>
          <w:sz w:val="20"/>
          <w:szCs w:val="20"/>
        </w:rPr>
        <w:t xml:space="preserve"> &amp; </w:t>
      </w:r>
      <w:proofErr w:type="spellStart"/>
      <w:r w:rsidRPr="00730165">
        <w:rPr>
          <w:rFonts w:asciiTheme="minorHAnsi" w:hAnsiTheme="minorHAnsi" w:cstheme="minorHAnsi"/>
          <w:sz w:val="20"/>
          <w:szCs w:val="20"/>
        </w:rPr>
        <w:t>Vasishtha</w:t>
      </w:r>
      <w:proofErr w:type="spellEnd"/>
      <w:r w:rsidRPr="00730165">
        <w:rPr>
          <w:rFonts w:asciiTheme="minorHAnsi" w:hAnsiTheme="minorHAnsi" w:cstheme="minorHAnsi"/>
          <w:sz w:val="20"/>
          <w:szCs w:val="20"/>
        </w:rPr>
        <w:t xml:space="preserve">, 2014; </w:t>
      </w:r>
      <w:proofErr w:type="spellStart"/>
      <w:r w:rsidRPr="00730165">
        <w:rPr>
          <w:rFonts w:asciiTheme="minorHAnsi" w:hAnsiTheme="minorHAnsi" w:cstheme="minorHAnsi"/>
          <w:sz w:val="20"/>
          <w:szCs w:val="20"/>
        </w:rPr>
        <w:t>Lavigne</w:t>
      </w:r>
      <w:proofErr w:type="spellEnd"/>
      <w:r w:rsidRPr="00730165">
        <w:rPr>
          <w:rFonts w:asciiTheme="minorHAnsi" w:hAnsiTheme="minorHAnsi" w:cstheme="minorHAnsi"/>
          <w:sz w:val="20"/>
          <w:szCs w:val="20"/>
        </w:rPr>
        <w:t xml:space="preserve"> vd., 2014; </w:t>
      </w:r>
      <w:proofErr w:type="spellStart"/>
      <w:r w:rsidRPr="00730165">
        <w:rPr>
          <w:rFonts w:asciiTheme="minorHAnsi" w:hAnsiTheme="minorHAnsi" w:cstheme="minorHAnsi"/>
          <w:sz w:val="20"/>
          <w:szCs w:val="20"/>
        </w:rPr>
        <w:t>Harahap</w:t>
      </w:r>
      <w:proofErr w:type="spellEnd"/>
      <w:r w:rsidRPr="00730165">
        <w:rPr>
          <w:rFonts w:asciiTheme="minorHAnsi" w:hAnsiTheme="minorHAnsi" w:cstheme="minorHAnsi"/>
          <w:sz w:val="20"/>
          <w:szCs w:val="20"/>
        </w:rPr>
        <w:t xml:space="preserve"> vd., 2016). Sermaye çıkışının döviz kuru üzerinde bir baskı oluşturmasıyla </w:t>
      </w:r>
      <w:r w:rsidRPr="00730165">
        <w:rPr>
          <w:rFonts w:asciiTheme="minorHAnsi" w:hAnsiTheme="minorHAnsi" w:cstheme="minorHAnsi"/>
          <w:i/>
          <w:sz w:val="20"/>
          <w:szCs w:val="20"/>
        </w:rPr>
        <w:t>döviz kuru kanalı</w:t>
      </w:r>
      <w:r w:rsidRPr="00730165">
        <w:rPr>
          <w:rFonts w:asciiTheme="minorHAnsi" w:hAnsiTheme="minorHAnsi" w:cstheme="minorHAnsi"/>
          <w:sz w:val="20"/>
          <w:szCs w:val="20"/>
        </w:rPr>
        <w:t>nın etkisi de görülmektedir. Zira kurdaki oynaklık yabancı sermaye çıkışına neden olabilmektedir. Kurdaki oynaklığın giderilmesi amacıyla merkez bankalarının yapacağı müdahaleler hem rezervlerin azalmasına hem de döviz satımı karşısında çekilen ulusal para nedeniyle (başka bir araçla sterilize edilmemesi halinde) parasal daralmaya sebebiyet verebilmektedir (</w:t>
      </w:r>
      <w:proofErr w:type="spellStart"/>
      <w:r w:rsidRPr="00730165">
        <w:rPr>
          <w:rFonts w:asciiTheme="minorHAnsi" w:hAnsiTheme="minorHAnsi" w:cstheme="minorHAnsi"/>
          <w:sz w:val="20"/>
          <w:szCs w:val="20"/>
        </w:rPr>
        <w:t>Mohanty</w:t>
      </w:r>
      <w:proofErr w:type="spellEnd"/>
      <w:r w:rsidRPr="00730165">
        <w:rPr>
          <w:rFonts w:asciiTheme="minorHAnsi" w:hAnsiTheme="minorHAnsi" w:cstheme="minorHAnsi"/>
          <w:sz w:val="20"/>
          <w:szCs w:val="20"/>
        </w:rPr>
        <w:t xml:space="preserve">, 2014; </w:t>
      </w:r>
      <w:proofErr w:type="spellStart"/>
      <w:r w:rsidRPr="00730165">
        <w:rPr>
          <w:rFonts w:asciiTheme="minorHAnsi" w:hAnsiTheme="minorHAnsi" w:cstheme="minorHAnsi"/>
          <w:sz w:val="20"/>
          <w:szCs w:val="20"/>
        </w:rPr>
        <w:t>Harahap</w:t>
      </w:r>
      <w:proofErr w:type="spellEnd"/>
      <w:r w:rsidRPr="00730165">
        <w:rPr>
          <w:rFonts w:asciiTheme="minorHAnsi" w:hAnsiTheme="minorHAnsi" w:cstheme="minorHAnsi"/>
          <w:sz w:val="20"/>
          <w:szCs w:val="20"/>
        </w:rPr>
        <w:t xml:space="preserve"> vd., 2016).</w:t>
      </w:r>
    </w:p>
    <w:p w14:paraId="333DB54A"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lastRenderedPageBreak/>
        <w:t xml:space="preserve">Yukarda özetlenen aktarım kanalları küresel finansal piyasaların tüm ülkeler için önem arz ettiğini göstermektedir. Özellikle ABD’de görülen finansal sıkılaşma veya faiz oranlarının yükselmesi gelişmekte olan ülkelerin faiz oranları üzerinde bir etkiye neden olabilmektedir. İki faiz oranı arasındaki reel getiri farkı yatırımcıların yatırım tercihlerini değiştirmelerine sebebiyet verebilmektedir. Bu da gelişmekte olan ülkelerin sermaye çıkışını engellemek amacıyla faiz oranlarının değişmesi yönünde bir baskıya yol açar. Böylece özellikle de gelişmekte olan ülkelerde finansal koşulların sıkılaşması durumu ortaya çıkar ve bunun da ekonomik aktiviteyi daraltıcı bir etkisi olur. ABD finansal piyasalarındaki gelişmeler Amerikan Doları’nın diğer ülkelerdeki değerini (döviz kurunu) etkileyerek dış ticareti ve bu yolla ekonomik aktiviteyi de etkilemektedir. Ancak; makro temellerin sağlam olması, güçlü uluslararası rezervlere sahip olunması, para otoritesinin güçlü ve şeffaf iletişim stratejisiyle beklenti ve süreç yönetimi küresel şokların etkisini hafifletebilmektedir. </w:t>
      </w:r>
    </w:p>
    <w:p w14:paraId="61609BFE" w14:textId="77777777" w:rsidR="00A41608" w:rsidRPr="00730165" w:rsidRDefault="00A41608" w:rsidP="00A41608">
      <w:pPr>
        <w:spacing w:line="276" w:lineRule="auto"/>
        <w:rPr>
          <w:rFonts w:asciiTheme="minorHAnsi" w:hAnsiTheme="minorHAnsi" w:cstheme="minorHAnsi"/>
          <w:color w:val="FF0000"/>
          <w:sz w:val="20"/>
          <w:szCs w:val="20"/>
        </w:rPr>
      </w:pPr>
      <w:r w:rsidRPr="00730165">
        <w:rPr>
          <w:rFonts w:asciiTheme="minorHAnsi" w:hAnsiTheme="minorHAnsi" w:cstheme="minorHAnsi"/>
          <w:sz w:val="20"/>
          <w:szCs w:val="20"/>
        </w:rPr>
        <w:t xml:space="preserve">Ülkeler arasında sadece finansal piyasalar açısından değil mal ve hizmet piyasaları ile faktör piyasaları açısından da önemli bir etkileşim bulunmaktadır. Birçok ülke diğer ülkelerden ara malı, sermaye malı, nihai tüketim malı ve üretim faktörü temin etmektedir. </w:t>
      </w:r>
      <w:r w:rsidRPr="00730165">
        <w:rPr>
          <w:rFonts w:asciiTheme="minorHAnsi" w:hAnsiTheme="minorHAnsi" w:cstheme="minorHAnsi"/>
          <w:color w:val="202124"/>
          <w:spacing w:val="2"/>
          <w:sz w:val="20"/>
          <w:szCs w:val="20"/>
          <w:shd w:val="clear" w:color="auto" w:fill="FFFFFF"/>
        </w:rPr>
        <w:t xml:space="preserve">Bu nedenle bir ülkenin para, mal ve faktör piyasalarında meydana gelecek uyumsuzluklar diğer ülkelere de taşınır, fiyat ve miktar etkisine yol açarak bu ülke piyasalarında da dengesizliğe yol açar. </w:t>
      </w:r>
      <w:proofErr w:type="spellStart"/>
      <w:r w:rsidRPr="00730165">
        <w:rPr>
          <w:rFonts w:asciiTheme="minorHAnsi" w:hAnsiTheme="minorHAnsi" w:cstheme="minorHAnsi"/>
          <w:sz w:val="20"/>
          <w:szCs w:val="20"/>
        </w:rPr>
        <w:t>Pandemi</w:t>
      </w:r>
      <w:proofErr w:type="spellEnd"/>
      <w:r w:rsidRPr="00730165">
        <w:rPr>
          <w:rFonts w:asciiTheme="minorHAnsi" w:hAnsiTheme="minorHAnsi" w:cstheme="minorHAnsi"/>
          <w:sz w:val="20"/>
          <w:szCs w:val="20"/>
        </w:rPr>
        <w:t xml:space="preserve"> döneminde Çin’den ara malı ithalatı yapan sektörlerde görülen fiyat artışları (</w:t>
      </w:r>
      <w:r w:rsidRPr="00730165">
        <w:rPr>
          <w:rFonts w:asciiTheme="minorHAnsi" w:hAnsiTheme="minorHAnsi" w:cstheme="minorHAnsi"/>
          <w:sz w:val="20"/>
          <w:szCs w:val="20"/>
          <w:lang w:val="en-US"/>
        </w:rPr>
        <w:t xml:space="preserve">Meier </w:t>
      </w:r>
      <w:proofErr w:type="spellStart"/>
      <w:r w:rsidRPr="00730165">
        <w:rPr>
          <w:rFonts w:asciiTheme="minorHAnsi" w:hAnsiTheme="minorHAnsi" w:cstheme="minorHAnsi"/>
          <w:sz w:val="20"/>
          <w:szCs w:val="20"/>
          <w:lang w:val="en-US"/>
        </w:rPr>
        <w:t>ve</w:t>
      </w:r>
      <w:proofErr w:type="spellEnd"/>
      <w:r w:rsidRPr="00730165">
        <w:rPr>
          <w:rFonts w:asciiTheme="minorHAnsi" w:hAnsiTheme="minorHAnsi" w:cstheme="minorHAnsi"/>
          <w:sz w:val="20"/>
          <w:szCs w:val="20"/>
          <w:lang w:val="en-US"/>
        </w:rPr>
        <w:t xml:space="preserve"> Pinto, 2024)</w:t>
      </w:r>
      <w:r w:rsidRPr="00730165">
        <w:rPr>
          <w:rFonts w:asciiTheme="minorHAnsi" w:hAnsiTheme="minorHAnsi" w:cstheme="minorHAnsi"/>
          <w:sz w:val="20"/>
          <w:szCs w:val="20"/>
        </w:rPr>
        <w:t xml:space="preserve"> bu bağlamda anlamlı bir örneklik teşkil etmektedir. </w:t>
      </w:r>
    </w:p>
    <w:p w14:paraId="524D3D62"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Para ve mal piyasalarının birbirinden etkileniyor olması ülkeler arasındaki yayılım etkisinde ticaret kanalını önemli hale getiren unsurlardan birini oluşturmaktadır. Faiz oranı para piyasasında belirlenmesine rağmen likidite düzeyi finansman maliyetini belirleyerek mal piyasasını etkileyebilir. Benzer bir ilişki tersten bakıldığında da geçerlidir. Mal piyasasındaki hacim ekonomik birimlerin ve şirketlerin gelir düzeyini oluşturarak para talebi üzerinde ve böylece para piyasasında belirleyici olmaktadır. Ticari ve finansal ilişkilerin dünya genelinde gerçekleşmesi mal ve para piyasaları arasındaki bu etkileşim ağının küresel bir boyut kazanmasına, ülkeler arasındaki yayılma ve bulaşma etkisini beslemesine neden olur.</w:t>
      </w:r>
    </w:p>
    <w:p w14:paraId="7838B7D5" w14:textId="77777777" w:rsidR="00A41608" w:rsidRPr="00730165" w:rsidRDefault="00A41608" w:rsidP="00A41608">
      <w:pPr>
        <w:spacing w:line="276" w:lineRule="auto"/>
        <w:rPr>
          <w:rFonts w:asciiTheme="minorHAnsi" w:hAnsiTheme="minorHAnsi" w:cstheme="minorHAnsi"/>
          <w:sz w:val="20"/>
          <w:szCs w:val="20"/>
        </w:rPr>
      </w:pPr>
    </w:p>
    <w:tbl>
      <w:tblPr>
        <w:tblW w:w="8280" w:type="dxa"/>
        <w:jc w:val="center"/>
        <w:tblCellMar>
          <w:left w:w="70" w:type="dxa"/>
          <w:right w:w="70" w:type="dxa"/>
        </w:tblCellMar>
        <w:tblLook w:val="04A0" w:firstRow="1" w:lastRow="0" w:firstColumn="1" w:lastColumn="0" w:noHBand="0" w:noVBand="1"/>
      </w:tblPr>
      <w:tblGrid>
        <w:gridCol w:w="789"/>
        <w:gridCol w:w="1883"/>
        <w:gridCol w:w="1883"/>
        <w:gridCol w:w="1883"/>
        <w:gridCol w:w="1883"/>
      </w:tblGrid>
      <w:tr w:rsidR="00A41608" w:rsidRPr="007E2A73" w14:paraId="7132DCDF" w14:textId="77777777" w:rsidTr="00BF3F0F">
        <w:trPr>
          <w:trHeight w:val="288"/>
          <w:jc w:val="center"/>
        </w:trPr>
        <w:tc>
          <w:tcPr>
            <w:tcW w:w="8280" w:type="dxa"/>
            <w:gridSpan w:val="5"/>
            <w:tcBorders>
              <w:top w:val="nil"/>
              <w:left w:val="nil"/>
              <w:bottom w:val="single" w:sz="4" w:space="0" w:color="auto"/>
              <w:right w:val="nil"/>
            </w:tcBorders>
            <w:shd w:val="clear" w:color="auto" w:fill="auto"/>
            <w:noWrap/>
            <w:vAlign w:val="bottom"/>
            <w:hideMark/>
          </w:tcPr>
          <w:p w14:paraId="32F1616A" w14:textId="77777777" w:rsidR="00A41608" w:rsidRPr="007E2A73" w:rsidRDefault="00A41608" w:rsidP="007E2A73">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Tablo 1: Türkiye'nin ABD ve Çin ile Dış Ticareti (Değer)</w:t>
            </w:r>
          </w:p>
        </w:tc>
      </w:tr>
      <w:tr w:rsidR="00A41608" w:rsidRPr="007E2A73" w14:paraId="42B1D312" w14:textId="77777777" w:rsidTr="00BF3F0F">
        <w:trPr>
          <w:trHeight w:val="288"/>
          <w:jc w:val="center"/>
        </w:trPr>
        <w:tc>
          <w:tcPr>
            <w:tcW w:w="748" w:type="dxa"/>
            <w:tcBorders>
              <w:top w:val="nil"/>
              <w:left w:val="nil"/>
              <w:bottom w:val="single" w:sz="4" w:space="0" w:color="auto"/>
              <w:right w:val="nil"/>
            </w:tcBorders>
            <w:shd w:val="clear" w:color="auto" w:fill="auto"/>
            <w:noWrap/>
            <w:vAlign w:val="bottom"/>
            <w:hideMark/>
          </w:tcPr>
          <w:p w14:paraId="47504E2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 </w:t>
            </w:r>
          </w:p>
        </w:tc>
        <w:tc>
          <w:tcPr>
            <w:tcW w:w="3766" w:type="dxa"/>
            <w:gridSpan w:val="2"/>
            <w:tcBorders>
              <w:top w:val="single" w:sz="4" w:space="0" w:color="auto"/>
              <w:left w:val="nil"/>
              <w:bottom w:val="single" w:sz="4" w:space="0" w:color="auto"/>
              <w:right w:val="nil"/>
            </w:tcBorders>
            <w:shd w:val="clear" w:color="auto" w:fill="auto"/>
            <w:noWrap/>
            <w:vAlign w:val="bottom"/>
            <w:hideMark/>
          </w:tcPr>
          <w:p w14:paraId="6ED2DA73"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Türkiye'nin İhracatı (Bin $)</w:t>
            </w:r>
          </w:p>
        </w:tc>
        <w:tc>
          <w:tcPr>
            <w:tcW w:w="3766" w:type="dxa"/>
            <w:gridSpan w:val="2"/>
            <w:tcBorders>
              <w:top w:val="single" w:sz="4" w:space="0" w:color="auto"/>
              <w:left w:val="nil"/>
              <w:bottom w:val="single" w:sz="4" w:space="0" w:color="auto"/>
              <w:right w:val="nil"/>
            </w:tcBorders>
            <w:shd w:val="clear" w:color="auto" w:fill="auto"/>
            <w:noWrap/>
            <w:vAlign w:val="bottom"/>
            <w:hideMark/>
          </w:tcPr>
          <w:p w14:paraId="2A13550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Türkiye'nin İthalatı (Bin $)</w:t>
            </w:r>
          </w:p>
        </w:tc>
      </w:tr>
      <w:tr w:rsidR="00A41608" w:rsidRPr="007E2A73" w14:paraId="4FC118DB" w14:textId="77777777" w:rsidTr="00BF3F0F">
        <w:trPr>
          <w:trHeight w:val="288"/>
          <w:jc w:val="center"/>
        </w:trPr>
        <w:tc>
          <w:tcPr>
            <w:tcW w:w="748" w:type="dxa"/>
            <w:tcBorders>
              <w:top w:val="nil"/>
              <w:left w:val="nil"/>
              <w:bottom w:val="single" w:sz="4" w:space="0" w:color="auto"/>
              <w:right w:val="nil"/>
            </w:tcBorders>
            <w:shd w:val="clear" w:color="auto" w:fill="auto"/>
            <w:noWrap/>
            <w:vAlign w:val="bottom"/>
            <w:hideMark/>
          </w:tcPr>
          <w:p w14:paraId="3AFB381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Yıl</w:t>
            </w:r>
          </w:p>
        </w:tc>
        <w:tc>
          <w:tcPr>
            <w:tcW w:w="1883" w:type="dxa"/>
            <w:tcBorders>
              <w:top w:val="nil"/>
              <w:left w:val="nil"/>
              <w:bottom w:val="single" w:sz="4" w:space="0" w:color="auto"/>
              <w:right w:val="nil"/>
            </w:tcBorders>
            <w:shd w:val="clear" w:color="auto" w:fill="auto"/>
            <w:noWrap/>
            <w:vAlign w:val="bottom"/>
            <w:hideMark/>
          </w:tcPr>
          <w:p w14:paraId="52A3F9C3"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ABD</w:t>
            </w:r>
          </w:p>
        </w:tc>
        <w:tc>
          <w:tcPr>
            <w:tcW w:w="1883" w:type="dxa"/>
            <w:tcBorders>
              <w:top w:val="nil"/>
              <w:left w:val="nil"/>
              <w:bottom w:val="single" w:sz="4" w:space="0" w:color="auto"/>
              <w:right w:val="single" w:sz="8" w:space="0" w:color="auto"/>
            </w:tcBorders>
            <w:shd w:val="clear" w:color="auto" w:fill="auto"/>
            <w:noWrap/>
            <w:vAlign w:val="bottom"/>
            <w:hideMark/>
          </w:tcPr>
          <w:p w14:paraId="77B1902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Çin</w:t>
            </w:r>
          </w:p>
        </w:tc>
        <w:tc>
          <w:tcPr>
            <w:tcW w:w="1883" w:type="dxa"/>
            <w:tcBorders>
              <w:top w:val="nil"/>
              <w:left w:val="nil"/>
              <w:bottom w:val="single" w:sz="4" w:space="0" w:color="auto"/>
              <w:right w:val="nil"/>
            </w:tcBorders>
            <w:shd w:val="clear" w:color="auto" w:fill="auto"/>
            <w:noWrap/>
            <w:vAlign w:val="bottom"/>
            <w:hideMark/>
          </w:tcPr>
          <w:p w14:paraId="71F3C144"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ABD</w:t>
            </w:r>
          </w:p>
        </w:tc>
        <w:tc>
          <w:tcPr>
            <w:tcW w:w="1883" w:type="dxa"/>
            <w:tcBorders>
              <w:top w:val="nil"/>
              <w:left w:val="nil"/>
              <w:bottom w:val="single" w:sz="4" w:space="0" w:color="auto"/>
              <w:right w:val="nil"/>
            </w:tcBorders>
            <w:shd w:val="clear" w:color="auto" w:fill="auto"/>
            <w:noWrap/>
            <w:vAlign w:val="bottom"/>
            <w:hideMark/>
          </w:tcPr>
          <w:p w14:paraId="2F4A483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Çin</w:t>
            </w:r>
          </w:p>
        </w:tc>
      </w:tr>
      <w:tr w:rsidR="00A41608" w:rsidRPr="007E2A73" w14:paraId="7780936F"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3DE3703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1989</w:t>
            </w:r>
          </w:p>
        </w:tc>
        <w:tc>
          <w:tcPr>
            <w:tcW w:w="1883" w:type="dxa"/>
            <w:tcBorders>
              <w:top w:val="nil"/>
              <w:left w:val="single" w:sz="4" w:space="0" w:color="auto"/>
              <w:bottom w:val="nil"/>
              <w:right w:val="single" w:sz="4" w:space="0" w:color="auto"/>
            </w:tcBorders>
            <w:shd w:val="clear" w:color="auto" w:fill="auto"/>
            <w:noWrap/>
            <w:vAlign w:val="bottom"/>
            <w:hideMark/>
          </w:tcPr>
          <w:p w14:paraId="59549B9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970.995,968</w:t>
            </w:r>
          </w:p>
        </w:tc>
        <w:tc>
          <w:tcPr>
            <w:tcW w:w="1883" w:type="dxa"/>
            <w:tcBorders>
              <w:top w:val="nil"/>
              <w:left w:val="nil"/>
              <w:bottom w:val="nil"/>
              <w:right w:val="single" w:sz="8" w:space="0" w:color="auto"/>
            </w:tcBorders>
            <w:shd w:val="clear" w:color="auto" w:fill="auto"/>
            <w:noWrap/>
            <w:vAlign w:val="bottom"/>
            <w:hideMark/>
          </w:tcPr>
          <w:p w14:paraId="1DE2A144"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68.371,864</w:t>
            </w:r>
          </w:p>
        </w:tc>
        <w:tc>
          <w:tcPr>
            <w:tcW w:w="1883" w:type="dxa"/>
            <w:tcBorders>
              <w:top w:val="nil"/>
              <w:left w:val="nil"/>
              <w:bottom w:val="nil"/>
              <w:right w:val="single" w:sz="4" w:space="0" w:color="auto"/>
            </w:tcBorders>
            <w:shd w:val="clear" w:color="auto" w:fill="auto"/>
            <w:noWrap/>
            <w:vAlign w:val="bottom"/>
            <w:hideMark/>
          </w:tcPr>
          <w:p w14:paraId="1A516F4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2.094.265,216</w:t>
            </w:r>
          </w:p>
        </w:tc>
        <w:tc>
          <w:tcPr>
            <w:tcW w:w="1883" w:type="dxa"/>
            <w:tcBorders>
              <w:top w:val="nil"/>
              <w:left w:val="nil"/>
              <w:bottom w:val="nil"/>
              <w:right w:val="nil"/>
            </w:tcBorders>
            <w:shd w:val="clear" w:color="auto" w:fill="auto"/>
            <w:noWrap/>
            <w:vAlign w:val="bottom"/>
            <w:hideMark/>
          </w:tcPr>
          <w:p w14:paraId="41265B1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76.646,624</w:t>
            </w:r>
          </w:p>
        </w:tc>
      </w:tr>
      <w:tr w:rsidR="00A41608" w:rsidRPr="007E2A73" w14:paraId="646E7458"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1AA4F79F"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1990</w:t>
            </w:r>
          </w:p>
        </w:tc>
        <w:tc>
          <w:tcPr>
            <w:tcW w:w="1883" w:type="dxa"/>
            <w:tcBorders>
              <w:top w:val="nil"/>
              <w:left w:val="single" w:sz="4" w:space="0" w:color="auto"/>
              <w:bottom w:val="nil"/>
              <w:right w:val="single" w:sz="4" w:space="0" w:color="auto"/>
            </w:tcBorders>
            <w:shd w:val="clear" w:color="auto" w:fill="auto"/>
            <w:noWrap/>
            <w:vAlign w:val="bottom"/>
            <w:hideMark/>
          </w:tcPr>
          <w:p w14:paraId="45BC50A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967.590,272</w:t>
            </w:r>
          </w:p>
        </w:tc>
        <w:tc>
          <w:tcPr>
            <w:tcW w:w="1883" w:type="dxa"/>
            <w:tcBorders>
              <w:top w:val="nil"/>
              <w:left w:val="nil"/>
              <w:bottom w:val="nil"/>
              <w:right w:val="single" w:sz="8" w:space="0" w:color="auto"/>
            </w:tcBorders>
            <w:shd w:val="clear" w:color="auto" w:fill="auto"/>
            <w:noWrap/>
            <w:vAlign w:val="bottom"/>
            <w:hideMark/>
          </w:tcPr>
          <w:p w14:paraId="646DD70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37.184,3</w:t>
            </w:r>
          </w:p>
        </w:tc>
        <w:tc>
          <w:tcPr>
            <w:tcW w:w="1883" w:type="dxa"/>
            <w:tcBorders>
              <w:top w:val="nil"/>
              <w:left w:val="nil"/>
              <w:bottom w:val="nil"/>
              <w:right w:val="single" w:sz="4" w:space="0" w:color="auto"/>
            </w:tcBorders>
            <w:shd w:val="clear" w:color="auto" w:fill="auto"/>
            <w:noWrap/>
            <w:vAlign w:val="bottom"/>
            <w:hideMark/>
          </w:tcPr>
          <w:p w14:paraId="64DE02C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2.281.574,912</w:t>
            </w:r>
          </w:p>
        </w:tc>
        <w:tc>
          <w:tcPr>
            <w:tcW w:w="1883" w:type="dxa"/>
            <w:tcBorders>
              <w:top w:val="nil"/>
              <w:left w:val="nil"/>
              <w:bottom w:val="nil"/>
              <w:right w:val="nil"/>
            </w:tcBorders>
            <w:shd w:val="clear" w:color="auto" w:fill="auto"/>
            <w:noWrap/>
            <w:vAlign w:val="bottom"/>
            <w:hideMark/>
          </w:tcPr>
          <w:p w14:paraId="341D55B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246.307,6</w:t>
            </w:r>
          </w:p>
        </w:tc>
      </w:tr>
      <w:tr w:rsidR="00A41608" w:rsidRPr="007E2A73" w14:paraId="02C16E3E"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C724183"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1991</w:t>
            </w:r>
          </w:p>
        </w:tc>
        <w:tc>
          <w:tcPr>
            <w:tcW w:w="1883" w:type="dxa"/>
            <w:tcBorders>
              <w:top w:val="nil"/>
              <w:left w:val="single" w:sz="4" w:space="0" w:color="auto"/>
              <w:bottom w:val="nil"/>
              <w:right w:val="single" w:sz="4" w:space="0" w:color="auto"/>
            </w:tcBorders>
            <w:shd w:val="clear" w:color="auto" w:fill="auto"/>
            <w:noWrap/>
            <w:vAlign w:val="bottom"/>
            <w:hideMark/>
          </w:tcPr>
          <w:p w14:paraId="46482DD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912.857,984</w:t>
            </w:r>
          </w:p>
        </w:tc>
        <w:tc>
          <w:tcPr>
            <w:tcW w:w="1883" w:type="dxa"/>
            <w:tcBorders>
              <w:top w:val="nil"/>
              <w:left w:val="nil"/>
              <w:bottom w:val="nil"/>
              <w:right w:val="single" w:sz="8" w:space="0" w:color="auto"/>
            </w:tcBorders>
            <w:shd w:val="clear" w:color="auto" w:fill="auto"/>
            <w:noWrap/>
            <w:vAlign w:val="bottom"/>
            <w:hideMark/>
          </w:tcPr>
          <w:p w14:paraId="5A1420B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20.430,276</w:t>
            </w:r>
          </w:p>
        </w:tc>
        <w:tc>
          <w:tcPr>
            <w:tcW w:w="1883" w:type="dxa"/>
            <w:tcBorders>
              <w:top w:val="nil"/>
              <w:left w:val="nil"/>
              <w:bottom w:val="nil"/>
              <w:right w:val="single" w:sz="4" w:space="0" w:color="auto"/>
            </w:tcBorders>
            <w:shd w:val="clear" w:color="auto" w:fill="auto"/>
            <w:noWrap/>
            <w:vAlign w:val="bottom"/>
            <w:hideMark/>
          </w:tcPr>
          <w:p w14:paraId="51381DD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2.255.314,688</w:t>
            </w:r>
          </w:p>
        </w:tc>
        <w:tc>
          <w:tcPr>
            <w:tcW w:w="1883" w:type="dxa"/>
            <w:tcBorders>
              <w:top w:val="nil"/>
              <w:left w:val="nil"/>
              <w:bottom w:val="nil"/>
              <w:right w:val="nil"/>
            </w:tcBorders>
            <w:shd w:val="clear" w:color="auto" w:fill="auto"/>
            <w:noWrap/>
            <w:vAlign w:val="bottom"/>
            <w:hideMark/>
          </w:tcPr>
          <w:p w14:paraId="70DDA9A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171.806,928</w:t>
            </w:r>
          </w:p>
        </w:tc>
      </w:tr>
      <w:tr w:rsidR="00A41608" w:rsidRPr="007E2A73" w14:paraId="373FAA40"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51AEF19A"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1992</w:t>
            </w:r>
          </w:p>
        </w:tc>
        <w:tc>
          <w:tcPr>
            <w:tcW w:w="1883" w:type="dxa"/>
            <w:tcBorders>
              <w:top w:val="nil"/>
              <w:left w:val="single" w:sz="4" w:space="0" w:color="auto"/>
              <w:bottom w:val="nil"/>
              <w:right w:val="single" w:sz="4" w:space="0" w:color="auto"/>
            </w:tcBorders>
            <w:shd w:val="clear" w:color="auto" w:fill="auto"/>
            <w:noWrap/>
            <w:vAlign w:val="bottom"/>
            <w:hideMark/>
          </w:tcPr>
          <w:p w14:paraId="3F7779D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865.011,584</w:t>
            </w:r>
          </w:p>
        </w:tc>
        <w:tc>
          <w:tcPr>
            <w:tcW w:w="1883" w:type="dxa"/>
            <w:tcBorders>
              <w:top w:val="nil"/>
              <w:left w:val="nil"/>
              <w:bottom w:val="nil"/>
              <w:right w:val="single" w:sz="8" w:space="0" w:color="auto"/>
            </w:tcBorders>
            <w:shd w:val="clear" w:color="auto" w:fill="auto"/>
            <w:noWrap/>
            <w:vAlign w:val="bottom"/>
            <w:hideMark/>
          </w:tcPr>
          <w:p w14:paraId="6588FB6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146.715,984</w:t>
            </w:r>
          </w:p>
        </w:tc>
        <w:tc>
          <w:tcPr>
            <w:tcW w:w="1883" w:type="dxa"/>
            <w:tcBorders>
              <w:top w:val="nil"/>
              <w:left w:val="nil"/>
              <w:bottom w:val="nil"/>
              <w:right w:val="single" w:sz="4" w:space="0" w:color="auto"/>
            </w:tcBorders>
            <w:shd w:val="clear" w:color="auto" w:fill="auto"/>
            <w:noWrap/>
            <w:vAlign w:val="bottom"/>
            <w:hideMark/>
          </w:tcPr>
          <w:p w14:paraId="5320716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2.600.408,32</w:t>
            </w:r>
          </w:p>
        </w:tc>
        <w:tc>
          <w:tcPr>
            <w:tcW w:w="1883" w:type="dxa"/>
            <w:tcBorders>
              <w:top w:val="nil"/>
              <w:left w:val="nil"/>
              <w:bottom w:val="nil"/>
              <w:right w:val="nil"/>
            </w:tcBorders>
            <w:shd w:val="clear" w:color="auto" w:fill="auto"/>
            <w:noWrap/>
            <w:vAlign w:val="bottom"/>
            <w:hideMark/>
          </w:tcPr>
          <w:p w14:paraId="1EAB9353"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172.354,496</w:t>
            </w:r>
          </w:p>
        </w:tc>
      </w:tr>
      <w:tr w:rsidR="00A41608" w:rsidRPr="007E2A73" w14:paraId="4410F715"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20731D9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1993</w:t>
            </w:r>
          </w:p>
        </w:tc>
        <w:tc>
          <w:tcPr>
            <w:tcW w:w="1883" w:type="dxa"/>
            <w:tcBorders>
              <w:top w:val="nil"/>
              <w:left w:val="single" w:sz="4" w:space="0" w:color="auto"/>
              <w:bottom w:val="nil"/>
              <w:right w:val="single" w:sz="4" w:space="0" w:color="auto"/>
            </w:tcBorders>
            <w:shd w:val="clear" w:color="auto" w:fill="auto"/>
            <w:noWrap/>
            <w:vAlign w:val="bottom"/>
            <w:hideMark/>
          </w:tcPr>
          <w:p w14:paraId="7B42D024"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986.450,944</w:t>
            </w:r>
          </w:p>
        </w:tc>
        <w:tc>
          <w:tcPr>
            <w:tcW w:w="1883" w:type="dxa"/>
            <w:tcBorders>
              <w:top w:val="nil"/>
              <w:left w:val="nil"/>
              <w:bottom w:val="nil"/>
              <w:right w:val="single" w:sz="8" w:space="0" w:color="auto"/>
            </w:tcBorders>
            <w:shd w:val="clear" w:color="auto" w:fill="auto"/>
            <w:noWrap/>
            <w:vAlign w:val="bottom"/>
            <w:hideMark/>
          </w:tcPr>
          <w:p w14:paraId="4D37EE5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511.925,728</w:t>
            </w:r>
          </w:p>
        </w:tc>
        <w:tc>
          <w:tcPr>
            <w:tcW w:w="1883" w:type="dxa"/>
            <w:tcBorders>
              <w:top w:val="nil"/>
              <w:left w:val="nil"/>
              <w:bottom w:val="nil"/>
              <w:right w:val="single" w:sz="4" w:space="0" w:color="auto"/>
            </w:tcBorders>
            <w:shd w:val="clear" w:color="auto" w:fill="auto"/>
            <w:noWrap/>
            <w:vAlign w:val="bottom"/>
            <w:hideMark/>
          </w:tcPr>
          <w:p w14:paraId="75BE490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3.350.664,96</w:t>
            </w:r>
          </w:p>
        </w:tc>
        <w:tc>
          <w:tcPr>
            <w:tcW w:w="1883" w:type="dxa"/>
            <w:tcBorders>
              <w:top w:val="nil"/>
              <w:left w:val="nil"/>
              <w:bottom w:val="nil"/>
              <w:right w:val="nil"/>
            </w:tcBorders>
            <w:shd w:val="clear" w:color="auto" w:fill="auto"/>
            <w:noWrap/>
            <w:vAlign w:val="bottom"/>
            <w:hideMark/>
          </w:tcPr>
          <w:p w14:paraId="2003925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255.211,168</w:t>
            </w:r>
          </w:p>
        </w:tc>
      </w:tr>
      <w:tr w:rsidR="00A41608" w:rsidRPr="007E2A73" w14:paraId="4435DC86"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59E3A94F"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1994</w:t>
            </w:r>
          </w:p>
        </w:tc>
        <w:tc>
          <w:tcPr>
            <w:tcW w:w="1883" w:type="dxa"/>
            <w:tcBorders>
              <w:top w:val="nil"/>
              <w:left w:val="single" w:sz="4" w:space="0" w:color="auto"/>
              <w:bottom w:val="nil"/>
              <w:right w:val="single" w:sz="4" w:space="0" w:color="auto"/>
            </w:tcBorders>
            <w:shd w:val="clear" w:color="auto" w:fill="auto"/>
            <w:noWrap/>
            <w:vAlign w:val="bottom"/>
            <w:hideMark/>
          </w:tcPr>
          <w:p w14:paraId="0DE31CE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1.520.653,952</w:t>
            </w:r>
          </w:p>
        </w:tc>
        <w:tc>
          <w:tcPr>
            <w:tcW w:w="1883" w:type="dxa"/>
            <w:tcBorders>
              <w:top w:val="nil"/>
              <w:left w:val="nil"/>
              <w:bottom w:val="nil"/>
              <w:right w:val="single" w:sz="8" w:space="0" w:color="auto"/>
            </w:tcBorders>
            <w:shd w:val="clear" w:color="auto" w:fill="auto"/>
            <w:noWrap/>
            <w:vAlign w:val="bottom"/>
            <w:hideMark/>
          </w:tcPr>
          <w:p w14:paraId="5CD7D42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354.837,6</w:t>
            </w:r>
          </w:p>
        </w:tc>
        <w:tc>
          <w:tcPr>
            <w:tcW w:w="1883" w:type="dxa"/>
            <w:tcBorders>
              <w:top w:val="nil"/>
              <w:left w:val="nil"/>
              <w:bottom w:val="nil"/>
              <w:right w:val="single" w:sz="4" w:space="0" w:color="auto"/>
            </w:tcBorders>
            <w:shd w:val="clear" w:color="auto" w:fill="auto"/>
            <w:noWrap/>
            <w:vAlign w:val="bottom"/>
            <w:hideMark/>
          </w:tcPr>
          <w:p w14:paraId="5EF1E18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2.429.361,92</w:t>
            </w:r>
          </w:p>
        </w:tc>
        <w:tc>
          <w:tcPr>
            <w:tcW w:w="1883" w:type="dxa"/>
            <w:tcBorders>
              <w:top w:val="nil"/>
              <w:left w:val="nil"/>
              <w:bottom w:val="nil"/>
              <w:right w:val="nil"/>
            </w:tcBorders>
            <w:shd w:val="clear" w:color="auto" w:fill="auto"/>
            <w:noWrap/>
            <w:vAlign w:val="bottom"/>
            <w:hideMark/>
          </w:tcPr>
          <w:p w14:paraId="00652B2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257.853,776</w:t>
            </w:r>
          </w:p>
        </w:tc>
      </w:tr>
      <w:tr w:rsidR="00A41608" w:rsidRPr="007E2A73" w14:paraId="0672B7E4"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6159DA9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1995</w:t>
            </w:r>
          </w:p>
        </w:tc>
        <w:tc>
          <w:tcPr>
            <w:tcW w:w="1883" w:type="dxa"/>
            <w:tcBorders>
              <w:top w:val="nil"/>
              <w:left w:val="single" w:sz="4" w:space="0" w:color="auto"/>
              <w:bottom w:val="nil"/>
              <w:right w:val="single" w:sz="4" w:space="0" w:color="auto"/>
            </w:tcBorders>
            <w:shd w:val="clear" w:color="auto" w:fill="auto"/>
            <w:noWrap/>
            <w:vAlign w:val="bottom"/>
            <w:hideMark/>
          </w:tcPr>
          <w:p w14:paraId="4F23E03F"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1.512.525,568</w:t>
            </w:r>
          </w:p>
        </w:tc>
        <w:tc>
          <w:tcPr>
            <w:tcW w:w="1883" w:type="dxa"/>
            <w:tcBorders>
              <w:top w:val="nil"/>
              <w:left w:val="nil"/>
              <w:bottom w:val="nil"/>
              <w:right w:val="single" w:sz="8" w:space="0" w:color="auto"/>
            </w:tcBorders>
            <w:shd w:val="clear" w:color="auto" w:fill="auto"/>
            <w:noWrap/>
            <w:vAlign w:val="bottom"/>
            <w:hideMark/>
          </w:tcPr>
          <w:p w14:paraId="2E5EA15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66.957,588</w:t>
            </w:r>
          </w:p>
        </w:tc>
        <w:tc>
          <w:tcPr>
            <w:tcW w:w="1883" w:type="dxa"/>
            <w:tcBorders>
              <w:top w:val="nil"/>
              <w:left w:val="nil"/>
              <w:bottom w:val="nil"/>
              <w:right w:val="single" w:sz="4" w:space="0" w:color="auto"/>
            </w:tcBorders>
            <w:shd w:val="clear" w:color="auto" w:fill="auto"/>
            <w:noWrap/>
            <w:vAlign w:val="bottom"/>
            <w:hideMark/>
          </w:tcPr>
          <w:p w14:paraId="7F61236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3.723.930,368</w:t>
            </w:r>
          </w:p>
        </w:tc>
        <w:tc>
          <w:tcPr>
            <w:tcW w:w="1883" w:type="dxa"/>
            <w:tcBorders>
              <w:top w:val="nil"/>
              <w:left w:val="nil"/>
              <w:bottom w:val="nil"/>
              <w:right w:val="nil"/>
            </w:tcBorders>
            <w:shd w:val="clear" w:color="auto" w:fill="auto"/>
            <w:noWrap/>
            <w:vAlign w:val="bottom"/>
            <w:hideMark/>
          </w:tcPr>
          <w:p w14:paraId="4C983694"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539.000,96</w:t>
            </w:r>
          </w:p>
        </w:tc>
      </w:tr>
      <w:tr w:rsidR="00A41608" w:rsidRPr="007E2A73" w14:paraId="542D9A46"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A055D6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1996</w:t>
            </w:r>
          </w:p>
        </w:tc>
        <w:tc>
          <w:tcPr>
            <w:tcW w:w="1883" w:type="dxa"/>
            <w:tcBorders>
              <w:top w:val="nil"/>
              <w:left w:val="single" w:sz="4" w:space="0" w:color="auto"/>
              <w:bottom w:val="nil"/>
              <w:right w:val="single" w:sz="4" w:space="0" w:color="auto"/>
            </w:tcBorders>
            <w:shd w:val="clear" w:color="auto" w:fill="auto"/>
            <w:noWrap/>
            <w:vAlign w:val="bottom"/>
            <w:hideMark/>
          </w:tcPr>
          <w:p w14:paraId="3ADDEFE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1.616.792,32</w:t>
            </w:r>
          </w:p>
        </w:tc>
        <w:tc>
          <w:tcPr>
            <w:tcW w:w="1883" w:type="dxa"/>
            <w:tcBorders>
              <w:top w:val="nil"/>
              <w:left w:val="nil"/>
              <w:bottom w:val="nil"/>
              <w:right w:val="single" w:sz="8" w:space="0" w:color="auto"/>
            </w:tcBorders>
            <w:shd w:val="clear" w:color="auto" w:fill="auto"/>
            <w:noWrap/>
            <w:vAlign w:val="bottom"/>
            <w:hideMark/>
          </w:tcPr>
          <w:p w14:paraId="6F49012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65.076,06</w:t>
            </w:r>
          </w:p>
        </w:tc>
        <w:tc>
          <w:tcPr>
            <w:tcW w:w="1883" w:type="dxa"/>
            <w:tcBorders>
              <w:top w:val="nil"/>
              <w:left w:val="nil"/>
              <w:bottom w:val="nil"/>
              <w:right w:val="single" w:sz="4" w:space="0" w:color="auto"/>
            </w:tcBorders>
            <w:shd w:val="clear" w:color="auto" w:fill="auto"/>
            <w:noWrap/>
            <w:vAlign w:val="bottom"/>
            <w:hideMark/>
          </w:tcPr>
          <w:p w14:paraId="5EBF052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3.287.569,408</w:t>
            </w:r>
          </w:p>
        </w:tc>
        <w:tc>
          <w:tcPr>
            <w:tcW w:w="1883" w:type="dxa"/>
            <w:tcBorders>
              <w:top w:val="nil"/>
              <w:left w:val="nil"/>
              <w:bottom w:val="nil"/>
              <w:right w:val="nil"/>
            </w:tcBorders>
            <w:shd w:val="clear" w:color="auto" w:fill="auto"/>
            <w:noWrap/>
            <w:vAlign w:val="bottom"/>
            <w:hideMark/>
          </w:tcPr>
          <w:p w14:paraId="6135489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551.283,584</w:t>
            </w:r>
          </w:p>
        </w:tc>
      </w:tr>
      <w:tr w:rsidR="00A41608" w:rsidRPr="007E2A73" w14:paraId="75FEAA8C"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48440B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1997</w:t>
            </w:r>
          </w:p>
        </w:tc>
        <w:tc>
          <w:tcPr>
            <w:tcW w:w="1883" w:type="dxa"/>
            <w:tcBorders>
              <w:top w:val="nil"/>
              <w:left w:val="single" w:sz="4" w:space="0" w:color="auto"/>
              <w:bottom w:val="nil"/>
              <w:right w:val="single" w:sz="4" w:space="0" w:color="auto"/>
            </w:tcBorders>
            <w:shd w:val="clear" w:color="auto" w:fill="auto"/>
            <w:noWrap/>
            <w:vAlign w:val="bottom"/>
            <w:hideMark/>
          </w:tcPr>
          <w:p w14:paraId="10B3FC7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2.027.092,096</w:t>
            </w:r>
          </w:p>
        </w:tc>
        <w:tc>
          <w:tcPr>
            <w:tcW w:w="1883" w:type="dxa"/>
            <w:tcBorders>
              <w:top w:val="nil"/>
              <w:left w:val="nil"/>
              <w:bottom w:val="nil"/>
              <w:right w:val="single" w:sz="8" w:space="0" w:color="auto"/>
            </w:tcBorders>
            <w:shd w:val="clear" w:color="auto" w:fill="auto"/>
            <w:noWrap/>
            <w:vAlign w:val="bottom"/>
            <w:hideMark/>
          </w:tcPr>
          <w:p w14:paraId="63E9DD83"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sz w:val="18"/>
                <w:szCs w:val="18"/>
                <w:lang w:eastAsia="tr-TR"/>
              </w:rPr>
              <w:t>44.368,892</w:t>
            </w:r>
          </w:p>
        </w:tc>
        <w:tc>
          <w:tcPr>
            <w:tcW w:w="1883" w:type="dxa"/>
            <w:tcBorders>
              <w:top w:val="nil"/>
              <w:left w:val="nil"/>
              <w:bottom w:val="nil"/>
              <w:right w:val="single" w:sz="4" w:space="0" w:color="auto"/>
            </w:tcBorders>
            <w:shd w:val="clear" w:color="auto" w:fill="auto"/>
            <w:noWrap/>
            <w:vAlign w:val="bottom"/>
            <w:hideMark/>
          </w:tcPr>
          <w:p w14:paraId="1DE3DAD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4.329.596,928</w:t>
            </w:r>
          </w:p>
        </w:tc>
        <w:tc>
          <w:tcPr>
            <w:tcW w:w="1883" w:type="dxa"/>
            <w:tcBorders>
              <w:top w:val="nil"/>
              <w:left w:val="nil"/>
              <w:bottom w:val="nil"/>
              <w:right w:val="nil"/>
            </w:tcBorders>
            <w:shd w:val="clear" w:color="auto" w:fill="auto"/>
            <w:noWrap/>
            <w:vAlign w:val="bottom"/>
            <w:hideMark/>
          </w:tcPr>
          <w:p w14:paraId="494EFAF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787.437,376</w:t>
            </w:r>
          </w:p>
        </w:tc>
      </w:tr>
      <w:tr w:rsidR="00A41608" w:rsidRPr="007E2A73" w14:paraId="5BF22E4E"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45E1AE6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1998</w:t>
            </w:r>
          </w:p>
        </w:tc>
        <w:tc>
          <w:tcPr>
            <w:tcW w:w="1883" w:type="dxa"/>
            <w:tcBorders>
              <w:top w:val="nil"/>
              <w:left w:val="single" w:sz="4" w:space="0" w:color="auto"/>
              <w:bottom w:val="nil"/>
              <w:right w:val="single" w:sz="4" w:space="0" w:color="auto"/>
            </w:tcBorders>
            <w:shd w:val="clear" w:color="auto" w:fill="auto"/>
            <w:noWrap/>
            <w:vAlign w:val="bottom"/>
            <w:hideMark/>
          </w:tcPr>
          <w:p w14:paraId="7DEB79E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2.228.525,056</w:t>
            </w:r>
          </w:p>
        </w:tc>
        <w:tc>
          <w:tcPr>
            <w:tcW w:w="1883" w:type="dxa"/>
            <w:tcBorders>
              <w:top w:val="nil"/>
              <w:left w:val="nil"/>
              <w:bottom w:val="nil"/>
              <w:right w:val="single" w:sz="8" w:space="0" w:color="auto"/>
            </w:tcBorders>
            <w:shd w:val="clear" w:color="auto" w:fill="auto"/>
            <w:noWrap/>
            <w:vAlign w:val="bottom"/>
            <w:hideMark/>
          </w:tcPr>
          <w:p w14:paraId="4DB09BB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38.036,484</w:t>
            </w:r>
          </w:p>
        </w:tc>
        <w:tc>
          <w:tcPr>
            <w:tcW w:w="1883" w:type="dxa"/>
            <w:tcBorders>
              <w:top w:val="nil"/>
              <w:left w:val="nil"/>
              <w:bottom w:val="nil"/>
              <w:right w:val="single" w:sz="4" w:space="0" w:color="auto"/>
            </w:tcBorders>
            <w:shd w:val="clear" w:color="auto" w:fill="auto"/>
            <w:noWrap/>
            <w:vAlign w:val="bottom"/>
            <w:hideMark/>
          </w:tcPr>
          <w:p w14:paraId="0B536F3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4.043.450,624</w:t>
            </w:r>
          </w:p>
        </w:tc>
        <w:tc>
          <w:tcPr>
            <w:tcW w:w="1883" w:type="dxa"/>
            <w:tcBorders>
              <w:top w:val="nil"/>
              <w:left w:val="nil"/>
              <w:bottom w:val="nil"/>
              <w:right w:val="nil"/>
            </w:tcBorders>
            <w:shd w:val="clear" w:color="auto" w:fill="auto"/>
            <w:noWrap/>
            <w:vAlign w:val="bottom"/>
            <w:hideMark/>
          </w:tcPr>
          <w:p w14:paraId="1ADE446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846.063,616</w:t>
            </w:r>
          </w:p>
        </w:tc>
      </w:tr>
      <w:tr w:rsidR="00A41608" w:rsidRPr="007E2A73" w14:paraId="5508895B"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4E743D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1999</w:t>
            </w:r>
          </w:p>
        </w:tc>
        <w:tc>
          <w:tcPr>
            <w:tcW w:w="1883" w:type="dxa"/>
            <w:tcBorders>
              <w:top w:val="nil"/>
              <w:left w:val="single" w:sz="4" w:space="0" w:color="auto"/>
              <w:bottom w:val="nil"/>
              <w:right w:val="single" w:sz="4" w:space="0" w:color="auto"/>
            </w:tcBorders>
            <w:shd w:val="clear" w:color="auto" w:fill="auto"/>
            <w:noWrap/>
            <w:vAlign w:val="bottom"/>
            <w:hideMark/>
          </w:tcPr>
          <w:p w14:paraId="6722A9AE"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2.437.078,265</w:t>
            </w:r>
          </w:p>
        </w:tc>
        <w:tc>
          <w:tcPr>
            <w:tcW w:w="1883" w:type="dxa"/>
            <w:tcBorders>
              <w:top w:val="nil"/>
              <w:left w:val="nil"/>
              <w:bottom w:val="nil"/>
              <w:right w:val="single" w:sz="8" w:space="0" w:color="auto"/>
            </w:tcBorders>
            <w:shd w:val="clear" w:color="auto" w:fill="auto"/>
            <w:noWrap/>
            <w:vAlign w:val="bottom"/>
            <w:hideMark/>
          </w:tcPr>
          <w:p w14:paraId="37D46DE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36.637,176</w:t>
            </w:r>
          </w:p>
        </w:tc>
        <w:tc>
          <w:tcPr>
            <w:tcW w:w="1883" w:type="dxa"/>
            <w:tcBorders>
              <w:top w:val="nil"/>
              <w:left w:val="nil"/>
              <w:bottom w:val="nil"/>
              <w:right w:val="single" w:sz="4" w:space="0" w:color="auto"/>
            </w:tcBorders>
            <w:shd w:val="clear" w:color="auto" w:fill="auto"/>
            <w:noWrap/>
            <w:vAlign w:val="bottom"/>
            <w:hideMark/>
          </w:tcPr>
          <w:p w14:paraId="6B89DE4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3.080.263,183</w:t>
            </w:r>
          </w:p>
        </w:tc>
        <w:tc>
          <w:tcPr>
            <w:tcW w:w="1883" w:type="dxa"/>
            <w:tcBorders>
              <w:top w:val="nil"/>
              <w:left w:val="nil"/>
              <w:bottom w:val="nil"/>
              <w:right w:val="nil"/>
            </w:tcBorders>
            <w:shd w:val="clear" w:color="auto" w:fill="auto"/>
            <w:noWrap/>
            <w:vAlign w:val="bottom"/>
            <w:hideMark/>
          </w:tcPr>
          <w:p w14:paraId="2321716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894.793,85</w:t>
            </w:r>
          </w:p>
        </w:tc>
      </w:tr>
      <w:tr w:rsidR="00A41608" w:rsidRPr="007E2A73" w14:paraId="0D4DDDE8"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438A5B73"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2000</w:t>
            </w:r>
          </w:p>
        </w:tc>
        <w:tc>
          <w:tcPr>
            <w:tcW w:w="1883" w:type="dxa"/>
            <w:tcBorders>
              <w:top w:val="nil"/>
              <w:left w:val="single" w:sz="4" w:space="0" w:color="auto"/>
              <w:bottom w:val="nil"/>
              <w:right w:val="single" w:sz="4" w:space="0" w:color="auto"/>
            </w:tcBorders>
            <w:shd w:val="clear" w:color="auto" w:fill="auto"/>
            <w:noWrap/>
            <w:vAlign w:val="bottom"/>
            <w:hideMark/>
          </w:tcPr>
          <w:p w14:paraId="2DE31A2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3.135.267,128</w:t>
            </w:r>
          </w:p>
        </w:tc>
        <w:tc>
          <w:tcPr>
            <w:tcW w:w="1883" w:type="dxa"/>
            <w:tcBorders>
              <w:top w:val="nil"/>
              <w:left w:val="nil"/>
              <w:bottom w:val="nil"/>
              <w:right w:val="single" w:sz="8" w:space="0" w:color="auto"/>
            </w:tcBorders>
            <w:shd w:val="clear" w:color="auto" w:fill="auto"/>
            <w:noWrap/>
            <w:vAlign w:val="bottom"/>
            <w:hideMark/>
          </w:tcPr>
          <w:p w14:paraId="7C6E252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96.010,398</w:t>
            </w:r>
          </w:p>
        </w:tc>
        <w:tc>
          <w:tcPr>
            <w:tcW w:w="1883" w:type="dxa"/>
            <w:tcBorders>
              <w:top w:val="nil"/>
              <w:left w:val="nil"/>
              <w:bottom w:val="nil"/>
              <w:right w:val="single" w:sz="4" w:space="0" w:color="auto"/>
            </w:tcBorders>
            <w:shd w:val="clear" w:color="auto" w:fill="auto"/>
            <w:noWrap/>
            <w:vAlign w:val="bottom"/>
            <w:hideMark/>
          </w:tcPr>
          <w:p w14:paraId="28950A3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3.911.105,55</w:t>
            </w:r>
          </w:p>
        </w:tc>
        <w:tc>
          <w:tcPr>
            <w:tcW w:w="1883" w:type="dxa"/>
            <w:tcBorders>
              <w:top w:val="nil"/>
              <w:left w:val="nil"/>
              <w:bottom w:val="nil"/>
              <w:right w:val="nil"/>
            </w:tcBorders>
            <w:shd w:val="clear" w:color="auto" w:fill="auto"/>
            <w:noWrap/>
            <w:vAlign w:val="bottom"/>
            <w:hideMark/>
          </w:tcPr>
          <w:p w14:paraId="78B6865F"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1.344.731,391</w:t>
            </w:r>
          </w:p>
        </w:tc>
      </w:tr>
      <w:tr w:rsidR="00A41608" w:rsidRPr="007E2A73" w14:paraId="5BF2EA1C"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F46B643"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2001</w:t>
            </w:r>
          </w:p>
        </w:tc>
        <w:tc>
          <w:tcPr>
            <w:tcW w:w="1883" w:type="dxa"/>
            <w:tcBorders>
              <w:top w:val="nil"/>
              <w:left w:val="single" w:sz="4" w:space="0" w:color="auto"/>
              <w:bottom w:val="nil"/>
              <w:right w:val="single" w:sz="4" w:space="0" w:color="auto"/>
            </w:tcBorders>
            <w:shd w:val="clear" w:color="auto" w:fill="auto"/>
            <w:noWrap/>
            <w:vAlign w:val="bottom"/>
            <w:hideMark/>
          </w:tcPr>
          <w:p w14:paraId="56CB364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3.125.803,605</w:t>
            </w:r>
          </w:p>
        </w:tc>
        <w:tc>
          <w:tcPr>
            <w:tcW w:w="1883" w:type="dxa"/>
            <w:tcBorders>
              <w:top w:val="nil"/>
              <w:left w:val="nil"/>
              <w:bottom w:val="nil"/>
              <w:right w:val="single" w:sz="8" w:space="0" w:color="auto"/>
            </w:tcBorders>
            <w:shd w:val="clear" w:color="auto" w:fill="auto"/>
            <w:noWrap/>
            <w:vAlign w:val="bottom"/>
            <w:hideMark/>
          </w:tcPr>
          <w:p w14:paraId="4CED36A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199.372,814</w:t>
            </w:r>
          </w:p>
        </w:tc>
        <w:tc>
          <w:tcPr>
            <w:tcW w:w="1883" w:type="dxa"/>
            <w:tcBorders>
              <w:top w:val="nil"/>
              <w:left w:val="nil"/>
              <w:bottom w:val="nil"/>
              <w:right w:val="single" w:sz="4" w:space="0" w:color="auto"/>
            </w:tcBorders>
            <w:shd w:val="clear" w:color="auto" w:fill="auto"/>
            <w:noWrap/>
            <w:vAlign w:val="bottom"/>
            <w:hideMark/>
          </w:tcPr>
          <w:p w14:paraId="435672BE"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3.261.380,054</w:t>
            </w:r>
          </w:p>
        </w:tc>
        <w:tc>
          <w:tcPr>
            <w:tcW w:w="1883" w:type="dxa"/>
            <w:tcBorders>
              <w:top w:val="nil"/>
              <w:left w:val="nil"/>
              <w:bottom w:val="nil"/>
              <w:right w:val="nil"/>
            </w:tcBorders>
            <w:shd w:val="clear" w:color="auto" w:fill="auto"/>
            <w:noWrap/>
            <w:vAlign w:val="bottom"/>
            <w:hideMark/>
          </w:tcPr>
          <w:p w14:paraId="667CC733"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925.619,822</w:t>
            </w:r>
          </w:p>
        </w:tc>
      </w:tr>
      <w:tr w:rsidR="00A41608" w:rsidRPr="007E2A73" w14:paraId="0A6715ED"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110C144F"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2002</w:t>
            </w:r>
          </w:p>
        </w:tc>
        <w:tc>
          <w:tcPr>
            <w:tcW w:w="1883" w:type="dxa"/>
            <w:tcBorders>
              <w:top w:val="nil"/>
              <w:left w:val="single" w:sz="4" w:space="0" w:color="auto"/>
              <w:bottom w:val="nil"/>
              <w:right w:val="single" w:sz="4" w:space="0" w:color="auto"/>
            </w:tcBorders>
            <w:shd w:val="clear" w:color="auto" w:fill="auto"/>
            <w:noWrap/>
            <w:vAlign w:val="bottom"/>
            <w:hideMark/>
          </w:tcPr>
          <w:p w14:paraId="1773CFE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3.356.359,86</w:t>
            </w:r>
          </w:p>
        </w:tc>
        <w:tc>
          <w:tcPr>
            <w:tcW w:w="1883" w:type="dxa"/>
            <w:tcBorders>
              <w:top w:val="nil"/>
              <w:left w:val="nil"/>
              <w:bottom w:val="nil"/>
              <w:right w:val="single" w:sz="8" w:space="0" w:color="auto"/>
            </w:tcBorders>
            <w:shd w:val="clear" w:color="auto" w:fill="auto"/>
            <w:noWrap/>
            <w:vAlign w:val="bottom"/>
            <w:hideMark/>
          </w:tcPr>
          <w:p w14:paraId="50FB830B"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268.229,485</w:t>
            </w:r>
          </w:p>
        </w:tc>
        <w:tc>
          <w:tcPr>
            <w:tcW w:w="1883" w:type="dxa"/>
            <w:tcBorders>
              <w:top w:val="nil"/>
              <w:left w:val="nil"/>
              <w:bottom w:val="nil"/>
              <w:right w:val="single" w:sz="4" w:space="0" w:color="auto"/>
            </w:tcBorders>
            <w:shd w:val="clear" w:color="auto" w:fill="auto"/>
            <w:noWrap/>
            <w:vAlign w:val="bottom"/>
            <w:hideMark/>
          </w:tcPr>
          <w:p w14:paraId="5BDF2AB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3.099.465,546</w:t>
            </w:r>
          </w:p>
        </w:tc>
        <w:tc>
          <w:tcPr>
            <w:tcW w:w="1883" w:type="dxa"/>
            <w:tcBorders>
              <w:top w:val="nil"/>
              <w:left w:val="nil"/>
              <w:bottom w:val="nil"/>
              <w:right w:val="nil"/>
            </w:tcBorders>
            <w:shd w:val="clear" w:color="auto" w:fill="auto"/>
            <w:noWrap/>
            <w:vAlign w:val="bottom"/>
            <w:hideMark/>
          </w:tcPr>
          <w:p w14:paraId="1B759F2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1.368.313,996</w:t>
            </w:r>
          </w:p>
        </w:tc>
      </w:tr>
      <w:tr w:rsidR="00A41608" w:rsidRPr="007E2A73" w14:paraId="032C9170"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2FC0E384"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2003</w:t>
            </w:r>
          </w:p>
        </w:tc>
        <w:tc>
          <w:tcPr>
            <w:tcW w:w="1883" w:type="dxa"/>
            <w:tcBorders>
              <w:top w:val="nil"/>
              <w:left w:val="single" w:sz="4" w:space="0" w:color="auto"/>
              <w:bottom w:val="nil"/>
              <w:right w:val="single" w:sz="4" w:space="0" w:color="auto"/>
            </w:tcBorders>
            <w:shd w:val="clear" w:color="auto" w:fill="auto"/>
            <w:noWrap/>
            <w:vAlign w:val="bottom"/>
            <w:hideMark/>
          </w:tcPr>
          <w:p w14:paraId="15E4FE3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3.753.865,295</w:t>
            </w:r>
          </w:p>
        </w:tc>
        <w:tc>
          <w:tcPr>
            <w:tcW w:w="1883" w:type="dxa"/>
            <w:tcBorders>
              <w:top w:val="nil"/>
              <w:left w:val="nil"/>
              <w:bottom w:val="nil"/>
              <w:right w:val="single" w:sz="8" w:space="0" w:color="auto"/>
            </w:tcBorders>
            <w:shd w:val="clear" w:color="auto" w:fill="auto"/>
            <w:noWrap/>
            <w:vAlign w:val="bottom"/>
            <w:hideMark/>
          </w:tcPr>
          <w:p w14:paraId="0CF8835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504.625,797</w:t>
            </w:r>
          </w:p>
        </w:tc>
        <w:tc>
          <w:tcPr>
            <w:tcW w:w="1883" w:type="dxa"/>
            <w:tcBorders>
              <w:top w:val="nil"/>
              <w:left w:val="nil"/>
              <w:bottom w:val="nil"/>
              <w:right w:val="single" w:sz="4" w:space="0" w:color="auto"/>
            </w:tcBorders>
            <w:shd w:val="clear" w:color="auto" w:fill="auto"/>
            <w:noWrap/>
            <w:vAlign w:val="bottom"/>
            <w:hideMark/>
          </w:tcPr>
          <w:p w14:paraId="34D30C13"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3.496.592,188</w:t>
            </w:r>
          </w:p>
        </w:tc>
        <w:tc>
          <w:tcPr>
            <w:tcW w:w="1883" w:type="dxa"/>
            <w:tcBorders>
              <w:top w:val="nil"/>
              <w:left w:val="nil"/>
              <w:bottom w:val="nil"/>
              <w:right w:val="nil"/>
            </w:tcBorders>
            <w:shd w:val="clear" w:color="auto" w:fill="auto"/>
            <w:noWrap/>
            <w:vAlign w:val="bottom"/>
            <w:hideMark/>
          </w:tcPr>
          <w:p w14:paraId="1F83179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2.610.298,044</w:t>
            </w:r>
          </w:p>
        </w:tc>
      </w:tr>
      <w:tr w:rsidR="00A41608" w:rsidRPr="007E2A73" w14:paraId="3BFAE851"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5FD4352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2004</w:t>
            </w:r>
          </w:p>
        </w:tc>
        <w:tc>
          <w:tcPr>
            <w:tcW w:w="1883" w:type="dxa"/>
            <w:tcBorders>
              <w:top w:val="nil"/>
              <w:left w:val="single" w:sz="4" w:space="0" w:color="auto"/>
              <w:bottom w:val="nil"/>
              <w:right w:val="single" w:sz="4" w:space="0" w:color="auto"/>
            </w:tcBorders>
            <w:shd w:val="clear" w:color="auto" w:fill="auto"/>
            <w:noWrap/>
            <w:vAlign w:val="bottom"/>
            <w:hideMark/>
          </w:tcPr>
          <w:p w14:paraId="6B07ED3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4.860.147,692</w:t>
            </w:r>
          </w:p>
        </w:tc>
        <w:tc>
          <w:tcPr>
            <w:tcW w:w="1883" w:type="dxa"/>
            <w:tcBorders>
              <w:top w:val="nil"/>
              <w:left w:val="nil"/>
              <w:bottom w:val="nil"/>
              <w:right w:val="single" w:sz="8" w:space="0" w:color="auto"/>
            </w:tcBorders>
            <w:shd w:val="clear" w:color="auto" w:fill="auto"/>
            <w:noWrap/>
            <w:vAlign w:val="bottom"/>
            <w:hideMark/>
          </w:tcPr>
          <w:p w14:paraId="2A25265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391.585,394</w:t>
            </w:r>
          </w:p>
        </w:tc>
        <w:tc>
          <w:tcPr>
            <w:tcW w:w="1883" w:type="dxa"/>
            <w:tcBorders>
              <w:top w:val="nil"/>
              <w:left w:val="nil"/>
              <w:bottom w:val="nil"/>
              <w:right w:val="single" w:sz="4" w:space="0" w:color="auto"/>
            </w:tcBorders>
            <w:shd w:val="clear" w:color="auto" w:fill="auto"/>
            <w:noWrap/>
            <w:vAlign w:val="bottom"/>
            <w:hideMark/>
          </w:tcPr>
          <w:p w14:paraId="6E3D722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4.745.221,444</w:t>
            </w:r>
          </w:p>
        </w:tc>
        <w:tc>
          <w:tcPr>
            <w:tcW w:w="1883" w:type="dxa"/>
            <w:tcBorders>
              <w:top w:val="nil"/>
              <w:left w:val="nil"/>
              <w:bottom w:val="nil"/>
              <w:right w:val="nil"/>
            </w:tcBorders>
            <w:shd w:val="clear" w:color="auto" w:fill="auto"/>
            <w:noWrap/>
            <w:vAlign w:val="bottom"/>
            <w:hideMark/>
          </w:tcPr>
          <w:p w14:paraId="4651677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4.476.076,179</w:t>
            </w:r>
          </w:p>
        </w:tc>
      </w:tr>
      <w:tr w:rsidR="00A41608" w:rsidRPr="007E2A73" w14:paraId="3211AD51"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23AF4C1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2005</w:t>
            </w:r>
          </w:p>
        </w:tc>
        <w:tc>
          <w:tcPr>
            <w:tcW w:w="1883" w:type="dxa"/>
            <w:tcBorders>
              <w:top w:val="nil"/>
              <w:left w:val="single" w:sz="4" w:space="0" w:color="auto"/>
              <w:bottom w:val="nil"/>
              <w:right w:val="single" w:sz="4" w:space="0" w:color="auto"/>
            </w:tcBorders>
            <w:shd w:val="clear" w:color="auto" w:fill="auto"/>
            <w:noWrap/>
            <w:vAlign w:val="bottom"/>
            <w:hideMark/>
          </w:tcPr>
          <w:p w14:paraId="1706A79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4.910.817,087</w:t>
            </w:r>
          </w:p>
        </w:tc>
        <w:tc>
          <w:tcPr>
            <w:tcW w:w="1883" w:type="dxa"/>
            <w:tcBorders>
              <w:top w:val="nil"/>
              <w:left w:val="nil"/>
              <w:bottom w:val="nil"/>
              <w:right w:val="single" w:sz="8" w:space="0" w:color="auto"/>
            </w:tcBorders>
            <w:shd w:val="clear" w:color="auto" w:fill="auto"/>
            <w:noWrap/>
            <w:vAlign w:val="bottom"/>
            <w:hideMark/>
          </w:tcPr>
          <w:p w14:paraId="7558C75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549.763,633</w:t>
            </w:r>
          </w:p>
        </w:tc>
        <w:tc>
          <w:tcPr>
            <w:tcW w:w="1883" w:type="dxa"/>
            <w:tcBorders>
              <w:top w:val="nil"/>
              <w:left w:val="nil"/>
              <w:bottom w:val="nil"/>
              <w:right w:val="single" w:sz="4" w:space="0" w:color="auto"/>
            </w:tcBorders>
            <w:shd w:val="clear" w:color="auto" w:fill="auto"/>
            <w:noWrap/>
            <w:vAlign w:val="bottom"/>
            <w:hideMark/>
          </w:tcPr>
          <w:p w14:paraId="69E3386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5.375.592,505</w:t>
            </w:r>
          </w:p>
        </w:tc>
        <w:tc>
          <w:tcPr>
            <w:tcW w:w="1883" w:type="dxa"/>
            <w:tcBorders>
              <w:top w:val="nil"/>
              <w:left w:val="nil"/>
              <w:bottom w:val="nil"/>
              <w:right w:val="nil"/>
            </w:tcBorders>
            <w:shd w:val="clear" w:color="auto" w:fill="auto"/>
            <w:noWrap/>
            <w:vAlign w:val="bottom"/>
            <w:hideMark/>
          </w:tcPr>
          <w:p w14:paraId="4CF6C5DE"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6.885.164,433</w:t>
            </w:r>
          </w:p>
        </w:tc>
      </w:tr>
      <w:tr w:rsidR="00A41608" w:rsidRPr="007E2A73" w14:paraId="44B9F6F9"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6B32C3D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2006</w:t>
            </w:r>
          </w:p>
        </w:tc>
        <w:tc>
          <w:tcPr>
            <w:tcW w:w="1883" w:type="dxa"/>
            <w:tcBorders>
              <w:top w:val="nil"/>
              <w:left w:val="single" w:sz="4" w:space="0" w:color="auto"/>
              <w:bottom w:val="nil"/>
              <w:right w:val="single" w:sz="4" w:space="0" w:color="auto"/>
            </w:tcBorders>
            <w:shd w:val="clear" w:color="auto" w:fill="auto"/>
            <w:noWrap/>
            <w:vAlign w:val="bottom"/>
            <w:hideMark/>
          </w:tcPr>
          <w:p w14:paraId="158FA03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5.061.329,781</w:t>
            </w:r>
          </w:p>
        </w:tc>
        <w:tc>
          <w:tcPr>
            <w:tcW w:w="1883" w:type="dxa"/>
            <w:tcBorders>
              <w:top w:val="nil"/>
              <w:left w:val="nil"/>
              <w:bottom w:val="nil"/>
              <w:right w:val="single" w:sz="8" w:space="0" w:color="auto"/>
            </w:tcBorders>
            <w:shd w:val="clear" w:color="auto" w:fill="auto"/>
            <w:noWrap/>
            <w:vAlign w:val="bottom"/>
            <w:hideMark/>
          </w:tcPr>
          <w:p w14:paraId="42013B2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693.037,514</w:t>
            </w:r>
          </w:p>
        </w:tc>
        <w:tc>
          <w:tcPr>
            <w:tcW w:w="1883" w:type="dxa"/>
            <w:tcBorders>
              <w:top w:val="nil"/>
              <w:left w:val="nil"/>
              <w:bottom w:val="nil"/>
              <w:right w:val="single" w:sz="4" w:space="0" w:color="auto"/>
            </w:tcBorders>
            <w:shd w:val="clear" w:color="auto" w:fill="auto"/>
            <w:noWrap/>
            <w:vAlign w:val="bottom"/>
            <w:hideMark/>
          </w:tcPr>
          <w:p w14:paraId="4447790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6.260.881,397</w:t>
            </w:r>
          </w:p>
        </w:tc>
        <w:tc>
          <w:tcPr>
            <w:tcW w:w="1883" w:type="dxa"/>
            <w:tcBorders>
              <w:top w:val="nil"/>
              <w:left w:val="nil"/>
              <w:bottom w:val="nil"/>
              <w:right w:val="nil"/>
            </w:tcBorders>
            <w:shd w:val="clear" w:color="auto" w:fill="auto"/>
            <w:noWrap/>
            <w:vAlign w:val="bottom"/>
            <w:hideMark/>
          </w:tcPr>
          <w:p w14:paraId="04FBA37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9.669.100,099</w:t>
            </w:r>
          </w:p>
        </w:tc>
      </w:tr>
      <w:tr w:rsidR="00A41608" w:rsidRPr="007E2A73" w14:paraId="6CB4F321"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2D448EE4"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2007</w:t>
            </w:r>
          </w:p>
        </w:tc>
        <w:tc>
          <w:tcPr>
            <w:tcW w:w="1883" w:type="dxa"/>
            <w:tcBorders>
              <w:top w:val="nil"/>
              <w:left w:val="single" w:sz="4" w:space="0" w:color="auto"/>
              <w:bottom w:val="nil"/>
              <w:right w:val="single" w:sz="4" w:space="0" w:color="auto"/>
            </w:tcBorders>
            <w:shd w:val="clear" w:color="auto" w:fill="auto"/>
            <w:noWrap/>
            <w:vAlign w:val="bottom"/>
            <w:hideMark/>
          </w:tcPr>
          <w:p w14:paraId="3A2A91E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4.177.593,149</w:t>
            </w:r>
          </w:p>
        </w:tc>
        <w:tc>
          <w:tcPr>
            <w:tcW w:w="1883" w:type="dxa"/>
            <w:tcBorders>
              <w:top w:val="nil"/>
              <w:left w:val="nil"/>
              <w:bottom w:val="nil"/>
              <w:right w:val="single" w:sz="8" w:space="0" w:color="auto"/>
            </w:tcBorders>
            <w:shd w:val="clear" w:color="auto" w:fill="auto"/>
            <w:noWrap/>
            <w:vAlign w:val="bottom"/>
            <w:hideMark/>
          </w:tcPr>
          <w:p w14:paraId="0E2C12E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1.039.523,082</w:t>
            </w:r>
          </w:p>
        </w:tc>
        <w:tc>
          <w:tcPr>
            <w:tcW w:w="1883" w:type="dxa"/>
            <w:tcBorders>
              <w:top w:val="nil"/>
              <w:left w:val="nil"/>
              <w:bottom w:val="nil"/>
              <w:right w:val="single" w:sz="4" w:space="0" w:color="auto"/>
            </w:tcBorders>
            <w:shd w:val="clear" w:color="auto" w:fill="auto"/>
            <w:noWrap/>
            <w:vAlign w:val="bottom"/>
            <w:hideMark/>
          </w:tcPr>
          <w:p w14:paraId="4BDED6E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8.166.787,856</w:t>
            </w:r>
          </w:p>
        </w:tc>
        <w:tc>
          <w:tcPr>
            <w:tcW w:w="1883" w:type="dxa"/>
            <w:tcBorders>
              <w:top w:val="nil"/>
              <w:left w:val="nil"/>
              <w:bottom w:val="nil"/>
              <w:right w:val="nil"/>
            </w:tcBorders>
            <w:shd w:val="clear" w:color="auto" w:fill="auto"/>
            <w:noWrap/>
            <w:vAlign w:val="bottom"/>
            <w:hideMark/>
          </w:tcPr>
          <w:p w14:paraId="3EE8313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13.234.091,84</w:t>
            </w:r>
          </w:p>
        </w:tc>
      </w:tr>
      <w:tr w:rsidR="00A41608" w:rsidRPr="007E2A73" w14:paraId="5AEA85D3"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4E0254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2008</w:t>
            </w:r>
          </w:p>
        </w:tc>
        <w:tc>
          <w:tcPr>
            <w:tcW w:w="1883" w:type="dxa"/>
            <w:tcBorders>
              <w:top w:val="nil"/>
              <w:left w:val="single" w:sz="4" w:space="0" w:color="auto"/>
              <w:bottom w:val="nil"/>
              <w:right w:val="single" w:sz="4" w:space="0" w:color="auto"/>
            </w:tcBorders>
            <w:shd w:val="clear" w:color="auto" w:fill="auto"/>
            <w:noWrap/>
            <w:vAlign w:val="bottom"/>
            <w:hideMark/>
          </w:tcPr>
          <w:p w14:paraId="560240F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4.316.424,238</w:t>
            </w:r>
          </w:p>
        </w:tc>
        <w:tc>
          <w:tcPr>
            <w:tcW w:w="1883" w:type="dxa"/>
            <w:tcBorders>
              <w:top w:val="nil"/>
              <w:left w:val="nil"/>
              <w:bottom w:val="nil"/>
              <w:right w:val="single" w:sz="8" w:space="0" w:color="auto"/>
            </w:tcBorders>
            <w:shd w:val="clear" w:color="auto" w:fill="auto"/>
            <w:noWrap/>
            <w:vAlign w:val="bottom"/>
            <w:hideMark/>
          </w:tcPr>
          <w:p w14:paraId="2F827A6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1.437.203,856</w:t>
            </w:r>
          </w:p>
        </w:tc>
        <w:tc>
          <w:tcPr>
            <w:tcW w:w="1883" w:type="dxa"/>
            <w:tcBorders>
              <w:top w:val="nil"/>
              <w:left w:val="nil"/>
              <w:bottom w:val="nil"/>
              <w:right w:val="single" w:sz="4" w:space="0" w:color="auto"/>
            </w:tcBorders>
            <w:shd w:val="clear" w:color="auto" w:fill="auto"/>
            <w:noWrap/>
            <w:vAlign w:val="bottom"/>
            <w:hideMark/>
          </w:tcPr>
          <w:p w14:paraId="3B9D956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1.197.7015,42</w:t>
            </w:r>
          </w:p>
        </w:tc>
        <w:tc>
          <w:tcPr>
            <w:tcW w:w="1883" w:type="dxa"/>
            <w:tcBorders>
              <w:top w:val="nil"/>
              <w:left w:val="nil"/>
              <w:bottom w:val="nil"/>
              <w:right w:val="nil"/>
            </w:tcBorders>
            <w:shd w:val="clear" w:color="auto" w:fill="auto"/>
            <w:noWrap/>
            <w:vAlign w:val="bottom"/>
            <w:hideMark/>
          </w:tcPr>
          <w:p w14:paraId="2778A8A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15.658.210,41</w:t>
            </w:r>
          </w:p>
        </w:tc>
      </w:tr>
      <w:tr w:rsidR="00A41608" w:rsidRPr="007E2A73" w14:paraId="1B76D186"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21CDF3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2009</w:t>
            </w:r>
          </w:p>
        </w:tc>
        <w:tc>
          <w:tcPr>
            <w:tcW w:w="1883" w:type="dxa"/>
            <w:tcBorders>
              <w:top w:val="nil"/>
              <w:left w:val="single" w:sz="4" w:space="0" w:color="auto"/>
              <w:bottom w:val="nil"/>
              <w:right w:val="single" w:sz="4" w:space="0" w:color="auto"/>
            </w:tcBorders>
            <w:shd w:val="clear" w:color="auto" w:fill="auto"/>
            <w:noWrap/>
            <w:vAlign w:val="bottom"/>
            <w:hideMark/>
          </w:tcPr>
          <w:p w14:paraId="58AC52F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3.250.109,121</w:t>
            </w:r>
          </w:p>
        </w:tc>
        <w:tc>
          <w:tcPr>
            <w:tcW w:w="1883" w:type="dxa"/>
            <w:tcBorders>
              <w:top w:val="nil"/>
              <w:left w:val="nil"/>
              <w:bottom w:val="nil"/>
              <w:right w:val="single" w:sz="8" w:space="0" w:color="auto"/>
            </w:tcBorders>
            <w:shd w:val="clear" w:color="auto" w:fill="auto"/>
            <w:noWrap/>
            <w:vAlign w:val="bottom"/>
            <w:hideMark/>
          </w:tcPr>
          <w:p w14:paraId="65F6BB1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1.600.296,212</w:t>
            </w:r>
          </w:p>
        </w:tc>
        <w:tc>
          <w:tcPr>
            <w:tcW w:w="1883" w:type="dxa"/>
            <w:tcBorders>
              <w:top w:val="nil"/>
              <w:left w:val="nil"/>
              <w:bottom w:val="nil"/>
              <w:right w:val="single" w:sz="4" w:space="0" w:color="auto"/>
            </w:tcBorders>
            <w:shd w:val="clear" w:color="auto" w:fill="auto"/>
            <w:noWrap/>
            <w:vAlign w:val="bottom"/>
            <w:hideMark/>
          </w:tcPr>
          <w:p w14:paraId="457475D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8.575.892,113</w:t>
            </w:r>
          </w:p>
        </w:tc>
        <w:tc>
          <w:tcPr>
            <w:tcW w:w="1883" w:type="dxa"/>
            <w:tcBorders>
              <w:top w:val="nil"/>
              <w:left w:val="nil"/>
              <w:bottom w:val="nil"/>
              <w:right w:val="nil"/>
            </w:tcBorders>
            <w:shd w:val="clear" w:color="auto" w:fill="auto"/>
            <w:noWrap/>
            <w:vAlign w:val="bottom"/>
            <w:hideMark/>
          </w:tcPr>
          <w:p w14:paraId="1FDA7993"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12.676.572,76</w:t>
            </w:r>
          </w:p>
        </w:tc>
      </w:tr>
      <w:tr w:rsidR="00A41608" w:rsidRPr="007E2A73" w14:paraId="549B0AA5"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3850C25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lastRenderedPageBreak/>
              <w:t>2010</w:t>
            </w:r>
          </w:p>
        </w:tc>
        <w:tc>
          <w:tcPr>
            <w:tcW w:w="1883" w:type="dxa"/>
            <w:tcBorders>
              <w:top w:val="nil"/>
              <w:left w:val="single" w:sz="4" w:space="0" w:color="auto"/>
              <w:bottom w:val="nil"/>
              <w:right w:val="single" w:sz="4" w:space="0" w:color="auto"/>
            </w:tcBorders>
            <w:shd w:val="clear" w:color="auto" w:fill="auto"/>
            <w:noWrap/>
            <w:vAlign w:val="bottom"/>
            <w:hideMark/>
          </w:tcPr>
          <w:p w14:paraId="0D3C7A7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3.766.033,892</w:t>
            </w:r>
          </w:p>
        </w:tc>
        <w:tc>
          <w:tcPr>
            <w:tcW w:w="1883" w:type="dxa"/>
            <w:tcBorders>
              <w:top w:val="nil"/>
              <w:left w:val="nil"/>
              <w:bottom w:val="nil"/>
              <w:right w:val="single" w:sz="8" w:space="0" w:color="auto"/>
            </w:tcBorders>
            <w:shd w:val="clear" w:color="auto" w:fill="auto"/>
            <w:noWrap/>
            <w:vAlign w:val="bottom"/>
            <w:hideMark/>
          </w:tcPr>
          <w:p w14:paraId="64321E0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2.269.175,473</w:t>
            </w:r>
          </w:p>
        </w:tc>
        <w:tc>
          <w:tcPr>
            <w:tcW w:w="1883" w:type="dxa"/>
            <w:tcBorders>
              <w:top w:val="nil"/>
              <w:left w:val="nil"/>
              <w:bottom w:val="nil"/>
              <w:right w:val="single" w:sz="4" w:space="0" w:color="auto"/>
            </w:tcBorders>
            <w:shd w:val="clear" w:color="auto" w:fill="auto"/>
            <w:noWrap/>
            <w:vAlign w:val="bottom"/>
            <w:hideMark/>
          </w:tcPr>
          <w:p w14:paraId="71B7291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12.322.788,86</w:t>
            </w:r>
          </w:p>
        </w:tc>
        <w:tc>
          <w:tcPr>
            <w:tcW w:w="1883" w:type="dxa"/>
            <w:tcBorders>
              <w:top w:val="nil"/>
              <w:left w:val="nil"/>
              <w:bottom w:val="nil"/>
              <w:right w:val="nil"/>
            </w:tcBorders>
            <w:shd w:val="clear" w:color="auto" w:fill="auto"/>
            <w:noWrap/>
            <w:vAlign w:val="bottom"/>
            <w:hideMark/>
          </w:tcPr>
          <w:p w14:paraId="1AAF5D4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17.180.806,45</w:t>
            </w:r>
          </w:p>
        </w:tc>
      </w:tr>
      <w:tr w:rsidR="00A41608" w:rsidRPr="007E2A73" w14:paraId="4E7D2220"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5AF4343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2011</w:t>
            </w:r>
          </w:p>
        </w:tc>
        <w:tc>
          <w:tcPr>
            <w:tcW w:w="1883" w:type="dxa"/>
            <w:tcBorders>
              <w:top w:val="nil"/>
              <w:left w:val="single" w:sz="4" w:space="0" w:color="auto"/>
              <w:bottom w:val="nil"/>
              <w:right w:val="single" w:sz="4" w:space="0" w:color="auto"/>
            </w:tcBorders>
            <w:shd w:val="clear" w:color="auto" w:fill="auto"/>
            <w:noWrap/>
            <w:vAlign w:val="bottom"/>
            <w:hideMark/>
          </w:tcPr>
          <w:p w14:paraId="6583AE0B"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4.585.849,36</w:t>
            </w:r>
          </w:p>
        </w:tc>
        <w:tc>
          <w:tcPr>
            <w:tcW w:w="1883" w:type="dxa"/>
            <w:tcBorders>
              <w:top w:val="nil"/>
              <w:left w:val="nil"/>
              <w:bottom w:val="nil"/>
              <w:right w:val="single" w:sz="8" w:space="0" w:color="auto"/>
            </w:tcBorders>
            <w:shd w:val="clear" w:color="auto" w:fill="auto"/>
            <w:noWrap/>
            <w:vAlign w:val="bottom"/>
            <w:hideMark/>
          </w:tcPr>
          <w:p w14:paraId="07B8BF34"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2.466.316,097</w:t>
            </w:r>
          </w:p>
        </w:tc>
        <w:tc>
          <w:tcPr>
            <w:tcW w:w="1883" w:type="dxa"/>
            <w:tcBorders>
              <w:top w:val="nil"/>
              <w:left w:val="nil"/>
              <w:bottom w:val="nil"/>
              <w:right w:val="single" w:sz="4" w:space="0" w:color="auto"/>
            </w:tcBorders>
            <w:shd w:val="clear" w:color="auto" w:fill="auto"/>
            <w:noWrap/>
            <w:vAlign w:val="bottom"/>
            <w:hideMark/>
          </w:tcPr>
          <w:p w14:paraId="558BF43F"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16.042.072,86</w:t>
            </w:r>
          </w:p>
        </w:tc>
        <w:tc>
          <w:tcPr>
            <w:tcW w:w="1883" w:type="dxa"/>
            <w:tcBorders>
              <w:top w:val="nil"/>
              <w:left w:val="nil"/>
              <w:bottom w:val="nil"/>
              <w:right w:val="nil"/>
            </w:tcBorders>
            <w:shd w:val="clear" w:color="auto" w:fill="auto"/>
            <w:noWrap/>
            <w:vAlign w:val="bottom"/>
            <w:hideMark/>
          </w:tcPr>
          <w:p w14:paraId="7526043A"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21.693.335,51</w:t>
            </w:r>
          </w:p>
        </w:tc>
      </w:tr>
      <w:tr w:rsidR="00A41608" w:rsidRPr="007E2A73" w14:paraId="2EF7B265"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3193059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2012</w:t>
            </w:r>
          </w:p>
        </w:tc>
        <w:tc>
          <w:tcPr>
            <w:tcW w:w="1883" w:type="dxa"/>
            <w:tcBorders>
              <w:top w:val="nil"/>
              <w:left w:val="single" w:sz="4" w:space="0" w:color="auto"/>
              <w:bottom w:val="nil"/>
              <w:right w:val="single" w:sz="4" w:space="0" w:color="auto"/>
            </w:tcBorders>
            <w:shd w:val="clear" w:color="auto" w:fill="auto"/>
            <w:noWrap/>
            <w:vAlign w:val="bottom"/>
            <w:hideMark/>
          </w:tcPr>
          <w:p w14:paraId="704AFF4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5.606.487,258</w:t>
            </w:r>
          </w:p>
        </w:tc>
        <w:tc>
          <w:tcPr>
            <w:tcW w:w="1883" w:type="dxa"/>
            <w:tcBorders>
              <w:top w:val="nil"/>
              <w:left w:val="nil"/>
              <w:bottom w:val="nil"/>
              <w:right w:val="single" w:sz="8" w:space="0" w:color="auto"/>
            </w:tcBorders>
            <w:shd w:val="clear" w:color="auto" w:fill="auto"/>
            <w:noWrap/>
            <w:vAlign w:val="bottom"/>
            <w:hideMark/>
          </w:tcPr>
          <w:p w14:paraId="0830E758"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2.833.255,27</w:t>
            </w:r>
          </w:p>
        </w:tc>
        <w:tc>
          <w:tcPr>
            <w:tcW w:w="1883" w:type="dxa"/>
            <w:tcBorders>
              <w:top w:val="nil"/>
              <w:left w:val="nil"/>
              <w:bottom w:val="nil"/>
              <w:right w:val="single" w:sz="4" w:space="0" w:color="auto"/>
            </w:tcBorders>
            <w:shd w:val="clear" w:color="auto" w:fill="auto"/>
            <w:noWrap/>
            <w:vAlign w:val="bottom"/>
            <w:hideMark/>
          </w:tcPr>
          <w:p w14:paraId="5727E1A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14.130.625,31</w:t>
            </w:r>
          </w:p>
        </w:tc>
        <w:tc>
          <w:tcPr>
            <w:tcW w:w="1883" w:type="dxa"/>
            <w:tcBorders>
              <w:top w:val="nil"/>
              <w:left w:val="nil"/>
              <w:bottom w:val="nil"/>
              <w:right w:val="nil"/>
            </w:tcBorders>
            <w:shd w:val="clear" w:color="auto" w:fill="auto"/>
            <w:noWrap/>
            <w:vAlign w:val="bottom"/>
            <w:hideMark/>
          </w:tcPr>
          <w:p w14:paraId="30079BFB"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21.295.241,83</w:t>
            </w:r>
          </w:p>
        </w:tc>
      </w:tr>
      <w:tr w:rsidR="00A41608" w:rsidRPr="007E2A73" w14:paraId="481DA64F"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6F8387BB"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2013</w:t>
            </w:r>
          </w:p>
        </w:tc>
        <w:tc>
          <w:tcPr>
            <w:tcW w:w="1883" w:type="dxa"/>
            <w:tcBorders>
              <w:top w:val="nil"/>
              <w:left w:val="single" w:sz="4" w:space="0" w:color="auto"/>
              <w:bottom w:val="nil"/>
              <w:right w:val="single" w:sz="4" w:space="0" w:color="auto"/>
            </w:tcBorders>
            <w:shd w:val="clear" w:color="auto" w:fill="auto"/>
            <w:noWrap/>
            <w:vAlign w:val="bottom"/>
            <w:hideMark/>
          </w:tcPr>
          <w:p w14:paraId="23FB163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6.647.524,826</w:t>
            </w:r>
          </w:p>
        </w:tc>
        <w:tc>
          <w:tcPr>
            <w:tcW w:w="1883" w:type="dxa"/>
            <w:tcBorders>
              <w:top w:val="nil"/>
              <w:left w:val="nil"/>
              <w:bottom w:val="nil"/>
              <w:right w:val="single" w:sz="8" w:space="0" w:color="auto"/>
            </w:tcBorders>
            <w:shd w:val="clear" w:color="auto" w:fill="auto"/>
            <w:noWrap/>
            <w:vAlign w:val="bottom"/>
            <w:hideMark/>
          </w:tcPr>
          <w:p w14:paraId="7290B4AA"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3.755.649,229</w:t>
            </w:r>
          </w:p>
        </w:tc>
        <w:tc>
          <w:tcPr>
            <w:tcW w:w="1883" w:type="dxa"/>
            <w:tcBorders>
              <w:top w:val="nil"/>
              <w:left w:val="nil"/>
              <w:bottom w:val="nil"/>
              <w:right w:val="single" w:sz="4" w:space="0" w:color="auto"/>
            </w:tcBorders>
            <w:shd w:val="clear" w:color="auto" w:fill="auto"/>
            <w:noWrap/>
            <w:vAlign w:val="bottom"/>
            <w:hideMark/>
          </w:tcPr>
          <w:p w14:paraId="346FD8CB"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13.350.843,69</w:t>
            </w:r>
          </w:p>
        </w:tc>
        <w:tc>
          <w:tcPr>
            <w:tcW w:w="1883" w:type="dxa"/>
            <w:tcBorders>
              <w:top w:val="nil"/>
              <w:left w:val="nil"/>
              <w:bottom w:val="nil"/>
              <w:right w:val="nil"/>
            </w:tcBorders>
            <w:shd w:val="clear" w:color="auto" w:fill="auto"/>
            <w:noWrap/>
            <w:vAlign w:val="bottom"/>
            <w:hideMark/>
          </w:tcPr>
          <w:p w14:paraId="41DCA11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25.260.751,25</w:t>
            </w:r>
          </w:p>
        </w:tc>
      </w:tr>
      <w:tr w:rsidR="00A41608" w:rsidRPr="007E2A73" w14:paraId="33919FC5"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3481F73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2014</w:t>
            </w:r>
          </w:p>
        </w:tc>
        <w:tc>
          <w:tcPr>
            <w:tcW w:w="1883" w:type="dxa"/>
            <w:tcBorders>
              <w:top w:val="nil"/>
              <w:left w:val="single" w:sz="4" w:space="0" w:color="auto"/>
              <w:bottom w:val="nil"/>
              <w:right w:val="single" w:sz="4" w:space="0" w:color="auto"/>
            </w:tcBorders>
            <w:shd w:val="clear" w:color="auto" w:fill="auto"/>
            <w:noWrap/>
            <w:vAlign w:val="bottom"/>
            <w:hideMark/>
          </w:tcPr>
          <w:p w14:paraId="78F5127A"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6.921.399,494</w:t>
            </w:r>
          </w:p>
        </w:tc>
        <w:tc>
          <w:tcPr>
            <w:tcW w:w="1883" w:type="dxa"/>
            <w:tcBorders>
              <w:top w:val="nil"/>
              <w:left w:val="nil"/>
              <w:bottom w:val="nil"/>
              <w:right w:val="single" w:sz="8" w:space="0" w:color="auto"/>
            </w:tcBorders>
            <w:shd w:val="clear" w:color="auto" w:fill="auto"/>
            <w:noWrap/>
            <w:vAlign w:val="bottom"/>
            <w:hideMark/>
          </w:tcPr>
          <w:p w14:paraId="6CD2BFF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2.970.633,344</w:t>
            </w:r>
          </w:p>
        </w:tc>
        <w:tc>
          <w:tcPr>
            <w:tcW w:w="1883" w:type="dxa"/>
            <w:tcBorders>
              <w:top w:val="nil"/>
              <w:left w:val="nil"/>
              <w:bottom w:val="nil"/>
              <w:right w:val="single" w:sz="4" w:space="0" w:color="auto"/>
            </w:tcBorders>
            <w:shd w:val="clear" w:color="auto" w:fill="auto"/>
            <w:noWrap/>
            <w:vAlign w:val="bottom"/>
            <w:hideMark/>
          </w:tcPr>
          <w:p w14:paraId="6C1A507F"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13.465.361,51</w:t>
            </w:r>
          </w:p>
        </w:tc>
        <w:tc>
          <w:tcPr>
            <w:tcW w:w="1883" w:type="dxa"/>
            <w:tcBorders>
              <w:top w:val="nil"/>
              <w:left w:val="nil"/>
              <w:bottom w:val="nil"/>
              <w:right w:val="nil"/>
            </w:tcBorders>
            <w:shd w:val="clear" w:color="auto" w:fill="auto"/>
            <w:noWrap/>
            <w:vAlign w:val="bottom"/>
            <w:hideMark/>
          </w:tcPr>
          <w:p w14:paraId="488F112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25.732.865,1</w:t>
            </w:r>
          </w:p>
        </w:tc>
      </w:tr>
      <w:tr w:rsidR="00A41608" w:rsidRPr="007E2A73" w14:paraId="69303D48"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4AB0E8C"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2015</w:t>
            </w:r>
          </w:p>
        </w:tc>
        <w:tc>
          <w:tcPr>
            <w:tcW w:w="1883" w:type="dxa"/>
            <w:tcBorders>
              <w:top w:val="nil"/>
              <w:left w:val="single" w:sz="4" w:space="0" w:color="auto"/>
              <w:bottom w:val="nil"/>
              <w:right w:val="single" w:sz="4" w:space="0" w:color="auto"/>
            </w:tcBorders>
            <w:shd w:val="clear" w:color="auto" w:fill="auto"/>
            <w:noWrap/>
            <w:vAlign w:val="bottom"/>
            <w:hideMark/>
          </w:tcPr>
          <w:p w14:paraId="615A03B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7.020.040,631</w:t>
            </w:r>
          </w:p>
        </w:tc>
        <w:tc>
          <w:tcPr>
            <w:tcW w:w="1883" w:type="dxa"/>
            <w:tcBorders>
              <w:top w:val="nil"/>
              <w:left w:val="nil"/>
              <w:bottom w:val="nil"/>
              <w:right w:val="single" w:sz="8" w:space="0" w:color="auto"/>
            </w:tcBorders>
            <w:shd w:val="clear" w:color="auto" w:fill="auto"/>
            <w:noWrap/>
            <w:vAlign w:val="bottom"/>
            <w:hideMark/>
          </w:tcPr>
          <w:p w14:paraId="554DBB94"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2.500.618,224</w:t>
            </w:r>
          </w:p>
        </w:tc>
        <w:tc>
          <w:tcPr>
            <w:tcW w:w="1883" w:type="dxa"/>
            <w:tcBorders>
              <w:top w:val="nil"/>
              <w:left w:val="nil"/>
              <w:bottom w:val="nil"/>
              <w:right w:val="single" w:sz="4" w:space="0" w:color="auto"/>
            </w:tcBorders>
            <w:shd w:val="clear" w:color="auto" w:fill="auto"/>
            <w:noWrap/>
            <w:vAlign w:val="bottom"/>
            <w:hideMark/>
          </w:tcPr>
          <w:p w14:paraId="222201C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11.603.209,08</w:t>
            </w:r>
          </w:p>
        </w:tc>
        <w:tc>
          <w:tcPr>
            <w:tcW w:w="1883" w:type="dxa"/>
            <w:tcBorders>
              <w:top w:val="nil"/>
              <w:left w:val="nil"/>
              <w:bottom w:val="nil"/>
              <w:right w:val="nil"/>
            </w:tcBorders>
            <w:shd w:val="clear" w:color="auto" w:fill="auto"/>
            <w:noWrap/>
            <w:vAlign w:val="bottom"/>
            <w:hideMark/>
          </w:tcPr>
          <w:p w14:paraId="0DAAB6B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25.283.734,39</w:t>
            </w:r>
          </w:p>
        </w:tc>
      </w:tr>
      <w:tr w:rsidR="00A41608" w:rsidRPr="007E2A73" w14:paraId="3C6E63C8"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AABD2D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2016</w:t>
            </w:r>
          </w:p>
        </w:tc>
        <w:tc>
          <w:tcPr>
            <w:tcW w:w="1883" w:type="dxa"/>
            <w:tcBorders>
              <w:top w:val="nil"/>
              <w:left w:val="single" w:sz="4" w:space="0" w:color="auto"/>
              <w:bottom w:val="nil"/>
              <w:right w:val="single" w:sz="4" w:space="0" w:color="auto"/>
            </w:tcBorders>
            <w:shd w:val="clear" w:color="auto" w:fill="auto"/>
            <w:noWrap/>
            <w:vAlign w:val="bottom"/>
            <w:hideMark/>
          </w:tcPr>
          <w:p w14:paraId="2CC45A3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7.262.674,666</w:t>
            </w:r>
          </w:p>
        </w:tc>
        <w:tc>
          <w:tcPr>
            <w:tcW w:w="1883" w:type="dxa"/>
            <w:tcBorders>
              <w:top w:val="nil"/>
              <w:left w:val="nil"/>
              <w:bottom w:val="nil"/>
              <w:right w:val="single" w:sz="8" w:space="0" w:color="auto"/>
            </w:tcBorders>
            <w:shd w:val="clear" w:color="auto" w:fill="auto"/>
            <w:noWrap/>
            <w:vAlign w:val="bottom"/>
            <w:hideMark/>
          </w:tcPr>
          <w:p w14:paraId="03C60790"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2.378.537,723</w:t>
            </w:r>
          </w:p>
        </w:tc>
        <w:tc>
          <w:tcPr>
            <w:tcW w:w="1883" w:type="dxa"/>
            <w:tcBorders>
              <w:top w:val="nil"/>
              <w:left w:val="nil"/>
              <w:bottom w:val="nil"/>
              <w:right w:val="single" w:sz="4" w:space="0" w:color="auto"/>
            </w:tcBorders>
            <w:shd w:val="clear" w:color="auto" w:fill="auto"/>
            <w:noWrap/>
            <w:vAlign w:val="bottom"/>
            <w:hideMark/>
          </w:tcPr>
          <w:p w14:paraId="5F1CE46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11.275.873,33</w:t>
            </w:r>
          </w:p>
        </w:tc>
        <w:tc>
          <w:tcPr>
            <w:tcW w:w="1883" w:type="dxa"/>
            <w:tcBorders>
              <w:top w:val="nil"/>
              <w:left w:val="nil"/>
              <w:bottom w:val="nil"/>
              <w:right w:val="nil"/>
            </w:tcBorders>
            <w:shd w:val="clear" w:color="auto" w:fill="auto"/>
            <w:noWrap/>
            <w:vAlign w:val="bottom"/>
            <w:hideMark/>
          </w:tcPr>
          <w:p w14:paraId="7272E2A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24.852.474,11</w:t>
            </w:r>
          </w:p>
        </w:tc>
      </w:tr>
      <w:tr w:rsidR="00A41608" w:rsidRPr="007E2A73" w14:paraId="331F585C"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1F6C93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2017</w:t>
            </w:r>
          </w:p>
        </w:tc>
        <w:tc>
          <w:tcPr>
            <w:tcW w:w="1883" w:type="dxa"/>
            <w:tcBorders>
              <w:top w:val="nil"/>
              <w:left w:val="single" w:sz="4" w:space="0" w:color="auto"/>
              <w:bottom w:val="nil"/>
              <w:right w:val="single" w:sz="4" w:space="0" w:color="auto"/>
            </w:tcBorders>
            <w:shd w:val="clear" w:color="auto" w:fill="auto"/>
            <w:noWrap/>
            <w:vAlign w:val="bottom"/>
            <w:hideMark/>
          </w:tcPr>
          <w:p w14:paraId="23915F54"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9.259.938,415</w:t>
            </w:r>
          </w:p>
        </w:tc>
        <w:tc>
          <w:tcPr>
            <w:tcW w:w="1883" w:type="dxa"/>
            <w:tcBorders>
              <w:top w:val="nil"/>
              <w:left w:val="nil"/>
              <w:bottom w:val="nil"/>
              <w:right w:val="single" w:sz="8" w:space="0" w:color="auto"/>
            </w:tcBorders>
            <w:shd w:val="clear" w:color="auto" w:fill="auto"/>
            <w:noWrap/>
            <w:vAlign w:val="bottom"/>
            <w:hideMark/>
          </w:tcPr>
          <w:p w14:paraId="1B02DD2E"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3.037.675,041</w:t>
            </w:r>
          </w:p>
        </w:tc>
        <w:tc>
          <w:tcPr>
            <w:tcW w:w="1883" w:type="dxa"/>
            <w:tcBorders>
              <w:top w:val="nil"/>
              <w:left w:val="nil"/>
              <w:bottom w:val="nil"/>
              <w:right w:val="single" w:sz="4" w:space="0" w:color="auto"/>
            </w:tcBorders>
            <w:shd w:val="clear" w:color="auto" w:fill="auto"/>
            <w:noWrap/>
            <w:vAlign w:val="bottom"/>
            <w:hideMark/>
          </w:tcPr>
          <w:p w14:paraId="57EBE20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12.289.079,61</w:t>
            </w:r>
          </w:p>
        </w:tc>
        <w:tc>
          <w:tcPr>
            <w:tcW w:w="1883" w:type="dxa"/>
            <w:tcBorders>
              <w:top w:val="nil"/>
              <w:left w:val="nil"/>
              <w:bottom w:val="nil"/>
              <w:right w:val="nil"/>
            </w:tcBorders>
            <w:shd w:val="clear" w:color="auto" w:fill="auto"/>
            <w:noWrap/>
            <w:vAlign w:val="bottom"/>
            <w:hideMark/>
          </w:tcPr>
          <w:p w14:paraId="0F4A5EB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23.753.643,67</w:t>
            </w:r>
          </w:p>
        </w:tc>
      </w:tr>
      <w:tr w:rsidR="00A41608" w:rsidRPr="007E2A73" w14:paraId="6511C376"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548D93C4"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2018</w:t>
            </w:r>
          </w:p>
        </w:tc>
        <w:tc>
          <w:tcPr>
            <w:tcW w:w="1883" w:type="dxa"/>
            <w:tcBorders>
              <w:top w:val="nil"/>
              <w:left w:val="single" w:sz="4" w:space="0" w:color="auto"/>
              <w:bottom w:val="nil"/>
              <w:right w:val="single" w:sz="4" w:space="0" w:color="auto"/>
            </w:tcBorders>
            <w:shd w:val="clear" w:color="auto" w:fill="auto"/>
            <w:noWrap/>
            <w:vAlign w:val="bottom"/>
            <w:hideMark/>
          </w:tcPr>
          <w:p w14:paraId="566AB7F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9.074.826,061</w:t>
            </w:r>
          </w:p>
        </w:tc>
        <w:tc>
          <w:tcPr>
            <w:tcW w:w="1883" w:type="dxa"/>
            <w:tcBorders>
              <w:top w:val="nil"/>
              <w:left w:val="nil"/>
              <w:bottom w:val="nil"/>
              <w:right w:val="single" w:sz="8" w:space="0" w:color="auto"/>
            </w:tcBorders>
            <w:shd w:val="clear" w:color="auto" w:fill="auto"/>
            <w:noWrap/>
            <w:vAlign w:val="bottom"/>
            <w:hideMark/>
          </w:tcPr>
          <w:p w14:paraId="571F8E6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3.078.644,213</w:t>
            </w:r>
          </w:p>
        </w:tc>
        <w:tc>
          <w:tcPr>
            <w:tcW w:w="1883" w:type="dxa"/>
            <w:tcBorders>
              <w:top w:val="nil"/>
              <w:left w:val="nil"/>
              <w:bottom w:val="nil"/>
              <w:right w:val="single" w:sz="4" w:space="0" w:color="auto"/>
            </w:tcBorders>
            <w:shd w:val="clear" w:color="auto" w:fill="auto"/>
            <w:noWrap/>
            <w:vAlign w:val="bottom"/>
            <w:hideMark/>
          </w:tcPr>
          <w:p w14:paraId="70A747A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12.995.813,67</w:t>
            </w:r>
          </w:p>
        </w:tc>
        <w:tc>
          <w:tcPr>
            <w:tcW w:w="1883" w:type="dxa"/>
            <w:tcBorders>
              <w:top w:val="nil"/>
              <w:left w:val="nil"/>
              <w:bottom w:val="nil"/>
              <w:right w:val="nil"/>
            </w:tcBorders>
            <w:shd w:val="clear" w:color="auto" w:fill="auto"/>
            <w:noWrap/>
            <w:vAlign w:val="bottom"/>
            <w:hideMark/>
          </w:tcPr>
          <w:p w14:paraId="5C73E47F"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21.506.001,14</w:t>
            </w:r>
          </w:p>
        </w:tc>
      </w:tr>
      <w:tr w:rsidR="00A41608" w:rsidRPr="007E2A73" w14:paraId="2D74C38F"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5847236"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2019</w:t>
            </w:r>
          </w:p>
        </w:tc>
        <w:tc>
          <w:tcPr>
            <w:tcW w:w="1883" w:type="dxa"/>
            <w:tcBorders>
              <w:top w:val="nil"/>
              <w:left w:val="single" w:sz="4" w:space="0" w:color="auto"/>
              <w:bottom w:val="nil"/>
              <w:right w:val="single" w:sz="4" w:space="0" w:color="auto"/>
            </w:tcBorders>
            <w:shd w:val="clear" w:color="auto" w:fill="auto"/>
            <w:noWrap/>
            <w:vAlign w:val="bottom"/>
            <w:hideMark/>
          </w:tcPr>
          <w:p w14:paraId="751E747B"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8.978.309,174</w:t>
            </w:r>
          </w:p>
        </w:tc>
        <w:tc>
          <w:tcPr>
            <w:tcW w:w="1883" w:type="dxa"/>
            <w:tcBorders>
              <w:top w:val="nil"/>
              <w:left w:val="nil"/>
              <w:bottom w:val="nil"/>
              <w:right w:val="single" w:sz="8" w:space="0" w:color="auto"/>
            </w:tcBorders>
            <w:shd w:val="clear" w:color="auto" w:fill="auto"/>
            <w:noWrap/>
            <w:vAlign w:val="bottom"/>
            <w:hideMark/>
          </w:tcPr>
          <w:p w14:paraId="2C677E0F"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2.726.077,5</w:t>
            </w:r>
          </w:p>
        </w:tc>
        <w:tc>
          <w:tcPr>
            <w:tcW w:w="1883" w:type="dxa"/>
            <w:tcBorders>
              <w:top w:val="nil"/>
              <w:left w:val="nil"/>
              <w:bottom w:val="nil"/>
              <w:right w:val="single" w:sz="4" w:space="0" w:color="auto"/>
            </w:tcBorders>
            <w:shd w:val="clear" w:color="auto" w:fill="auto"/>
            <w:noWrap/>
            <w:vAlign w:val="bottom"/>
            <w:hideMark/>
          </w:tcPr>
          <w:p w14:paraId="195BC42B"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11.847.469,54</w:t>
            </w:r>
          </w:p>
        </w:tc>
        <w:tc>
          <w:tcPr>
            <w:tcW w:w="1883" w:type="dxa"/>
            <w:tcBorders>
              <w:top w:val="nil"/>
              <w:left w:val="nil"/>
              <w:bottom w:val="nil"/>
              <w:right w:val="nil"/>
            </w:tcBorders>
            <w:shd w:val="clear" w:color="auto" w:fill="auto"/>
            <w:noWrap/>
            <w:vAlign w:val="bottom"/>
            <w:hideMark/>
          </w:tcPr>
          <w:p w14:paraId="70815A5E"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19.128.159,87</w:t>
            </w:r>
          </w:p>
        </w:tc>
      </w:tr>
      <w:tr w:rsidR="00A41608" w:rsidRPr="007E2A73" w14:paraId="579A5234"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737EFEB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2020</w:t>
            </w:r>
          </w:p>
        </w:tc>
        <w:tc>
          <w:tcPr>
            <w:tcW w:w="1883" w:type="dxa"/>
            <w:tcBorders>
              <w:top w:val="nil"/>
              <w:left w:val="single" w:sz="4" w:space="0" w:color="auto"/>
              <w:bottom w:val="nil"/>
              <w:right w:val="single" w:sz="4" w:space="0" w:color="auto"/>
            </w:tcBorders>
            <w:shd w:val="clear" w:color="auto" w:fill="auto"/>
            <w:noWrap/>
            <w:vAlign w:val="bottom"/>
            <w:hideMark/>
          </w:tcPr>
          <w:p w14:paraId="69FEB46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10.183.542,17</w:t>
            </w:r>
          </w:p>
        </w:tc>
        <w:tc>
          <w:tcPr>
            <w:tcW w:w="1883" w:type="dxa"/>
            <w:tcBorders>
              <w:top w:val="nil"/>
              <w:left w:val="nil"/>
              <w:bottom w:val="nil"/>
              <w:right w:val="single" w:sz="8" w:space="0" w:color="auto"/>
            </w:tcBorders>
            <w:shd w:val="clear" w:color="auto" w:fill="auto"/>
            <w:noWrap/>
            <w:vAlign w:val="bottom"/>
            <w:hideMark/>
          </w:tcPr>
          <w:p w14:paraId="6B5BD26B"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2.866.389,299</w:t>
            </w:r>
          </w:p>
        </w:tc>
        <w:tc>
          <w:tcPr>
            <w:tcW w:w="1883" w:type="dxa"/>
            <w:tcBorders>
              <w:top w:val="nil"/>
              <w:left w:val="nil"/>
              <w:bottom w:val="nil"/>
              <w:right w:val="single" w:sz="4" w:space="0" w:color="auto"/>
            </w:tcBorders>
            <w:shd w:val="clear" w:color="auto" w:fill="auto"/>
            <w:noWrap/>
            <w:vAlign w:val="bottom"/>
            <w:hideMark/>
          </w:tcPr>
          <w:p w14:paraId="3CA44E81"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11.525.369,73</w:t>
            </w:r>
          </w:p>
        </w:tc>
        <w:tc>
          <w:tcPr>
            <w:tcW w:w="1883" w:type="dxa"/>
            <w:tcBorders>
              <w:top w:val="nil"/>
              <w:left w:val="nil"/>
              <w:bottom w:val="nil"/>
              <w:right w:val="nil"/>
            </w:tcBorders>
            <w:shd w:val="clear" w:color="auto" w:fill="auto"/>
            <w:noWrap/>
            <w:vAlign w:val="bottom"/>
            <w:hideMark/>
          </w:tcPr>
          <w:p w14:paraId="0664799E"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23.040.812,01</w:t>
            </w:r>
          </w:p>
        </w:tc>
      </w:tr>
      <w:tr w:rsidR="00A41608" w:rsidRPr="007E2A73" w14:paraId="2E12A38E" w14:textId="77777777" w:rsidTr="00BF3F0F">
        <w:trPr>
          <w:trHeight w:val="288"/>
          <w:jc w:val="center"/>
        </w:trPr>
        <w:tc>
          <w:tcPr>
            <w:tcW w:w="748" w:type="dxa"/>
            <w:tcBorders>
              <w:top w:val="nil"/>
              <w:left w:val="nil"/>
              <w:bottom w:val="nil"/>
              <w:right w:val="nil"/>
            </w:tcBorders>
            <w:shd w:val="clear" w:color="auto" w:fill="auto"/>
            <w:noWrap/>
            <w:vAlign w:val="bottom"/>
            <w:hideMark/>
          </w:tcPr>
          <w:p w14:paraId="56506A6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2021</w:t>
            </w:r>
          </w:p>
        </w:tc>
        <w:tc>
          <w:tcPr>
            <w:tcW w:w="1883" w:type="dxa"/>
            <w:tcBorders>
              <w:top w:val="nil"/>
              <w:left w:val="single" w:sz="4" w:space="0" w:color="auto"/>
              <w:bottom w:val="nil"/>
              <w:right w:val="single" w:sz="4" w:space="0" w:color="auto"/>
            </w:tcBorders>
            <w:shd w:val="clear" w:color="auto" w:fill="auto"/>
            <w:noWrap/>
            <w:vAlign w:val="bottom"/>
            <w:hideMark/>
          </w:tcPr>
          <w:p w14:paraId="660E151B"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14.721.817,41</w:t>
            </w:r>
          </w:p>
        </w:tc>
        <w:tc>
          <w:tcPr>
            <w:tcW w:w="1883" w:type="dxa"/>
            <w:tcBorders>
              <w:top w:val="nil"/>
              <w:left w:val="nil"/>
              <w:bottom w:val="nil"/>
              <w:right w:val="single" w:sz="8" w:space="0" w:color="auto"/>
            </w:tcBorders>
            <w:shd w:val="clear" w:color="auto" w:fill="auto"/>
            <w:noWrap/>
            <w:vAlign w:val="bottom"/>
            <w:hideMark/>
          </w:tcPr>
          <w:p w14:paraId="454C8F0A"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3.662.747,787</w:t>
            </w:r>
          </w:p>
        </w:tc>
        <w:tc>
          <w:tcPr>
            <w:tcW w:w="1883" w:type="dxa"/>
            <w:tcBorders>
              <w:top w:val="nil"/>
              <w:left w:val="nil"/>
              <w:bottom w:val="nil"/>
              <w:right w:val="single" w:sz="4" w:space="0" w:color="auto"/>
            </w:tcBorders>
            <w:shd w:val="clear" w:color="auto" w:fill="auto"/>
            <w:noWrap/>
            <w:vAlign w:val="bottom"/>
            <w:hideMark/>
          </w:tcPr>
          <w:p w14:paraId="2518517E"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13.147.626,99</w:t>
            </w:r>
          </w:p>
        </w:tc>
        <w:tc>
          <w:tcPr>
            <w:tcW w:w="1883" w:type="dxa"/>
            <w:tcBorders>
              <w:top w:val="nil"/>
              <w:left w:val="nil"/>
              <w:bottom w:val="nil"/>
              <w:right w:val="nil"/>
            </w:tcBorders>
            <w:shd w:val="clear" w:color="auto" w:fill="auto"/>
            <w:noWrap/>
            <w:vAlign w:val="bottom"/>
            <w:hideMark/>
          </w:tcPr>
          <w:p w14:paraId="30FB26F7"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32.238.051,68</w:t>
            </w:r>
          </w:p>
        </w:tc>
      </w:tr>
      <w:tr w:rsidR="00A41608" w:rsidRPr="007E2A73" w14:paraId="603A18FA" w14:textId="77777777" w:rsidTr="00BF3F0F">
        <w:trPr>
          <w:trHeight w:val="300"/>
          <w:jc w:val="center"/>
        </w:trPr>
        <w:tc>
          <w:tcPr>
            <w:tcW w:w="748" w:type="dxa"/>
            <w:tcBorders>
              <w:top w:val="nil"/>
              <w:left w:val="nil"/>
              <w:bottom w:val="single" w:sz="8" w:space="0" w:color="auto"/>
              <w:right w:val="nil"/>
            </w:tcBorders>
            <w:shd w:val="clear" w:color="auto" w:fill="auto"/>
            <w:noWrap/>
            <w:vAlign w:val="bottom"/>
            <w:hideMark/>
          </w:tcPr>
          <w:p w14:paraId="1C193F8D"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2022</w:t>
            </w:r>
          </w:p>
        </w:tc>
        <w:tc>
          <w:tcPr>
            <w:tcW w:w="1883" w:type="dxa"/>
            <w:tcBorders>
              <w:top w:val="nil"/>
              <w:left w:val="single" w:sz="4" w:space="0" w:color="auto"/>
              <w:bottom w:val="single" w:sz="8" w:space="0" w:color="auto"/>
              <w:right w:val="single" w:sz="4" w:space="0" w:color="auto"/>
            </w:tcBorders>
            <w:shd w:val="clear" w:color="auto" w:fill="auto"/>
            <w:noWrap/>
            <w:vAlign w:val="bottom"/>
            <w:hideMark/>
          </w:tcPr>
          <w:p w14:paraId="0FA7CA35"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16.886.139,27</w:t>
            </w:r>
          </w:p>
        </w:tc>
        <w:tc>
          <w:tcPr>
            <w:tcW w:w="1883" w:type="dxa"/>
            <w:tcBorders>
              <w:top w:val="nil"/>
              <w:left w:val="nil"/>
              <w:bottom w:val="single" w:sz="8" w:space="0" w:color="auto"/>
              <w:right w:val="single" w:sz="8" w:space="0" w:color="auto"/>
            </w:tcBorders>
            <w:shd w:val="clear" w:color="auto" w:fill="auto"/>
            <w:noWrap/>
            <w:vAlign w:val="bottom"/>
            <w:hideMark/>
          </w:tcPr>
          <w:p w14:paraId="33051FC2"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3.281.335,253</w:t>
            </w:r>
          </w:p>
        </w:tc>
        <w:tc>
          <w:tcPr>
            <w:tcW w:w="1883" w:type="dxa"/>
            <w:tcBorders>
              <w:top w:val="nil"/>
              <w:left w:val="nil"/>
              <w:bottom w:val="single" w:sz="4" w:space="0" w:color="auto"/>
              <w:right w:val="single" w:sz="4" w:space="0" w:color="auto"/>
            </w:tcBorders>
            <w:shd w:val="clear" w:color="auto" w:fill="auto"/>
            <w:noWrap/>
            <w:vAlign w:val="bottom"/>
            <w:hideMark/>
          </w:tcPr>
          <w:p w14:paraId="66A01A69"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15.228.184,62</w:t>
            </w:r>
          </w:p>
        </w:tc>
        <w:tc>
          <w:tcPr>
            <w:tcW w:w="1883" w:type="dxa"/>
            <w:tcBorders>
              <w:top w:val="nil"/>
              <w:left w:val="nil"/>
              <w:bottom w:val="single" w:sz="4" w:space="0" w:color="auto"/>
              <w:right w:val="nil"/>
            </w:tcBorders>
            <w:shd w:val="clear" w:color="auto" w:fill="auto"/>
            <w:noWrap/>
            <w:vAlign w:val="bottom"/>
            <w:hideMark/>
          </w:tcPr>
          <w:p w14:paraId="27220C2E" w14:textId="77777777" w:rsidR="00A41608" w:rsidRPr="007E2A73" w:rsidRDefault="00A41608" w:rsidP="007E2A73">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41.354.561,25</w:t>
            </w:r>
          </w:p>
        </w:tc>
      </w:tr>
      <w:tr w:rsidR="00A41608" w:rsidRPr="007E2A73" w14:paraId="4D79CEE0" w14:textId="77777777" w:rsidTr="00BF3F0F">
        <w:trPr>
          <w:trHeight w:val="288"/>
          <w:jc w:val="center"/>
        </w:trPr>
        <w:tc>
          <w:tcPr>
            <w:tcW w:w="8280" w:type="dxa"/>
            <w:gridSpan w:val="5"/>
            <w:tcBorders>
              <w:top w:val="nil"/>
              <w:left w:val="nil"/>
              <w:bottom w:val="nil"/>
              <w:right w:val="nil"/>
            </w:tcBorders>
            <w:shd w:val="clear" w:color="auto" w:fill="auto"/>
            <w:noWrap/>
            <w:vAlign w:val="bottom"/>
            <w:hideMark/>
          </w:tcPr>
          <w:p w14:paraId="2FDD079D" w14:textId="77777777" w:rsidR="00A41608" w:rsidRPr="007E2A73" w:rsidRDefault="00A41608" w:rsidP="007E2A73">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b/>
                <w:bCs/>
                <w:color w:val="000000"/>
                <w:sz w:val="18"/>
                <w:szCs w:val="18"/>
                <w:lang w:eastAsia="tr-TR"/>
              </w:rPr>
              <w:t>Not</w:t>
            </w:r>
            <w:r w:rsidRPr="007E2A73">
              <w:rPr>
                <w:rFonts w:asciiTheme="minorHAnsi" w:eastAsia="Times New Roman" w:hAnsiTheme="minorHAnsi" w:cstheme="minorHAnsi"/>
                <w:color w:val="000000"/>
                <w:sz w:val="18"/>
                <w:szCs w:val="18"/>
                <w:lang w:eastAsia="tr-TR"/>
              </w:rPr>
              <w:t>: https://wits.worldbank.org/Default.aspx?lang=en</w:t>
            </w:r>
          </w:p>
        </w:tc>
      </w:tr>
    </w:tbl>
    <w:p w14:paraId="55025418" w14:textId="77777777" w:rsidR="00A41608" w:rsidRPr="00730165" w:rsidRDefault="00A41608" w:rsidP="00A41608">
      <w:pPr>
        <w:spacing w:line="276" w:lineRule="auto"/>
        <w:rPr>
          <w:rFonts w:asciiTheme="minorHAnsi" w:hAnsiTheme="minorHAnsi" w:cstheme="minorHAnsi"/>
          <w:sz w:val="20"/>
          <w:szCs w:val="20"/>
        </w:rPr>
      </w:pPr>
    </w:p>
    <w:p w14:paraId="55610C10"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Ülkelerin ihracatlarının ithalatlarını karşılama oranları bu ülkelerdeki döviz varlıklarının düzeyi açısından belirleyicidir. Örneğin ithalatı değişmeyen bir ülkenin ihracatının azalması ülkedeki döviz miktarının azalmasına neden olarak kur üzerinde baskı oluşturur. Bu etkiyi gidermek amacıyla faiz oranlarında görülecek artışlar ekonomik aktivite üzerinde olumsuz neticeler doğurabilecektir. İhracattaki azalma nedeniyle toplam üretimin azalması faiz artışı nedeniyle de olumsuz etkilenebilecektir. Turizm gibi, doğrudan ve dolaylı yatırımlar gibi kanallarla da yabancı sermayenin ilgili ülkeye girişi söz konusu olabilir ancak ülkelerin dışa açıklık oranları göz önüne alındığında ticaret kanalının döviz varlıkları üzerindeki etkisinin daha belirleyici olduğu değerlendirilmektedir.</w:t>
      </w:r>
    </w:p>
    <w:p w14:paraId="07189882" w14:textId="77777777" w:rsidR="00A41608" w:rsidRPr="00730165" w:rsidRDefault="00A41608" w:rsidP="00A41608">
      <w:pPr>
        <w:spacing w:line="276" w:lineRule="auto"/>
        <w:rPr>
          <w:rFonts w:asciiTheme="minorHAnsi" w:hAnsiTheme="minorHAnsi" w:cstheme="minorHAnsi"/>
          <w:sz w:val="20"/>
          <w:szCs w:val="20"/>
        </w:rPr>
      </w:pPr>
    </w:p>
    <w:tbl>
      <w:tblPr>
        <w:tblW w:w="8701" w:type="dxa"/>
        <w:jc w:val="center"/>
        <w:tblCellMar>
          <w:left w:w="70" w:type="dxa"/>
          <w:right w:w="70" w:type="dxa"/>
        </w:tblCellMar>
        <w:tblLook w:val="04A0" w:firstRow="1" w:lastRow="0" w:firstColumn="1" w:lastColumn="0" w:noHBand="0" w:noVBand="1"/>
      </w:tblPr>
      <w:tblGrid>
        <w:gridCol w:w="789"/>
        <w:gridCol w:w="1408"/>
        <w:gridCol w:w="1374"/>
        <w:gridCol w:w="1408"/>
        <w:gridCol w:w="1374"/>
        <w:gridCol w:w="2482"/>
      </w:tblGrid>
      <w:tr w:rsidR="00A41608" w:rsidRPr="007E2A73" w14:paraId="601CAE96" w14:textId="77777777" w:rsidTr="00BF3F0F">
        <w:trPr>
          <w:trHeight w:val="288"/>
          <w:jc w:val="center"/>
        </w:trPr>
        <w:tc>
          <w:tcPr>
            <w:tcW w:w="8701" w:type="dxa"/>
            <w:gridSpan w:val="6"/>
            <w:tcBorders>
              <w:top w:val="nil"/>
              <w:left w:val="nil"/>
              <w:bottom w:val="single" w:sz="4" w:space="0" w:color="auto"/>
              <w:right w:val="nil"/>
            </w:tcBorders>
            <w:shd w:val="clear" w:color="auto" w:fill="auto"/>
            <w:noWrap/>
            <w:vAlign w:val="bottom"/>
            <w:hideMark/>
          </w:tcPr>
          <w:p w14:paraId="559F6CC5"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Tablo 2: Türkiye'nin ABD ve Çin ile Dış Ticareti (%)</w:t>
            </w:r>
          </w:p>
        </w:tc>
      </w:tr>
      <w:tr w:rsidR="00A41608" w:rsidRPr="007E2A73" w14:paraId="48EB1C56" w14:textId="77777777" w:rsidTr="00BF3F0F">
        <w:trPr>
          <w:trHeight w:val="288"/>
          <w:jc w:val="center"/>
        </w:trPr>
        <w:tc>
          <w:tcPr>
            <w:tcW w:w="655" w:type="dxa"/>
            <w:tcBorders>
              <w:top w:val="nil"/>
              <w:left w:val="nil"/>
              <w:bottom w:val="nil"/>
              <w:right w:val="nil"/>
            </w:tcBorders>
            <w:shd w:val="clear" w:color="auto" w:fill="auto"/>
            <w:noWrap/>
            <w:vAlign w:val="bottom"/>
            <w:hideMark/>
          </w:tcPr>
          <w:p w14:paraId="47629558"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p>
        </w:tc>
        <w:tc>
          <w:tcPr>
            <w:tcW w:w="2782" w:type="dxa"/>
            <w:gridSpan w:val="2"/>
            <w:tcBorders>
              <w:top w:val="nil"/>
              <w:left w:val="nil"/>
              <w:bottom w:val="single" w:sz="4" w:space="0" w:color="auto"/>
              <w:right w:val="single" w:sz="8" w:space="0" w:color="000000"/>
            </w:tcBorders>
            <w:shd w:val="clear" w:color="auto" w:fill="auto"/>
            <w:noWrap/>
            <w:vAlign w:val="bottom"/>
            <w:hideMark/>
          </w:tcPr>
          <w:p w14:paraId="2C083D8B"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Çin</w:t>
            </w:r>
          </w:p>
        </w:tc>
        <w:tc>
          <w:tcPr>
            <w:tcW w:w="2782" w:type="dxa"/>
            <w:gridSpan w:val="2"/>
            <w:tcBorders>
              <w:top w:val="nil"/>
              <w:left w:val="nil"/>
              <w:bottom w:val="single" w:sz="4" w:space="0" w:color="auto"/>
              <w:right w:val="single" w:sz="8" w:space="0" w:color="000000"/>
            </w:tcBorders>
            <w:shd w:val="clear" w:color="auto" w:fill="auto"/>
            <w:noWrap/>
            <w:vAlign w:val="bottom"/>
            <w:hideMark/>
          </w:tcPr>
          <w:p w14:paraId="532DB88A"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ABD</w:t>
            </w:r>
          </w:p>
        </w:tc>
        <w:tc>
          <w:tcPr>
            <w:tcW w:w="2482" w:type="dxa"/>
            <w:vMerge w:val="restart"/>
            <w:tcBorders>
              <w:top w:val="nil"/>
              <w:left w:val="single" w:sz="8" w:space="0" w:color="auto"/>
              <w:bottom w:val="single" w:sz="4" w:space="0" w:color="000000"/>
              <w:right w:val="nil"/>
            </w:tcBorders>
            <w:shd w:val="clear" w:color="auto" w:fill="auto"/>
            <w:vAlign w:val="center"/>
            <w:hideMark/>
          </w:tcPr>
          <w:p w14:paraId="1C0D6512"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Türkiye'nin Dünya Ticaretindeki Payı (%)</w:t>
            </w:r>
          </w:p>
        </w:tc>
      </w:tr>
      <w:tr w:rsidR="00A41608" w:rsidRPr="007E2A73" w14:paraId="4A3EFC5E" w14:textId="77777777" w:rsidTr="00BF3F0F">
        <w:trPr>
          <w:trHeight w:val="639"/>
          <w:jc w:val="center"/>
        </w:trPr>
        <w:tc>
          <w:tcPr>
            <w:tcW w:w="655" w:type="dxa"/>
            <w:tcBorders>
              <w:top w:val="nil"/>
              <w:left w:val="nil"/>
              <w:bottom w:val="single" w:sz="4" w:space="0" w:color="auto"/>
              <w:right w:val="nil"/>
            </w:tcBorders>
            <w:shd w:val="clear" w:color="auto" w:fill="auto"/>
            <w:noWrap/>
            <w:vAlign w:val="center"/>
            <w:hideMark/>
          </w:tcPr>
          <w:p w14:paraId="7EAADCF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Yıl</w:t>
            </w:r>
          </w:p>
        </w:tc>
        <w:tc>
          <w:tcPr>
            <w:tcW w:w="1408" w:type="dxa"/>
            <w:tcBorders>
              <w:top w:val="nil"/>
              <w:left w:val="nil"/>
              <w:bottom w:val="single" w:sz="4" w:space="0" w:color="auto"/>
              <w:right w:val="nil"/>
            </w:tcBorders>
            <w:shd w:val="clear" w:color="auto" w:fill="auto"/>
            <w:vAlign w:val="bottom"/>
            <w:hideMark/>
          </w:tcPr>
          <w:p w14:paraId="7BEAF14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İhracat Payı (%)</w:t>
            </w:r>
          </w:p>
        </w:tc>
        <w:tc>
          <w:tcPr>
            <w:tcW w:w="1374" w:type="dxa"/>
            <w:tcBorders>
              <w:top w:val="nil"/>
              <w:left w:val="nil"/>
              <w:bottom w:val="single" w:sz="4" w:space="0" w:color="auto"/>
              <w:right w:val="single" w:sz="8" w:space="0" w:color="auto"/>
            </w:tcBorders>
            <w:shd w:val="clear" w:color="auto" w:fill="auto"/>
            <w:vAlign w:val="bottom"/>
            <w:hideMark/>
          </w:tcPr>
          <w:p w14:paraId="7F360D1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İthalat Payı (%)</w:t>
            </w:r>
          </w:p>
        </w:tc>
        <w:tc>
          <w:tcPr>
            <w:tcW w:w="1408" w:type="dxa"/>
            <w:tcBorders>
              <w:top w:val="nil"/>
              <w:left w:val="nil"/>
              <w:bottom w:val="single" w:sz="4" w:space="0" w:color="auto"/>
              <w:right w:val="nil"/>
            </w:tcBorders>
            <w:shd w:val="clear" w:color="auto" w:fill="auto"/>
            <w:vAlign w:val="bottom"/>
            <w:hideMark/>
          </w:tcPr>
          <w:p w14:paraId="57A0703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İhracat Payı (%)</w:t>
            </w:r>
          </w:p>
        </w:tc>
        <w:tc>
          <w:tcPr>
            <w:tcW w:w="1374" w:type="dxa"/>
            <w:tcBorders>
              <w:top w:val="nil"/>
              <w:left w:val="nil"/>
              <w:bottom w:val="single" w:sz="4" w:space="0" w:color="auto"/>
              <w:right w:val="single" w:sz="8" w:space="0" w:color="auto"/>
            </w:tcBorders>
            <w:shd w:val="clear" w:color="auto" w:fill="auto"/>
            <w:vAlign w:val="bottom"/>
            <w:hideMark/>
          </w:tcPr>
          <w:p w14:paraId="40FEA20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İthalat Payı (%)</w:t>
            </w:r>
          </w:p>
        </w:tc>
        <w:tc>
          <w:tcPr>
            <w:tcW w:w="2482" w:type="dxa"/>
            <w:vMerge/>
            <w:tcBorders>
              <w:top w:val="nil"/>
              <w:left w:val="single" w:sz="8" w:space="0" w:color="auto"/>
              <w:bottom w:val="single" w:sz="4" w:space="0" w:color="000000"/>
              <w:right w:val="nil"/>
            </w:tcBorders>
            <w:vAlign w:val="center"/>
            <w:hideMark/>
          </w:tcPr>
          <w:p w14:paraId="039A1C5E"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r>
      <w:tr w:rsidR="00A41608" w:rsidRPr="007E2A73" w14:paraId="390D35DA" w14:textId="77777777" w:rsidTr="00BF3F0F">
        <w:trPr>
          <w:trHeight w:val="288"/>
          <w:jc w:val="center"/>
        </w:trPr>
        <w:tc>
          <w:tcPr>
            <w:tcW w:w="655" w:type="dxa"/>
            <w:tcBorders>
              <w:top w:val="single" w:sz="4" w:space="0" w:color="auto"/>
              <w:left w:val="nil"/>
              <w:bottom w:val="nil"/>
              <w:right w:val="single" w:sz="4" w:space="0" w:color="auto"/>
            </w:tcBorders>
            <w:shd w:val="clear" w:color="auto" w:fill="auto"/>
            <w:noWrap/>
            <w:vAlign w:val="bottom"/>
            <w:hideMark/>
          </w:tcPr>
          <w:p w14:paraId="6D64812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1989</w:t>
            </w:r>
          </w:p>
        </w:tc>
        <w:tc>
          <w:tcPr>
            <w:tcW w:w="1408" w:type="dxa"/>
            <w:tcBorders>
              <w:top w:val="nil"/>
              <w:left w:val="single" w:sz="4" w:space="0" w:color="auto"/>
              <w:bottom w:val="nil"/>
              <w:right w:val="nil"/>
            </w:tcBorders>
            <w:shd w:val="clear" w:color="auto" w:fill="auto"/>
            <w:noWrap/>
            <w:vAlign w:val="bottom"/>
            <w:hideMark/>
          </w:tcPr>
          <w:p w14:paraId="43BBC1A9"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0,59</w:t>
            </w:r>
          </w:p>
        </w:tc>
        <w:tc>
          <w:tcPr>
            <w:tcW w:w="1374" w:type="dxa"/>
            <w:tcBorders>
              <w:top w:val="nil"/>
              <w:left w:val="nil"/>
              <w:bottom w:val="nil"/>
              <w:right w:val="single" w:sz="8" w:space="0" w:color="auto"/>
            </w:tcBorders>
            <w:shd w:val="clear" w:color="auto" w:fill="auto"/>
            <w:noWrap/>
            <w:vAlign w:val="bottom"/>
            <w:hideMark/>
          </w:tcPr>
          <w:p w14:paraId="15013A0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0,49</w:t>
            </w:r>
          </w:p>
        </w:tc>
        <w:tc>
          <w:tcPr>
            <w:tcW w:w="1408" w:type="dxa"/>
            <w:tcBorders>
              <w:top w:val="nil"/>
              <w:left w:val="nil"/>
              <w:bottom w:val="nil"/>
              <w:right w:val="nil"/>
            </w:tcBorders>
            <w:shd w:val="clear" w:color="auto" w:fill="auto"/>
            <w:noWrap/>
            <w:vAlign w:val="bottom"/>
            <w:hideMark/>
          </w:tcPr>
          <w:p w14:paraId="6B1CCD6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8,35</w:t>
            </w:r>
          </w:p>
        </w:tc>
        <w:tc>
          <w:tcPr>
            <w:tcW w:w="1374" w:type="dxa"/>
            <w:tcBorders>
              <w:top w:val="nil"/>
              <w:left w:val="nil"/>
              <w:bottom w:val="nil"/>
              <w:right w:val="single" w:sz="8" w:space="0" w:color="auto"/>
            </w:tcBorders>
            <w:shd w:val="clear" w:color="auto" w:fill="auto"/>
            <w:noWrap/>
            <w:vAlign w:val="bottom"/>
            <w:hideMark/>
          </w:tcPr>
          <w:p w14:paraId="4B00C99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13,29</w:t>
            </w:r>
          </w:p>
        </w:tc>
        <w:tc>
          <w:tcPr>
            <w:tcW w:w="2482" w:type="dxa"/>
            <w:tcBorders>
              <w:top w:val="nil"/>
              <w:left w:val="nil"/>
              <w:bottom w:val="nil"/>
              <w:right w:val="nil"/>
            </w:tcBorders>
            <w:shd w:val="clear" w:color="auto" w:fill="auto"/>
            <w:noWrap/>
            <w:vAlign w:val="bottom"/>
            <w:hideMark/>
          </w:tcPr>
          <w:p w14:paraId="7842E30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1,19</w:t>
            </w:r>
          </w:p>
        </w:tc>
      </w:tr>
      <w:tr w:rsidR="00A41608" w:rsidRPr="007E2A73" w14:paraId="4FAB8B4A"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4AD7B4A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1990</w:t>
            </w:r>
          </w:p>
        </w:tc>
        <w:tc>
          <w:tcPr>
            <w:tcW w:w="1408" w:type="dxa"/>
            <w:tcBorders>
              <w:top w:val="nil"/>
              <w:left w:val="single" w:sz="4" w:space="0" w:color="auto"/>
              <w:bottom w:val="nil"/>
              <w:right w:val="nil"/>
            </w:tcBorders>
            <w:shd w:val="clear" w:color="auto" w:fill="auto"/>
            <w:noWrap/>
            <w:vAlign w:val="bottom"/>
            <w:hideMark/>
          </w:tcPr>
          <w:p w14:paraId="503A36F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0,29</w:t>
            </w:r>
          </w:p>
        </w:tc>
        <w:tc>
          <w:tcPr>
            <w:tcW w:w="1374" w:type="dxa"/>
            <w:tcBorders>
              <w:top w:val="nil"/>
              <w:left w:val="nil"/>
              <w:bottom w:val="nil"/>
              <w:right w:val="single" w:sz="8" w:space="0" w:color="auto"/>
            </w:tcBorders>
            <w:shd w:val="clear" w:color="auto" w:fill="auto"/>
            <w:noWrap/>
            <w:vAlign w:val="bottom"/>
            <w:hideMark/>
          </w:tcPr>
          <w:p w14:paraId="645AB84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1,10</w:t>
            </w:r>
          </w:p>
        </w:tc>
        <w:tc>
          <w:tcPr>
            <w:tcW w:w="1408" w:type="dxa"/>
            <w:tcBorders>
              <w:top w:val="nil"/>
              <w:left w:val="nil"/>
              <w:bottom w:val="nil"/>
              <w:right w:val="nil"/>
            </w:tcBorders>
            <w:shd w:val="clear" w:color="auto" w:fill="auto"/>
            <w:noWrap/>
            <w:vAlign w:val="bottom"/>
            <w:hideMark/>
          </w:tcPr>
          <w:p w14:paraId="075D72B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7,47</w:t>
            </w:r>
          </w:p>
        </w:tc>
        <w:tc>
          <w:tcPr>
            <w:tcW w:w="1374" w:type="dxa"/>
            <w:tcBorders>
              <w:top w:val="nil"/>
              <w:left w:val="nil"/>
              <w:bottom w:val="nil"/>
              <w:right w:val="single" w:sz="8" w:space="0" w:color="auto"/>
            </w:tcBorders>
            <w:shd w:val="clear" w:color="auto" w:fill="auto"/>
            <w:noWrap/>
            <w:vAlign w:val="bottom"/>
            <w:hideMark/>
          </w:tcPr>
          <w:p w14:paraId="27076D7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10,23</w:t>
            </w:r>
          </w:p>
        </w:tc>
        <w:tc>
          <w:tcPr>
            <w:tcW w:w="2482" w:type="dxa"/>
            <w:tcBorders>
              <w:top w:val="nil"/>
              <w:left w:val="nil"/>
              <w:bottom w:val="nil"/>
              <w:right w:val="nil"/>
            </w:tcBorders>
            <w:shd w:val="clear" w:color="auto" w:fill="auto"/>
            <w:noWrap/>
            <w:vAlign w:val="bottom"/>
            <w:hideMark/>
          </w:tcPr>
          <w:p w14:paraId="62FE450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1,29</w:t>
            </w:r>
          </w:p>
        </w:tc>
      </w:tr>
      <w:tr w:rsidR="00A41608" w:rsidRPr="007E2A73" w14:paraId="4AFD9B2D"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030B7CF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1991</w:t>
            </w:r>
          </w:p>
        </w:tc>
        <w:tc>
          <w:tcPr>
            <w:tcW w:w="1408" w:type="dxa"/>
            <w:tcBorders>
              <w:top w:val="nil"/>
              <w:left w:val="single" w:sz="4" w:space="0" w:color="auto"/>
              <w:bottom w:val="nil"/>
              <w:right w:val="nil"/>
            </w:tcBorders>
            <w:shd w:val="clear" w:color="auto" w:fill="auto"/>
            <w:noWrap/>
            <w:vAlign w:val="bottom"/>
            <w:hideMark/>
          </w:tcPr>
          <w:p w14:paraId="6AC6A6F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0,15</w:t>
            </w:r>
          </w:p>
        </w:tc>
        <w:tc>
          <w:tcPr>
            <w:tcW w:w="1374" w:type="dxa"/>
            <w:tcBorders>
              <w:top w:val="nil"/>
              <w:left w:val="nil"/>
              <w:bottom w:val="nil"/>
              <w:right w:val="single" w:sz="8" w:space="0" w:color="auto"/>
            </w:tcBorders>
            <w:shd w:val="clear" w:color="auto" w:fill="auto"/>
            <w:noWrap/>
            <w:vAlign w:val="bottom"/>
            <w:hideMark/>
          </w:tcPr>
          <w:p w14:paraId="620110C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0,82</w:t>
            </w:r>
          </w:p>
        </w:tc>
        <w:tc>
          <w:tcPr>
            <w:tcW w:w="1408" w:type="dxa"/>
            <w:tcBorders>
              <w:top w:val="nil"/>
              <w:left w:val="nil"/>
              <w:bottom w:val="nil"/>
              <w:right w:val="nil"/>
            </w:tcBorders>
            <w:shd w:val="clear" w:color="auto" w:fill="auto"/>
            <w:noWrap/>
            <w:vAlign w:val="bottom"/>
            <w:hideMark/>
          </w:tcPr>
          <w:p w14:paraId="5DED7D2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6,72</w:t>
            </w:r>
          </w:p>
        </w:tc>
        <w:tc>
          <w:tcPr>
            <w:tcW w:w="1374" w:type="dxa"/>
            <w:tcBorders>
              <w:top w:val="nil"/>
              <w:left w:val="nil"/>
              <w:bottom w:val="nil"/>
              <w:right w:val="single" w:sz="8" w:space="0" w:color="auto"/>
            </w:tcBorders>
            <w:shd w:val="clear" w:color="auto" w:fill="auto"/>
            <w:noWrap/>
            <w:vAlign w:val="bottom"/>
            <w:hideMark/>
          </w:tcPr>
          <w:p w14:paraId="7AE8343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10,72</w:t>
            </w:r>
          </w:p>
        </w:tc>
        <w:tc>
          <w:tcPr>
            <w:tcW w:w="2482" w:type="dxa"/>
            <w:tcBorders>
              <w:top w:val="nil"/>
              <w:left w:val="nil"/>
              <w:bottom w:val="nil"/>
              <w:right w:val="nil"/>
            </w:tcBorders>
            <w:shd w:val="clear" w:color="auto" w:fill="auto"/>
            <w:noWrap/>
            <w:vAlign w:val="bottom"/>
            <w:hideMark/>
          </w:tcPr>
          <w:p w14:paraId="3927E80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0,89</w:t>
            </w:r>
          </w:p>
        </w:tc>
      </w:tr>
      <w:tr w:rsidR="00A41608" w:rsidRPr="007E2A73" w14:paraId="4891BD08"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7E36FB7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1992</w:t>
            </w:r>
          </w:p>
        </w:tc>
        <w:tc>
          <w:tcPr>
            <w:tcW w:w="1408" w:type="dxa"/>
            <w:tcBorders>
              <w:top w:val="nil"/>
              <w:left w:val="single" w:sz="4" w:space="0" w:color="auto"/>
              <w:bottom w:val="nil"/>
              <w:right w:val="nil"/>
            </w:tcBorders>
            <w:shd w:val="clear" w:color="auto" w:fill="auto"/>
            <w:noWrap/>
            <w:vAlign w:val="bottom"/>
            <w:hideMark/>
          </w:tcPr>
          <w:p w14:paraId="1E5AEB1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1,00</w:t>
            </w:r>
          </w:p>
        </w:tc>
        <w:tc>
          <w:tcPr>
            <w:tcW w:w="1374" w:type="dxa"/>
            <w:tcBorders>
              <w:top w:val="nil"/>
              <w:left w:val="nil"/>
              <w:bottom w:val="nil"/>
              <w:right w:val="single" w:sz="8" w:space="0" w:color="auto"/>
            </w:tcBorders>
            <w:shd w:val="clear" w:color="auto" w:fill="auto"/>
            <w:noWrap/>
            <w:vAlign w:val="bottom"/>
            <w:hideMark/>
          </w:tcPr>
          <w:p w14:paraId="20F89A0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0,75</w:t>
            </w:r>
          </w:p>
        </w:tc>
        <w:tc>
          <w:tcPr>
            <w:tcW w:w="1408" w:type="dxa"/>
            <w:tcBorders>
              <w:top w:val="nil"/>
              <w:left w:val="nil"/>
              <w:bottom w:val="nil"/>
              <w:right w:val="nil"/>
            </w:tcBorders>
            <w:shd w:val="clear" w:color="auto" w:fill="auto"/>
            <w:noWrap/>
            <w:vAlign w:val="bottom"/>
            <w:hideMark/>
          </w:tcPr>
          <w:p w14:paraId="7C39065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5,88</w:t>
            </w:r>
          </w:p>
        </w:tc>
        <w:tc>
          <w:tcPr>
            <w:tcW w:w="1374" w:type="dxa"/>
            <w:tcBorders>
              <w:top w:val="nil"/>
              <w:left w:val="nil"/>
              <w:bottom w:val="nil"/>
              <w:right w:val="single" w:sz="8" w:space="0" w:color="auto"/>
            </w:tcBorders>
            <w:shd w:val="clear" w:color="auto" w:fill="auto"/>
            <w:noWrap/>
            <w:vAlign w:val="bottom"/>
            <w:hideMark/>
          </w:tcPr>
          <w:p w14:paraId="32B5C3C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11,37</w:t>
            </w:r>
          </w:p>
        </w:tc>
        <w:tc>
          <w:tcPr>
            <w:tcW w:w="2482" w:type="dxa"/>
            <w:tcBorders>
              <w:top w:val="nil"/>
              <w:left w:val="nil"/>
              <w:bottom w:val="nil"/>
              <w:right w:val="nil"/>
            </w:tcBorders>
            <w:shd w:val="clear" w:color="auto" w:fill="auto"/>
            <w:noWrap/>
            <w:vAlign w:val="bottom"/>
            <w:hideMark/>
          </w:tcPr>
          <w:p w14:paraId="0224605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0,76</w:t>
            </w:r>
          </w:p>
        </w:tc>
      </w:tr>
      <w:tr w:rsidR="00A41608" w:rsidRPr="007E2A73" w14:paraId="74B9A6E4"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1A0DAF4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1993</w:t>
            </w:r>
          </w:p>
        </w:tc>
        <w:tc>
          <w:tcPr>
            <w:tcW w:w="1408" w:type="dxa"/>
            <w:tcBorders>
              <w:top w:val="nil"/>
              <w:left w:val="single" w:sz="4" w:space="0" w:color="auto"/>
              <w:bottom w:val="nil"/>
              <w:right w:val="nil"/>
            </w:tcBorders>
            <w:shd w:val="clear" w:color="auto" w:fill="auto"/>
            <w:noWrap/>
            <w:vAlign w:val="bottom"/>
            <w:hideMark/>
          </w:tcPr>
          <w:p w14:paraId="1A0B143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3,34</w:t>
            </w:r>
          </w:p>
        </w:tc>
        <w:tc>
          <w:tcPr>
            <w:tcW w:w="1374" w:type="dxa"/>
            <w:tcBorders>
              <w:top w:val="nil"/>
              <w:left w:val="nil"/>
              <w:bottom w:val="nil"/>
              <w:right w:val="single" w:sz="8" w:space="0" w:color="auto"/>
            </w:tcBorders>
            <w:shd w:val="clear" w:color="auto" w:fill="auto"/>
            <w:noWrap/>
            <w:vAlign w:val="bottom"/>
            <w:hideMark/>
          </w:tcPr>
          <w:p w14:paraId="3612288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0,87</w:t>
            </w:r>
          </w:p>
        </w:tc>
        <w:tc>
          <w:tcPr>
            <w:tcW w:w="1408" w:type="dxa"/>
            <w:tcBorders>
              <w:top w:val="nil"/>
              <w:left w:val="nil"/>
              <w:bottom w:val="nil"/>
              <w:right w:val="nil"/>
            </w:tcBorders>
            <w:shd w:val="clear" w:color="auto" w:fill="auto"/>
            <w:noWrap/>
            <w:vAlign w:val="bottom"/>
            <w:hideMark/>
          </w:tcPr>
          <w:p w14:paraId="71AA0B5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6,43</w:t>
            </w:r>
          </w:p>
        </w:tc>
        <w:tc>
          <w:tcPr>
            <w:tcW w:w="1374" w:type="dxa"/>
            <w:tcBorders>
              <w:top w:val="nil"/>
              <w:left w:val="nil"/>
              <w:bottom w:val="nil"/>
              <w:right w:val="single" w:sz="8" w:space="0" w:color="auto"/>
            </w:tcBorders>
            <w:shd w:val="clear" w:color="auto" w:fill="auto"/>
            <w:noWrap/>
            <w:vAlign w:val="bottom"/>
            <w:hideMark/>
          </w:tcPr>
          <w:p w14:paraId="23815D2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11,39</w:t>
            </w:r>
          </w:p>
        </w:tc>
        <w:tc>
          <w:tcPr>
            <w:tcW w:w="2482" w:type="dxa"/>
            <w:tcBorders>
              <w:top w:val="nil"/>
              <w:left w:val="nil"/>
              <w:bottom w:val="nil"/>
              <w:right w:val="nil"/>
            </w:tcBorders>
            <w:shd w:val="clear" w:color="auto" w:fill="auto"/>
            <w:noWrap/>
            <w:vAlign w:val="bottom"/>
            <w:hideMark/>
          </w:tcPr>
          <w:p w14:paraId="34DF472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0,79</w:t>
            </w:r>
          </w:p>
        </w:tc>
      </w:tr>
      <w:tr w:rsidR="00A41608" w:rsidRPr="007E2A73" w14:paraId="2D5BE77E"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11445F1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1994</w:t>
            </w:r>
          </w:p>
        </w:tc>
        <w:tc>
          <w:tcPr>
            <w:tcW w:w="1408" w:type="dxa"/>
            <w:tcBorders>
              <w:top w:val="nil"/>
              <w:left w:val="single" w:sz="4" w:space="0" w:color="auto"/>
              <w:bottom w:val="nil"/>
              <w:right w:val="nil"/>
            </w:tcBorders>
            <w:shd w:val="clear" w:color="auto" w:fill="auto"/>
            <w:noWrap/>
            <w:vAlign w:val="bottom"/>
            <w:hideMark/>
          </w:tcPr>
          <w:p w14:paraId="0701666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1,96</w:t>
            </w:r>
          </w:p>
        </w:tc>
        <w:tc>
          <w:tcPr>
            <w:tcW w:w="1374" w:type="dxa"/>
            <w:tcBorders>
              <w:top w:val="nil"/>
              <w:left w:val="nil"/>
              <w:bottom w:val="nil"/>
              <w:right w:val="single" w:sz="8" w:space="0" w:color="auto"/>
            </w:tcBorders>
            <w:shd w:val="clear" w:color="auto" w:fill="auto"/>
            <w:noWrap/>
            <w:vAlign w:val="bottom"/>
            <w:hideMark/>
          </w:tcPr>
          <w:p w14:paraId="5BC23DD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1,11</w:t>
            </w:r>
          </w:p>
        </w:tc>
        <w:tc>
          <w:tcPr>
            <w:tcW w:w="1408" w:type="dxa"/>
            <w:tcBorders>
              <w:top w:val="nil"/>
              <w:left w:val="nil"/>
              <w:bottom w:val="nil"/>
              <w:right w:val="nil"/>
            </w:tcBorders>
            <w:shd w:val="clear" w:color="auto" w:fill="auto"/>
            <w:noWrap/>
            <w:vAlign w:val="bottom"/>
            <w:hideMark/>
          </w:tcPr>
          <w:p w14:paraId="45CBDC7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8,40</w:t>
            </w:r>
          </w:p>
        </w:tc>
        <w:tc>
          <w:tcPr>
            <w:tcW w:w="1374" w:type="dxa"/>
            <w:tcBorders>
              <w:top w:val="nil"/>
              <w:left w:val="nil"/>
              <w:bottom w:val="nil"/>
              <w:right w:val="single" w:sz="8" w:space="0" w:color="auto"/>
            </w:tcBorders>
            <w:shd w:val="clear" w:color="auto" w:fill="auto"/>
            <w:noWrap/>
            <w:vAlign w:val="bottom"/>
            <w:hideMark/>
          </w:tcPr>
          <w:p w14:paraId="38D690C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10,44</w:t>
            </w:r>
          </w:p>
        </w:tc>
        <w:tc>
          <w:tcPr>
            <w:tcW w:w="2482" w:type="dxa"/>
            <w:tcBorders>
              <w:top w:val="nil"/>
              <w:left w:val="nil"/>
              <w:bottom w:val="nil"/>
              <w:right w:val="nil"/>
            </w:tcBorders>
            <w:shd w:val="clear" w:color="auto" w:fill="auto"/>
            <w:noWrap/>
            <w:vAlign w:val="bottom"/>
            <w:hideMark/>
          </w:tcPr>
          <w:p w14:paraId="1A7C4B2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0,55</w:t>
            </w:r>
          </w:p>
        </w:tc>
      </w:tr>
      <w:tr w:rsidR="00A41608" w:rsidRPr="007E2A73" w14:paraId="0B60178B"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39CC9BD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1995</w:t>
            </w:r>
          </w:p>
        </w:tc>
        <w:tc>
          <w:tcPr>
            <w:tcW w:w="1408" w:type="dxa"/>
            <w:tcBorders>
              <w:top w:val="nil"/>
              <w:left w:val="single" w:sz="4" w:space="0" w:color="auto"/>
              <w:bottom w:val="nil"/>
              <w:right w:val="nil"/>
            </w:tcBorders>
            <w:shd w:val="clear" w:color="auto" w:fill="auto"/>
            <w:noWrap/>
            <w:vAlign w:val="bottom"/>
            <w:hideMark/>
          </w:tcPr>
          <w:p w14:paraId="7982B95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0,31</w:t>
            </w:r>
          </w:p>
        </w:tc>
        <w:tc>
          <w:tcPr>
            <w:tcW w:w="1374" w:type="dxa"/>
            <w:tcBorders>
              <w:top w:val="nil"/>
              <w:left w:val="nil"/>
              <w:bottom w:val="nil"/>
              <w:right w:val="single" w:sz="8" w:space="0" w:color="auto"/>
            </w:tcBorders>
            <w:shd w:val="clear" w:color="auto" w:fill="auto"/>
            <w:noWrap/>
            <w:vAlign w:val="bottom"/>
            <w:hideMark/>
          </w:tcPr>
          <w:p w14:paraId="270CB6E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1,51</w:t>
            </w:r>
          </w:p>
        </w:tc>
        <w:tc>
          <w:tcPr>
            <w:tcW w:w="1408" w:type="dxa"/>
            <w:tcBorders>
              <w:top w:val="nil"/>
              <w:left w:val="nil"/>
              <w:bottom w:val="nil"/>
              <w:right w:val="nil"/>
            </w:tcBorders>
            <w:shd w:val="clear" w:color="auto" w:fill="auto"/>
            <w:noWrap/>
            <w:vAlign w:val="bottom"/>
            <w:hideMark/>
          </w:tcPr>
          <w:p w14:paraId="2DD1078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7,00</w:t>
            </w:r>
          </w:p>
        </w:tc>
        <w:tc>
          <w:tcPr>
            <w:tcW w:w="1374" w:type="dxa"/>
            <w:tcBorders>
              <w:top w:val="nil"/>
              <w:left w:val="nil"/>
              <w:bottom w:val="nil"/>
              <w:right w:val="single" w:sz="8" w:space="0" w:color="auto"/>
            </w:tcBorders>
            <w:shd w:val="clear" w:color="auto" w:fill="auto"/>
            <w:noWrap/>
            <w:vAlign w:val="bottom"/>
            <w:hideMark/>
          </w:tcPr>
          <w:p w14:paraId="471B3A9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10,43</w:t>
            </w:r>
          </w:p>
        </w:tc>
        <w:tc>
          <w:tcPr>
            <w:tcW w:w="2482" w:type="dxa"/>
            <w:tcBorders>
              <w:top w:val="nil"/>
              <w:left w:val="nil"/>
              <w:bottom w:val="nil"/>
              <w:right w:val="nil"/>
            </w:tcBorders>
            <w:shd w:val="clear" w:color="auto" w:fill="auto"/>
            <w:noWrap/>
            <w:vAlign w:val="bottom"/>
            <w:hideMark/>
          </w:tcPr>
          <w:p w14:paraId="7AA447B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0,61</w:t>
            </w:r>
          </w:p>
        </w:tc>
      </w:tr>
      <w:tr w:rsidR="00A41608" w:rsidRPr="007E2A73" w14:paraId="049D077E"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0073DDE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1996</w:t>
            </w:r>
          </w:p>
        </w:tc>
        <w:tc>
          <w:tcPr>
            <w:tcW w:w="1408" w:type="dxa"/>
            <w:tcBorders>
              <w:top w:val="nil"/>
              <w:left w:val="single" w:sz="4" w:space="0" w:color="auto"/>
              <w:bottom w:val="nil"/>
              <w:right w:val="nil"/>
            </w:tcBorders>
            <w:shd w:val="clear" w:color="auto" w:fill="auto"/>
            <w:noWrap/>
            <w:vAlign w:val="bottom"/>
            <w:hideMark/>
          </w:tcPr>
          <w:p w14:paraId="7813C4E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0,28</w:t>
            </w:r>
          </w:p>
        </w:tc>
        <w:tc>
          <w:tcPr>
            <w:tcW w:w="1374" w:type="dxa"/>
            <w:tcBorders>
              <w:top w:val="nil"/>
              <w:left w:val="nil"/>
              <w:bottom w:val="nil"/>
              <w:right w:val="single" w:sz="8" w:space="0" w:color="auto"/>
            </w:tcBorders>
            <w:shd w:val="clear" w:color="auto" w:fill="auto"/>
            <w:noWrap/>
            <w:vAlign w:val="bottom"/>
            <w:hideMark/>
          </w:tcPr>
          <w:p w14:paraId="297676D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1,28</w:t>
            </w:r>
          </w:p>
        </w:tc>
        <w:tc>
          <w:tcPr>
            <w:tcW w:w="1408" w:type="dxa"/>
            <w:tcBorders>
              <w:top w:val="nil"/>
              <w:left w:val="nil"/>
              <w:bottom w:val="nil"/>
              <w:right w:val="nil"/>
            </w:tcBorders>
            <w:shd w:val="clear" w:color="auto" w:fill="auto"/>
            <w:noWrap/>
            <w:vAlign w:val="bottom"/>
            <w:hideMark/>
          </w:tcPr>
          <w:p w14:paraId="40B8F04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7,02</w:t>
            </w:r>
          </w:p>
        </w:tc>
        <w:tc>
          <w:tcPr>
            <w:tcW w:w="1374" w:type="dxa"/>
            <w:tcBorders>
              <w:top w:val="nil"/>
              <w:left w:val="nil"/>
              <w:bottom w:val="nil"/>
              <w:right w:val="single" w:sz="8" w:space="0" w:color="auto"/>
            </w:tcBorders>
            <w:shd w:val="clear" w:color="auto" w:fill="auto"/>
            <w:noWrap/>
            <w:vAlign w:val="bottom"/>
            <w:hideMark/>
          </w:tcPr>
          <w:p w14:paraId="11E721D9"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7,66</w:t>
            </w:r>
          </w:p>
        </w:tc>
        <w:tc>
          <w:tcPr>
            <w:tcW w:w="2482" w:type="dxa"/>
            <w:tcBorders>
              <w:top w:val="nil"/>
              <w:left w:val="nil"/>
              <w:bottom w:val="nil"/>
              <w:right w:val="nil"/>
            </w:tcBorders>
            <w:shd w:val="clear" w:color="auto" w:fill="auto"/>
            <w:noWrap/>
            <w:vAlign w:val="bottom"/>
            <w:hideMark/>
          </w:tcPr>
          <w:p w14:paraId="6B0A48F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0,65</w:t>
            </w:r>
          </w:p>
        </w:tc>
      </w:tr>
      <w:tr w:rsidR="00A41608" w:rsidRPr="007E2A73" w14:paraId="68477257"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17351A4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1997</w:t>
            </w:r>
          </w:p>
        </w:tc>
        <w:tc>
          <w:tcPr>
            <w:tcW w:w="1408" w:type="dxa"/>
            <w:tcBorders>
              <w:top w:val="nil"/>
              <w:left w:val="single" w:sz="4" w:space="0" w:color="auto"/>
              <w:bottom w:val="nil"/>
              <w:right w:val="nil"/>
            </w:tcBorders>
            <w:shd w:val="clear" w:color="auto" w:fill="auto"/>
            <w:noWrap/>
            <w:vAlign w:val="bottom"/>
            <w:hideMark/>
          </w:tcPr>
          <w:p w14:paraId="6B3D134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0,17</w:t>
            </w:r>
          </w:p>
        </w:tc>
        <w:tc>
          <w:tcPr>
            <w:tcW w:w="1374" w:type="dxa"/>
            <w:tcBorders>
              <w:top w:val="nil"/>
              <w:left w:val="nil"/>
              <w:bottom w:val="nil"/>
              <w:right w:val="single" w:sz="8" w:space="0" w:color="auto"/>
            </w:tcBorders>
            <w:shd w:val="clear" w:color="auto" w:fill="auto"/>
            <w:noWrap/>
            <w:vAlign w:val="bottom"/>
            <w:hideMark/>
          </w:tcPr>
          <w:p w14:paraId="211907D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1,62</w:t>
            </w:r>
          </w:p>
        </w:tc>
        <w:tc>
          <w:tcPr>
            <w:tcW w:w="1408" w:type="dxa"/>
            <w:tcBorders>
              <w:top w:val="nil"/>
              <w:left w:val="nil"/>
              <w:bottom w:val="nil"/>
              <w:right w:val="nil"/>
            </w:tcBorders>
            <w:shd w:val="clear" w:color="auto" w:fill="auto"/>
            <w:noWrap/>
            <w:vAlign w:val="bottom"/>
            <w:hideMark/>
          </w:tcPr>
          <w:p w14:paraId="584FCCB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7,72</w:t>
            </w:r>
          </w:p>
        </w:tc>
        <w:tc>
          <w:tcPr>
            <w:tcW w:w="1374" w:type="dxa"/>
            <w:tcBorders>
              <w:top w:val="nil"/>
              <w:left w:val="nil"/>
              <w:bottom w:val="nil"/>
              <w:right w:val="single" w:sz="8" w:space="0" w:color="auto"/>
            </w:tcBorders>
            <w:shd w:val="clear" w:color="auto" w:fill="auto"/>
            <w:noWrap/>
            <w:vAlign w:val="bottom"/>
            <w:hideMark/>
          </w:tcPr>
          <w:p w14:paraId="086CF54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8,91</w:t>
            </w:r>
          </w:p>
        </w:tc>
        <w:tc>
          <w:tcPr>
            <w:tcW w:w="2482" w:type="dxa"/>
            <w:tcBorders>
              <w:top w:val="nil"/>
              <w:left w:val="nil"/>
              <w:bottom w:val="nil"/>
              <w:right w:val="nil"/>
            </w:tcBorders>
            <w:shd w:val="clear" w:color="auto" w:fill="auto"/>
            <w:noWrap/>
            <w:vAlign w:val="bottom"/>
            <w:hideMark/>
          </w:tcPr>
          <w:p w14:paraId="570B51A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0,70</w:t>
            </w:r>
          </w:p>
        </w:tc>
      </w:tr>
      <w:tr w:rsidR="00A41608" w:rsidRPr="007E2A73" w14:paraId="2BFB2F46"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17FA602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1998</w:t>
            </w:r>
          </w:p>
        </w:tc>
        <w:tc>
          <w:tcPr>
            <w:tcW w:w="1408" w:type="dxa"/>
            <w:tcBorders>
              <w:top w:val="nil"/>
              <w:left w:val="single" w:sz="4" w:space="0" w:color="auto"/>
              <w:bottom w:val="nil"/>
              <w:right w:val="nil"/>
            </w:tcBorders>
            <w:shd w:val="clear" w:color="auto" w:fill="auto"/>
            <w:noWrap/>
            <w:vAlign w:val="bottom"/>
            <w:hideMark/>
          </w:tcPr>
          <w:p w14:paraId="7B487FC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0,14</w:t>
            </w:r>
          </w:p>
        </w:tc>
        <w:tc>
          <w:tcPr>
            <w:tcW w:w="1374" w:type="dxa"/>
            <w:tcBorders>
              <w:top w:val="nil"/>
              <w:left w:val="nil"/>
              <w:bottom w:val="nil"/>
              <w:right w:val="single" w:sz="8" w:space="0" w:color="auto"/>
            </w:tcBorders>
            <w:shd w:val="clear" w:color="auto" w:fill="auto"/>
            <w:noWrap/>
            <w:vAlign w:val="bottom"/>
            <w:hideMark/>
          </w:tcPr>
          <w:p w14:paraId="2759EE0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1,84</w:t>
            </w:r>
          </w:p>
        </w:tc>
        <w:tc>
          <w:tcPr>
            <w:tcW w:w="1408" w:type="dxa"/>
            <w:tcBorders>
              <w:top w:val="nil"/>
              <w:left w:val="nil"/>
              <w:bottom w:val="nil"/>
              <w:right w:val="nil"/>
            </w:tcBorders>
            <w:shd w:val="clear" w:color="auto" w:fill="auto"/>
            <w:noWrap/>
            <w:vAlign w:val="bottom"/>
            <w:hideMark/>
          </w:tcPr>
          <w:p w14:paraId="400E219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8,29</w:t>
            </w:r>
          </w:p>
        </w:tc>
        <w:tc>
          <w:tcPr>
            <w:tcW w:w="1374" w:type="dxa"/>
            <w:tcBorders>
              <w:top w:val="nil"/>
              <w:left w:val="nil"/>
              <w:bottom w:val="nil"/>
              <w:right w:val="single" w:sz="8" w:space="0" w:color="auto"/>
            </w:tcBorders>
            <w:shd w:val="clear" w:color="auto" w:fill="auto"/>
            <w:noWrap/>
            <w:vAlign w:val="bottom"/>
            <w:hideMark/>
          </w:tcPr>
          <w:p w14:paraId="792B98E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8,81</w:t>
            </w:r>
          </w:p>
        </w:tc>
        <w:tc>
          <w:tcPr>
            <w:tcW w:w="2482" w:type="dxa"/>
            <w:tcBorders>
              <w:top w:val="nil"/>
              <w:left w:val="nil"/>
              <w:bottom w:val="nil"/>
              <w:right w:val="nil"/>
            </w:tcBorders>
            <w:shd w:val="clear" w:color="auto" w:fill="auto"/>
            <w:noWrap/>
            <w:vAlign w:val="bottom"/>
            <w:hideMark/>
          </w:tcPr>
          <w:p w14:paraId="1895200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0,69</w:t>
            </w:r>
          </w:p>
        </w:tc>
      </w:tr>
      <w:tr w:rsidR="00A41608" w:rsidRPr="007E2A73" w14:paraId="12929A87"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5E514BC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1999</w:t>
            </w:r>
          </w:p>
        </w:tc>
        <w:tc>
          <w:tcPr>
            <w:tcW w:w="1408" w:type="dxa"/>
            <w:tcBorders>
              <w:top w:val="nil"/>
              <w:left w:val="single" w:sz="4" w:space="0" w:color="auto"/>
              <w:bottom w:val="nil"/>
              <w:right w:val="nil"/>
            </w:tcBorders>
            <w:shd w:val="clear" w:color="auto" w:fill="auto"/>
            <w:noWrap/>
            <w:vAlign w:val="bottom"/>
            <w:hideMark/>
          </w:tcPr>
          <w:p w14:paraId="6FD4BF5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0,14</w:t>
            </w:r>
          </w:p>
        </w:tc>
        <w:tc>
          <w:tcPr>
            <w:tcW w:w="1374" w:type="dxa"/>
            <w:tcBorders>
              <w:top w:val="nil"/>
              <w:left w:val="nil"/>
              <w:bottom w:val="nil"/>
              <w:right w:val="single" w:sz="8" w:space="0" w:color="auto"/>
            </w:tcBorders>
            <w:shd w:val="clear" w:color="auto" w:fill="auto"/>
            <w:noWrap/>
            <w:vAlign w:val="bottom"/>
            <w:hideMark/>
          </w:tcPr>
          <w:p w14:paraId="4FBE948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2,20</w:t>
            </w:r>
          </w:p>
        </w:tc>
        <w:tc>
          <w:tcPr>
            <w:tcW w:w="1408" w:type="dxa"/>
            <w:tcBorders>
              <w:top w:val="nil"/>
              <w:left w:val="nil"/>
              <w:bottom w:val="nil"/>
              <w:right w:val="nil"/>
            </w:tcBorders>
            <w:shd w:val="clear" w:color="auto" w:fill="auto"/>
            <w:noWrap/>
            <w:vAlign w:val="bottom"/>
            <w:hideMark/>
          </w:tcPr>
          <w:p w14:paraId="5D55B49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9,17</w:t>
            </w:r>
          </w:p>
        </w:tc>
        <w:tc>
          <w:tcPr>
            <w:tcW w:w="1374" w:type="dxa"/>
            <w:tcBorders>
              <w:top w:val="nil"/>
              <w:left w:val="nil"/>
              <w:bottom w:val="nil"/>
              <w:right w:val="single" w:sz="8" w:space="0" w:color="auto"/>
            </w:tcBorders>
            <w:shd w:val="clear" w:color="auto" w:fill="auto"/>
            <w:noWrap/>
            <w:vAlign w:val="bottom"/>
            <w:hideMark/>
          </w:tcPr>
          <w:p w14:paraId="3BFD2C9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7,57</w:t>
            </w:r>
          </w:p>
        </w:tc>
        <w:tc>
          <w:tcPr>
            <w:tcW w:w="2482" w:type="dxa"/>
            <w:tcBorders>
              <w:top w:val="nil"/>
              <w:left w:val="nil"/>
              <w:bottom w:val="nil"/>
              <w:right w:val="nil"/>
            </w:tcBorders>
            <w:shd w:val="clear" w:color="auto" w:fill="auto"/>
            <w:noWrap/>
            <w:vAlign w:val="bottom"/>
            <w:hideMark/>
          </w:tcPr>
          <w:p w14:paraId="7AA477B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0,61</w:t>
            </w:r>
          </w:p>
        </w:tc>
      </w:tr>
      <w:tr w:rsidR="00A41608" w:rsidRPr="007E2A73" w14:paraId="7A962B89"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1D3EF31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2000</w:t>
            </w:r>
          </w:p>
        </w:tc>
        <w:tc>
          <w:tcPr>
            <w:tcW w:w="1408" w:type="dxa"/>
            <w:tcBorders>
              <w:top w:val="nil"/>
              <w:left w:val="single" w:sz="4" w:space="0" w:color="auto"/>
              <w:bottom w:val="nil"/>
              <w:right w:val="nil"/>
            </w:tcBorders>
            <w:shd w:val="clear" w:color="auto" w:fill="auto"/>
            <w:noWrap/>
            <w:vAlign w:val="bottom"/>
            <w:hideMark/>
          </w:tcPr>
          <w:p w14:paraId="1300FFE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0,35</w:t>
            </w:r>
          </w:p>
        </w:tc>
        <w:tc>
          <w:tcPr>
            <w:tcW w:w="1374" w:type="dxa"/>
            <w:tcBorders>
              <w:top w:val="nil"/>
              <w:left w:val="nil"/>
              <w:bottom w:val="nil"/>
              <w:right w:val="single" w:sz="8" w:space="0" w:color="auto"/>
            </w:tcBorders>
            <w:shd w:val="clear" w:color="auto" w:fill="auto"/>
            <w:noWrap/>
            <w:vAlign w:val="bottom"/>
            <w:hideMark/>
          </w:tcPr>
          <w:p w14:paraId="28669B3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2,47</w:t>
            </w:r>
          </w:p>
        </w:tc>
        <w:tc>
          <w:tcPr>
            <w:tcW w:w="1408" w:type="dxa"/>
            <w:tcBorders>
              <w:top w:val="nil"/>
              <w:left w:val="nil"/>
              <w:bottom w:val="nil"/>
              <w:right w:val="nil"/>
            </w:tcBorders>
            <w:shd w:val="clear" w:color="auto" w:fill="auto"/>
            <w:noWrap/>
            <w:vAlign w:val="bottom"/>
            <w:hideMark/>
          </w:tcPr>
          <w:p w14:paraId="035C387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11,29</w:t>
            </w:r>
          </w:p>
        </w:tc>
        <w:tc>
          <w:tcPr>
            <w:tcW w:w="1374" w:type="dxa"/>
            <w:tcBorders>
              <w:top w:val="nil"/>
              <w:left w:val="nil"/>
              <w:bottom w:val="nil"/>
              <w:right w:val="single" w:sz="8" w:space="0" w:color="auto"/>
            </w:tcBorders>
            <w:shd w:val="clear" w:color="auto" w:fill="auto"/>
            <w:noWrap/>
            <w:vAlign w:val="bottom"/>
            <w:hideMark/>
          </w:tcPr>
          <w:p w14:paraId="03EFC1C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7,18</w:t>
            </w:r>
          </w:p>
        </w:tc>
        <w:tc>
          <w:tcPr>
            <w:tcW w:w="2482" w:type="dxa"/>
            <w:tcBorders>
              <w:top w:val="nil"/>
              <w:left w:val="nil"/>
              <w:bottom w:val="nil"/>
              <w:right w:val="nil"/>
            </w:tcBorders>
            <w:shd w:val="clear" w:color="auto" w:fill="auto"/>
            <w:noWrap/>
            <w:vAlign w:val="bottom"/>
            <w:hideMark/>
          </w:tcPr>
          <w:p w14:paraId="1FEA4CE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0,61</w:t>
            </w:r>
          </w:p>
        </w:tc>
      </w:tr>
      <w:tr w:rsidR="00A41608" w:rsidRPr="007E2A73" w14:paraId="3988C08F"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6E11283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2001</w:t>
            </w:r>
          </w:p>
        </w:tc>
        <w:tc>
          <w:tcPr>
            <w:tcW w:w="1408" w:type="dxa"/>
            <w:tcBorders>
              <w:top w:val="nil"/>
              <w:left w:val="single" w:sz="4" w:space="0" w:color="auto"/>
              <w:bottom w:val="nil"/>
              <w:right w:val="nil"/>
            </w:tcBorders>
            <w:shd w:val="clear" w:color="auto" w:fill="auto"/>
            <w:noWrap/>
            <w:vAlign w:val="bottom"/>
            <w:hideMark/>
          </w:tcPr>
          <w:p w14:paraId="2341CDE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0,64</w:t>
            </w:r>
          </w:p>
        </w:tc>
        <w:tc>
          <w:tcPr>
            <w:tcW w:w="1374" w:type="dxa"/>
            <w:tcBorders>
              <w:top w:val="nil"/>
              <w:left w:val="nil"/>
              <w:bottom w:val="nil"/>
              <w:right w:val="single" w:sz="8" w:space="0" w:color="auto"/>
            </w:tcBorders>
            <w:shd w:val="clear" w:color="auto" w:fill="auto"/>
            <w:noWrap/>
            <w:vAlign w:val="bottom"/>
            <w:hideMark/>
          </w:tcPr>
          <w:p w14:paraId="2E86039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2,24</w:t>
            </w:r>
          </w:p>
        </w:tc>
        <w:tc>
          <w:tcPr>
            <w:tcW w:w="1408" w:type="dxa"/>
            <w:tcBorders>
              <w:top w:val="nil"/>
              <w:left w:val="nil"/>
              <w:bottom w:val="nil"/>
              <w:right w:val="nil"/>
            </w:tcBorders>
            <w:shd w:val="clear" w:color="auto" w:fill="auto"/>
            <w:noWrap/>
            <w:vAlign w:val="bottom"/>
            <w:hideMark/>
          </w:tcPr>
          <w:p w14:paraId="6644B9C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9,98</w:t>
            </w:r>
          </w:p>
        </w:tc>
        <w:tc>
          <w:tcPr>
            <w:tcW w:w="1374" w:type="dxa"/>
            <w:tcBorders>
              <w:top w:val="nil"/>
              <w:left w:val="nil"/>
              <w:bottom w:val="nil"/>
              <w:right w:val="single" w:sz="8" w:space="0" w:color="auto"/>
            </w:tcBorders>
            <w:shd w:val="clear" w:color="auto" w:fill="auto"/>
            <w:noWrap/>
            <w:vAlign w:val="bottom"/>
            <w:hideMark/>
          </w:tcPr>
          <w:p w14:paraId="7598062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7,88</w:t>
            </w:r>
          </w:p>
        </w:tc>
        <w:tc>
          <w:tcPr>
            <w:tcW w:w="2482" w:type="dxa"/>
            <w:tcBorders>
              <w:top w:val="nil"/>
              <w:left w:val="nil"/>
              <w:bottom w:val="nil"/>
              <w:right w:val="nil"/>
            </w:tcBorders>
            <w:shd w:val="clear" w:color="auto" w:fill="auto"/>
            <w:noWrap/>
            <w:vAlign w:val="bottom"/>
            <w:hideMark/>
          </w:tcPr>
          <w:p w14:paraId="6430A72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0,56</w:t>
            </w:r>
          </w:p>
        </w:tc>
      </w:tr>
      <w:tr w:rsidR="00A41608" w:rsidRPr="007E2A73" w14:paraId="110E0522"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4E4FF56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2002</w:t>
            </w:r>
          </w:p>
        </w:tc>
        <w:tc>
          <w:tcPr>
            <w:tcW w:w="1408" w:type="dxa"/>
            <w:tcBorders>
              <w:top w:val="nil"/>
              <w:left w:val="single" w:sz="4" w:space="0" w:color="auto"/>
              <w:bottom w:val="nil"/>
              <w:right w:val="nil"/>
            </w:tcBorders>
            <w:shd w:val="clear" w:color="auto" w:fill="auto"/>
            <w:noWrap/>
            <w:vAlign w:val="bottom"/>
            <w:hideMark/>
          </w:tcPr>
          <w:p w14:paraId="6C8761B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0,74</w:t>
            </w:r>
          </w:p>
        </w:tc>
        <w:tc>
          <w:tcPr>
            <w:tcW w:w="1374" w:type="dxa"/>
            <w:tcBorders>
              <w:top w:val="nil"/>
              <w:left w:val="nil"/>
              <w:bottom w:val="nil"/>
              <w:right w:val="single" w:sz="8" w:space="0" w:color="auto"/>
            </w:tcBorders>
            <w:shd w:val="clear" w:color="auto" w:fill="auto"/>
            <w:noWrap/>
            <w:vAlign w:val="bottom"/>
            <w:hideMark/>
          </w:tcPr>
          <w:p w14:paraId="20BD754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2,65</w:t>
            </w:r>
          </w:p>
        </w:tc>
        <w:tc>
          <w:tcPr>
            <w:tcW w:w="1408" w:type="dxa"/>
            <w:tcBorders>
              <w:top w:val="nil"/>
              <w:left w:val="nil"/>
              <w:bottom w:val="nil"/>
              <w:right w:val="nil"/>
            </w:tcBorders>
            <w:shd w:val="clear" w:color="auto" w:fill="auto"/>
            <w:noWrap/>
            <w:vAlign w:val="bottom"/>
            <w:hideMark/>
          </w:tcPr>
          <w:p w14:paraId="1F4870D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9,31</w:t>
            </w:r>
          </w:p>
        </w:tc>
        <w:tc>
          <w:tcPr>
            <w:tcW w:w="1374" w:type="dxa"/>
            <w:tcBorders>
              <w:top w:val="nil"/>
              <w:left w:val="nil"/>
              <w:bottom w:val="nil"/>
              <w:right w:val="single" w:sz="8" w:space="0" w:color="auto"/>
            </w:tcBorders>
            <w:shd w:val="clear" w:color="auto" w:fill="auto"/>
            <w:noWrap/>
            <w:vAlign w:val="bottom"/>
            <w:hideMark/>
          </w:tcPr>
          <w:p w14:paraId="391ED33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6,01</w:t>
            </w:r>
          </w:p>
        </w:tc>
        <w:tc>
          <w:tcPr>
            <w:tcW w:w="2482" w:type="dxa"/>
            <w:tcBorders>
              <w:top w:val="nil"/>
              <w:left w:val="nil"/>
              <w:bottom w:val="nil"/>
              <w:right w:val="nil"/>
            </w:tcBorders>
            <w:shd w:val="clear" w:color="auto" w:fill="auto"/>
            <w:noWrap/>
            <w:vAlign w:val="bottom"/>
            <w:hideMark/>
          </w:tcPr>
          <w:p w14:paraId="6E997AE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0,63</w:t>
            </w:r>
          </w:p>
        </w:tc>
      </w:tr>
      <w:tr w:rsidR="00A41608" w:rsidRPr="007E2A73" w14:paraId="41FC9188"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61E7A8D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2003</w:t>
            </w:r>
          </w:p>
        </w:tc>
        <w:tc>
          <w:tcPr>
            <w:tcW w:w="1408" w:type="dxa"/>
            <w:tcBorders>
              <w:top w:val="nil"/>
              <w:left w:val="single" w:sz="4" w:space="0" w:color="auto"/>
              <w:bottom w:val="nil"/>
              <w:right w:val="nil"/>
            </w:tcBorders>
            <w:shd w:val="clear" w:color="auto" w:fill="auto"/>
            <w:noWrap/>
            <w:vAlign w:val="bottom"/>
            <w:hideMark/>
          </w:tcPr>
          <w:p w14:paraId="0F442E0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1,07</w:t>
            </w:r>
          </w:p>
        </w:tc>
        <w:tc>
          <w:tcPr>
            <w:tcW w:w="1374" w:type="dxa"/>
            <w:tcBorders>
              <w:top w:val="nil"/>
              <w:left w:val="nil"/>
              <w:bottom w:val="nil"/>
              <w:right w:val="single" w:sz="8" w:space="0" w:color="auto"/>
            </w:tcBorders>
            <w:shd w:val="clear" w:color="auto" w:fill="auto"/>
            <w:noWrap/>
            <w:vAlign w:val="bottom"/>
            <w:hideMark/>
          </w:tcPr>
          <w:p w14:paraId="45A561D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3,76</w:t>
            </w:r>
          </w:p>
        </w:tc>
        <w:tc>
          <w:tcPr>
            <w:tcW w:w="1408" w:type="dxa"/>
            <w:tcBorders>
              <w:top w:val="nil"/>
              <w:left w:val="nil"/>
              <w:bottom w:val="nil"/>
              <w:right w:val="nil"/>
            </w:tcBorders>
            <w:shd w:val="clear" w:color="auto" w:fill="auto"/>
            <w:noWrap/>
            <w:vAlign w:val="bottom"/>
            <w:hideMark/>
          </w:tcPr>
          <w:p w14:paraId="74A70C2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7,94</w:t>
            </w:r>
          </w:p>
        </w:tc>
        <w:tc>
          <w:tcPr>
            <w:tcW w:w="1374" w:type="dxa"/>
            <w:tcBorders>
              <w:top w:val="nil"/>
              <w:left w:val="nil"/>
              <w:bottom w:val="nil"/>
              <w:right w:val="single" w:sz="8" w:space="0" w:color="auto"/>
            </w:tcBorders>
            <w:shd w:val="clear" w:color="auto" w:fill="auto"/>
            <w:noWrap/>
            <w:vAlign w:val="bottom"/>
            <w:hideMark/>
          </w:tcPr>
          <w:p w14:paraId="478B3ED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5,04</w:t>
            </w:r>
          </w:p>
        </w:tc>
        <w:tc>
          <w:tcPr>
            <w:tcW w:w="2482" w:type="dxa"/>
            <w:tcBorders>
              <w:top w:val="nil"/>
              <w:left w:val="nil"/>
              <w:bottom w:val="nil"/>
              <w:right w:val="nil"/>
            </w:tcBorders>
            <w:shd w:val="clear" w:color="auto" w:fill="auto"/>
            <w:noWrap/>
            <w:vAlign w:val="bottom"/>
            <w:hideMark/>
          </w:tcPr>
          <w:p w14:paraId="43F5A66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0,72</w:t>
            </w:r>
          </w:p>
        </w:tc>
      </w:tr>
      <w:tr w:rsidR="00A41608" w:rsidRPr="007E2A73" w14:paraId="0D404BA3"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1167F46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2004</w:t>
            </w:r>
          </w:p>
        </w:tc>
        <w:tc>
          <w:tcPr>
            <w:tcW w:w="1408" w:type="dxa"/>
            <w:tcBorders>
              <w:top w:val="nil"/>
              <w:left w:val="single" w:sz="4" w:space="0" w:color="auto"/>
              <w:bottom w:val="nil"/>
              <w:right w:val="nil"/>
            </w:tcBorders>
            <w:shd w:val="clear" w:color="auto" w:fill="auto"/>
            <w:noWrap/>
            <w:vAlign w:val="bottom"/>
            <w:hideMark/>
          </w:tcPr>
          <w:p w14:paraId="5C17359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0,62</w:t>
            </w:r>
          </w:p>
        </w:tc>
        <w:tc>
          <w:tcPr>
            <w:tcW w:w="1374" w:type="dxa"/>
            <w:tcBorders>
              <w:top w:val="nil"/>
              <w:left w:val="nil"/>
              <w:bottom w:val="nil"/>
              <w:right w:val="single" w:sz="8" w:space="0" w:color="auto"/>
            </w:tcBorders>
            <w:shd w:val="clear" w:color="auto" w:fill="auto"/>
            <w:noWrap/>
            <w:vAlign w:val="bottom"/>
            <w:hideMark/>
          </w:tcPr>
          <w:p w14:paraId="01706BA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4,59</w:t>
            </w:r>
          </w:p>
        </w:tc>
        <w:tc>
          <w:tcPr>
            <w:tcW w:w="1408" w:type="dxa"/>
            <w:tcBorders>
              <w:top w:val="nil"/>
              <w:left w:val="nil"/>
              <w:bottom w:val="nil"/>
              <w:right w:val="nil"/>
            </w:tcBorders>
            <w:shd w:val="clear" w:color="auto" w:fill="auto"/>
            <w:noWrap/>
            <w:vAlign w:val="bottom"/>
            <w:hideMark/>
          </w:tcPr>
          <w:p w14:paraId="50DDBDA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7,69</w:t>
            </w:r>
          </w:p>
        </w:tc>
        <w:tc>
          <w:tcPr>
            <w:tcW w:w="1374" w:type="dxa"/>
            <w:tcBorders>
              <w:top w:val="nil"/>
              <w:left w:val="nil"/>
              <w:bottom w:val="nil"/>
              <w:right w:val="single" w:sz="8" w:space="0" w:color="auto"/>
            </w:tcBorders>
            <w:shd w:val="clear" w:color="auto" w:fill="auto"/>
            <w:noWrap/>
            <w:vAlign w:val="bottom"/>
            <w:hideMark/>
          </w:tcPr>
          <w:p w14:paraId="65C28CE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4,87</w:t>
            </w:r>
          </w:p>
        </w:tc>
        <w:tc>
          <w:tcPr>
            <w:tcW w:w="2482" w:type="dxa"/>
            <w:tcBorders>
              <w:top w:val="nil"/>
              <w:left w:val="nil"/>
              <w:bottom w:val="nil"/>
              <w:right w:val="nil"/>
            </w:tcBorders>
            <w:shd w:val="clear" w:color="auto" w:fill="auto"/>
            <w:noWrap/>
            <w:vAlign w:val="bottom"/>
            <w:hideMark/>
          </w:tcPr>
          <w:p w14:paraId="73A49DA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0,82</w:t>
            </w:r>
          </w:p>
        </w:tc>
      </w:tr>
      <w:tr w:rsidR="00A41608" w:rsidRPr="007E2A73" w14:paraId="4E8FE4D4"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76A2626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2005</w:t>
            </w:r>
          </w:p>
        </w:tc>
        <w:tc>
          <w:tcPr>
            <w:tcW w:w="1408" w:type="dxa"/>
            <w:tcBorders>
              <w:top w:val="nil"/>
              <w:left w:val="single" w:sz="4" w:space="0" w:color="auto"/>
              <w:bottom w:val="nil"/>
              <w:right w:val="nil"/>
            </w:tcBorders>
            <w:shd w:val="clear" w:color="auto" w:fill="auto"/>
            <w:noWrap/>
            <w:vAlign w:val="bottom"/>
            <w:hideMark/>
          </w:tcPr>
          <w:p w14:paraId="4EA5565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0,75</w:t>
            </w:r>
          </w:p>
        </w:tc>
        <w:tc>
          <w:tcPr>
            <w:tcW w:w="1374" w:type="dxa"/>
            <w:tcBorders>
              <w:top w:val="nil"/>
              <w:left w:val="nil"/>
              <w:bottom w:val="nil"/>
              <w:right w:val="single" w:sz="8" w:space="0" w:color="auto"/>
            </w:tcBorders>
            <w:shd w:val="clear" w:color="auto" w:fill="auto"/>
            <w:noWrap/>
            <w:vAlign w:val="bottom"/>
            <w:hideMark/>
          </w:tcPr>
          <w:p w14:paraId="37ED401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5,90</w:t>
            </w:r>
          </w:p>
        </w:tc>
        <w:tc>
          <w:tcPr>
            <w:tcW w:w="1408" w:type="dxa"/>
            <w:tcBorders>
              <w:top w:val="nil"/>
              <w:left w:val="nil"/>
              <w:bottom w:val="nil"/>
              <w:right w:val="nil"/>
            </w:tcBorders>
            <w:shd w:val="clear" w:color="auto" w:fill="auto"/>
            <w:noWrap/>
            <w:vAlign w:val="bottom"/>
            <w:hideMark/>
          </w:tcPr>
          <w:p w14:paraId="23BF691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6,68</w:t>
            </w:r>
          </w:p>
        </w:tc>
        <w:tc>
          <w:tcPr>
            <w:tcW w:w="1374" w:type="dxa"/>
            <w:tcBorders>
              <w:top w:val="nil"/>
              <w:left w:val="nil"/>
              <w:bottom w:val="nil"/>
              <w:right w:val="single" w:sz="8" w:space="0" w:color="auto"/>
            </w:tcBorders>
            <w:shd w:val="clear" w:color="auto" w:fill="auto"/>
            <w:noWrap/>
            <w:vAlign w:val="bottom"/>
            <w:hideMark/>
          </w:tcPr>
          <w:p w14:paraId="012FC24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4,60</w:t>
            </w:r>
          </w:p>
        </w:tc>
        <w:tc>
          <w:tcPr>
            <w:tcW w:w="2482" w:type="dxa"/>
            <w:tcBorders>
              <w:top w:val="nil"/>
              <w:left w:val="nil"/>
              <w:bottom w:val="nil"/>
              <w:right w:val="nil"/>
            </w:tcBorders>
            <w:shd w:val="clear" w:color="auto" w:fill="auto"/>
            <w:noWrap/>
            <w:vAlign w:val="bottom"/>
            <w:hideMark/>
          </w:tcPr>
          <w:p w14:paraId="203C90E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0,87</w:t>
            </w:r>
          </w:p>
        </w:tc>
      </w:tr>
      <w:tr w:rsidR="00A41608" w:rsidRPr="007E2A73" w14:paraId="4422B1DD"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014A887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2006</w:t>
            </w:r>
          </w:p>
        </w:tc>
        <w:tc>
          <w:tcPr>
            <w:tcW w:w="1408" w:type="dxa"/>
            <w:tcBorders>
              <w:top w:val="nil"/>
              <w:left w:val="single" w:sz="4" w:space="0" w:color="auto"/>
              <w:bottom w:val="nil"/>
              <w:right w:val="nil"/>
            </w:tcBorders>
            <w:shd w:val="clear" w:color="auto" w:fill="auto"/>
            <w:noWrap/>
            <w:vAlign w:val="bottom"/>
            <w:hideMark/>
          </w:tcPr>
          <w:p w14:paraId="236257E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0,81</w:t>
            </w:r>
          </w:p>
        </w:tc>
        <w:tc>
          <w:tcPr>
            <w:tcW w:w="1374" w:type="dxa"/>
            <w:tcBorders>
              <w:top w:val="nil"/>
              <w:left w:val="nil"/>
              <w:bottom w:val="nil"/>
              <w:right w:val="single" w:sz="8" w:space="0" w:color="auto"/>
            </w:tcBorders>
            <w:shd w:val="clear" w:color="auto" w:fill="auto"/>
            <w:noWrap/>
            <w:vAlign w:val="bottom"/>
            <w:hideMark/>
          </w:tcPr>
          <w:p w14:paraId="0ED24F59"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6,93</w:t>
            </w:r>
          </w:p>
        </w:tc>
        <w:tc>
          <w:tcPr>
            <w:tcW w:w="1408" w:type="dxa"/>
            <w:tcBorders>
              <w:top w:val="nil"/>
              <w:left w:val="nil"/>
              <w:bottom w:val="nil"/>
              <w:right w:val="nil"/>
            </w:tcBorders>
            <w:shd w:val="clear" w:color="auto" w:fill="auto"/>
            <w:noWrap/>
            <w:vAlign w:val="bottom"/>
            <w:hideMark/>
          </w:tcPr>
          <w:p w14:paraId="353ACAE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5,92</w:t>
            </w:r>
          </w:p>
        </w:tc>
        <w:tc>
          <w:tcPr>
            <w:tcW w:w="1374" w:type="dxa"/>
            <w:tcBorders>
              <w:top w:val="nil"/>
              <w:left w:val="nil"/>
              <w:bottom w:val="nil"/>
              <w:right w:val="single" w:sz="8" w:space="0" w:color="auto"/>
            </w:tcBorders>
            <w:shd w:val="clear" w:color="auto" w:fill="auto"/>
            <w:noWrap/>
            <w:vAlign w:val="bottom"/>
            <w:hideMark/>
          </w:tcPr>
          <w:p w14:paraId="2B87FA7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4,49</w:t>
            </w:r>
          </w:p>
        </w:tc>
        <w:tc>
          <w:tcPr>
            <w:tcW w:w="2482" w:type="dxa"/>
            <w:tcBorders>
              <w:top w:val="nil"/>
              <w:left w:val="nil"/>
              <w:bottom w:val="nil"/>
              <w:right w:val="nil"/>
            </w:tcBorders>
            <w:shd w:val="clear" w:color="auto" w:fill="auto"/>
            <w:noWrap/>
            <w:vAlign w:val="bottom"/>
            <w:hideMark/>
          </w:tcPr>
          <w:p w14:paraId="1AA196C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0,88</w:t>
            </w:r>
          </w:p>
        </w:tc>
      </w:tr>
      <w:tr w:rsidR="00A41608" w:rsidRPr="007E2A73" w14:paraId="347B4F32"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020E51C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2007</w:t>
            </w:r>
          </w:p>
        </w:tc>
        <w:tc>
          <w:tcPr>
            <w:tcW w:w="1408" w:type="dxa"/>
            <w:tcBorders>
              <w:top w:val="nil"/>
              <w:left w:val="single" w:sz="4" w:space="0" w:color="auto"/>
              <w:bottom w:val="nil"/>
              <w:right w:val="nil"/>
            </w:tcBorders>
            <w:shd w:val="clear" w:color="auto" w:fill="auto"/>
            <w:noWrap/>
            <w:vAlign w:val="bottom"/>
            <w:hideMark/>
          </w:tcPr>
          <w:p w14:paraId="7A63087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0,97</w:t>
            </w:r>
          </w:p>
        </w:tc>
        <w:tc>
          <w:tcPr>
            <w:tcW w:w="1374" w:type="dxa"/>
            <w:tcBorders>
              <w:top w:val="nil"/>
              <w:left w:val="nil"/>
              <w:bottom w:val="nil"/>
              <w:right w:val="single" w:sz="8" w:space="0" w:color="auto"/>
            </w:tcBorders>
            <w:shd w:val="clear" w:color="auto" w:fill="auto"/>
            <w:noWrap/>
            <w:vAlign w:val="bottom"/>
            <w:hideMark/>
          </w:tcPr>
          <w:p w14:paraId="4448B5A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7,78</w:t>
            </w:r>
          </w:p>
        </w:tc>
        <w:tc>
          <w:tcPr>
            <w:tcW w:w="1408" w:type="dxa"/>
            <w:tcBorders>
              <w:top w:val="nil"/>
              <w:left w:val="nil"/>
              <w:bottom w:val="nil"/>
              <w:right w:val="nil"/>
            </w:tcBorders>
            <w:shd w:val="clear" w:color="auto" w:fill="auto"/>
            <w:noWrap/>
            <w:vAlign w:val="bottom"/>
            <w:hideMark/>
          </w:tcPr>
          <w:p w14:paraId="346D417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3,89</w:t>
            </w:r>
          </w:p>
        </w:tc>
        <w:tc>
          <w:tcPr>
            <w:tcW w:w="1374" w:type="dxa"/>
            <w:tcBorders>
              <w:top w:val="nil"/>
              <w:left w:val="nil"/>
              <w:bottom w:val="nil"/>
              <w:right w:val="single" w:sz="8" w:space="0" w:color="auto"/>
            </w:tcBorders>
            <w:shd w:val="clear" w:color="auto" w:fill="auto"/>
            <w:noWrap/>
            <w:vAlign w:val="bottom"/>
            <w:hideMark/>
          </w:tcPr>
          <w:p w14:paraId="5E74AFB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4,80</w:t>
            </w:r>
          </w:p>
        </w:tc>
        <w:tc>
          <w:tcPr>
            <w:tcW w:w="2482" w:type="dxa"/>
            <w:tcBorders>
              <w:top w:val="nil"/>
              <w:left w:val="nil"/>
              <w:bottom w:val="nil"/>
              <w:right w:val="nil"/>
            </w:tcBorders>
            <w:shd w:val="clear" w:color="auto" w:fill="auto"/>
            <w:noWrap/>
            <w:vAlign w:val="bottom"/>
            <w:hideMark/>
          </w:tcPr>
          <w:p w14:paraId="3D850E1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0,21</w:t>
            </w:r>
          </w:p>
        </w:tc>
      </w:tr>
      <w:tr w:rsidR="00A41608" w:rsidRPr="007E2A73" w14:paraId="741D1C73"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7999F0C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lastRenderedPageBreak/>
              <w:t>2008</w:t>
            </w:r>
          </w:p>
        </w:tc>
        <w:tc>
          <w:tcPr>
            <w:tcW w:w="1408" w:type="dxa"/>
            <w:tcBorders>
              <w:top w:val="nil"/>
              <w:left w:val="single" w:sz="4" w:space="0" w:color="auto"/>
              <w:bottom w:val="nil"/>
              <w:right w:val="nil"/>
            </w:tcBorders>
            <w:shd w:val="clear" w:color="auto" w:fill="auto"/>
            <w:noWrap/>
            <w:vAlign w:val="bottom"/>
            <w:hideMark/>
          </w:tcPr>
          <w:p w14:paraId="21B6E44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1,09</w:t>
            </w:r>
          </w:p>
        </w:tc>
        <w:tc>
          <w:tcPr>
            <w:tcW w:w="1374" w:type="dxa"/>
            <w:tcBorders>
              <w:top w:val="nil"/>
              <w:left w:val="nil"/>
              <w:bottom w:val="nil"/>
              <w:right w:val="single" w:sz="8" w:space="0" w:color="auto"/>
            </w:tcBorders>
            <w:shd w:val="clear" w:color="auto" w:fill="auto"/>
            <w:noWrap/>
            <w:vAlign w:val="bottom"/>
            <w:hideMark/>
          </w:tcPr>
          <w:p w14:paraId="006127E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7,75</w:t>
            </w:r>
          </w:p>
        </w:tc>
        <w:tc>
          <w:tcPr>
            <w:tcW w:w="1408" w:type="dxa"/>
            <w:tcBorders>
              <w:top w:val="nil"/>
              <w:left w:val="nil"/>
              <w:bottom w:val="nil"/>
              <w:right w:val="nil"/>
            </w:tcBorders>
            <w:shd w:val="clear" w:color="auto" w:fill="auto"/>
            <w:noWrap/>
            <w:vAlign w:val="bottom"/>
            <w:hideMark/>
          </w:tcPr>
          <w:p w14:paraId="2A4593A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3,27</w:t>
            </w:r>
          </w:p>
        </w:tc>
        <w:tc>
          <w:tcPr>
            <w:tcW w:w="1374" w:type="dxa"/>
            <w:tcBorders>
              <w:top w:val="nil"/>
              <w:left w:val="nil"/>
              <w:bottom w:val="nil"/>
              <w:right w:val="single" w:sz="8" w:space="0" w:color="auto"/>
            </w:tcBorders>
            <w:shd w:val="clear" w:color="auto" w:fill="auto"/>
            <w:noWrap/>
            <w:vAlign w:val="bottom"/>
            <w:hideMark/>
          </w:tcPr>
          <w:p w14:paraId="4A3E3E5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5,93</w:t>
            </w:r>
          </w:p>
        </w:tc>
        <w:tc>
          <w:tcPr>
            <w:tcW w:w="2482" w:type="dxa"/>
            <w:tcBorders>
              <w:top w:val="nil"/>
              <w:left w:val="nil"/>
              <w:bottom w:val="nil"/>
              <w:right w:val="nil"/>
            </w:tcBorders>
            <w:shd w:val="clear" w:color="auto" w:fill="auto"/>
            <w:noWrap/>
            <w:vAlign w:val="bottom"/>
            <w:hideMark/>
          </w:tcPr>
          <w:p w14:paraId="50EB761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0,99</w:t>
            </w:r>
          </w:p>
        </w:tc>
      </w:tr>
      <w:tr w:rsidR="00A41608" w:rsidRPr="007E2A73" w14:paraId="55647C8E"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1BD96369"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2009</w:t>
            </w:r>
          </w:p>
        </w:tc>
        <w:tc>
          <w:tcPr>
            <w:tcW w:w="1408" w:type="dxa"/>
            <w:tcBorders>
              <w:top w:val="nil"/>
              <w:left w:val="single" w:sz="4" w:space="0" w:color="auto"/>
              <w:bottom w:val="nil"/>
              <w:right w:val="nil"/>
            </w:tcBorders>
            <w:shd w:val="clear" w:color="auto" w:fill="auto"/>
            <w:noWrap/>
            <w:vAlign w:val="bottom"/>
            <w:hideMark/>
          </w:tcPr>
          <w:p w14:paraId="7DC781E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1,57</w:t>
            </w:r>
          </w:p>
        </w:tc>
        <w:tc>
          <w:tcPr>
            <w:tcW w:w="1374" w:type="dxa"/>
            <w:tcBorders>
              <w:top w:val="nil"/>
              <w:left w:val="nil"/>
              <w:bottom w:val="nil"/>
              <w:right w:val="single" w:sz="8" w:space="0" w:color="auto"/>
            </w:tcBorders>
            <w:shd w:val="clear" w:color="auto" w:fill="auto"/>
            <w:noWrap/>
            <w:vAlign w:val="bottom"/>
            <w:hideMark/>
          </w:tcPr>
          <w:p w14:paraId="69CF045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9,00</w:t>
            </w:r>
          </w:p>
        </w:tc>
        <w:tc>
          <w:tcPr>
            <w:tcW w:w="1408" w:type="dxa"/>
            <w:tcBorders>
              <w:top w:val="nil"/>
              <w:left w:val="nil"/>
              <w:bottom w:val="nil"/>
              <w:right w:val="nil"/>
            </w:tcBorders>
            <w:shd w:val="clear" w:color="auto" w:fill="auto"/>
            <w:noWrap/>
            <w:vAlign w:val="bottom"/>
            <w:hideMark/>
          </w:tcPr>
          <w:p w14:paraId="45E7131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3,18</w:t>
            </w:r>
          </w:p>
        </w:tc>
        <w:tc>
          <w:tcPr>
            <w:tcW w:w="1374" w:type="dxa"/>
            <w:tcBorders>
              <w:top w:val="nil"/>
              <w:left w:val="nil"/>
              <w:bottom w:val="nil"/>
              <w:right w:val="single" w:sz="8" w:space="0" w:color="auto"/>
            </w:tcBorders>
            <w:shd w:val="clear" w:color="auto" w:fill="auto"/>
            <w:noWrap/>
            <w:vAlign w:val="bottom"/>
            <w:hideMark/>
          </w:tcPr>
          <w:p w14:paraId="4CD33E4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6,09</w:t>
            </w:r>
          </w:p>
        </w:tc>
        <w:tc>
          <w:tcPr>
            <w:tcW w:w="2482" w:type="dxa"/>
            <w:tcBorders>
              <w:top w:val="nil"/>
              <w:left w:val="nil"/>
              <w:bottom w:val="nil"/>
              <w:right w:val="nil"/>
            </w:tcBorders>
            <w:shd w:val="clear" w:color="auto" w:fill="auto"/>
            <w:noWrap/>
            <w:vAlign w:val="bottom"/>
            <w:hideMark/>
          </w:tcPr>
          <w:p w14:paraId="5F081D9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0,92</w:t>
            </w:r>
          </w:p>
        </w:tc>
      </w:tr>
      <w:tr w:rsidR="00A41608" w:rsidRPr="007E2A73" w14:paraId="050CF5FA"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0B0B24B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2010</w:t>
            </w:r>
          </w:p>
        </w:tc>
        <w:tc>
          <w:tcPr>
            <w:tcW w:w="1408" w:type="dxa"/>
            <w:tcBorders>
              <w:top w:val="nil"/>
              <w:left w:val="single" w:sz="4" w:space="0" w:color="auto"/>
              <w:bottom w:val="nil"/>
              <w:right w:val="nil"/>
            </w:tcBorders>
            <w:shd w:val="clear" w:color="auto" w:fill="auto"/>
            <w:noWrap/>
            <w:vAlign w:val="bottom"/>
            <w:hideMark/>
          </w:tcPr>
          <w:p w14:paraId="458D0F4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1,99</w:t>
            </w:r>
          </w:p>
        </w:tc>
        <w:tc>
          <w:tcPr>
            <w:tcW w:w="1374" w:type="dxa"/>
            <w:tcBorders>
              <w:top w:val="nil"/>
              <w:left w:val="nil"/>
              <w:bottom w:val="nil"/>
              <w:right w:val="single" w:sz="8" w:space="0" w:color="auto"/>
            </w:tcBorders>
            <w:shd w:val="clear" w:color="auto" w:fill="auto"/>
            <w:noWrap/>
            <w:vAlign w:val="bottom"/>
            <w:hideMark/>
          </w:tcPr>
          <w:p w14:paraId="4F8FB52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9,26</w:t>
            </w:r>
          </w:p>
        </w:tc>
        <w:tc>
          <w:tcPr>
            <w:tcW w:w="1408" w:type="dxa"/>
            <w:tcBorders>
              <w:top w:val="nil"/>
              <w:left w:val="nil"/>
              <w:bottom w:val="nil"/>
              <w:right w:val="nil"/>
            </w:tcBorders>
            <w:shd w:val="clear" w:color="auto" w:fill="auto"/>
            <w:noWrap/>
            <w:vAlign w:val="bottom"/>
            <w:hideMark/>
          </w:tcPr>
          <w:p w14:paraId="5724EF3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3,31</w:t>
            </w:r>
          </w:p>
        </w:tc>
        <w:tc>
          <w:tcPr>
            <w:tcW w:w="1374" w:type="dxa"/>
            <w:tcBorders>
              <w:top w:val="nil"/>
              <w:left w:val="nil"/>
              <w:bottom w:val="nil"/>
              <w:right w:val="single" w:sz="8" w:space="0" w:color="auto"/>
            </w:tcBorders>
            <w:shd w:val="clear" w:color="auto" w:fill="auto"/>
            <w:noWrap/>
            <w:vAlign w:val="bottom"/>
            <w:hideMark/>
          </w:tcPr>
          <w:p w14:paraId="3EF9A8E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6,64</w:t>
            </w:r>
          </w:p>
        </w:tc>
        <w:tc>
          <w:tcPr>
            <w:tcW w:w="2482" w:type="dxa"/>
            <w:tcBorders>
              <w:top w:val="nil"/>
              <w:left w:val="nil"/>
              <w:bottom w:val="nil"/>
              <w:right w:val="nil"/>
            </w:tcBorders>
            <w:shd w:val="clear" w:color="auto" w:fill="auto"/>
            <w:noWrap/>
            <w:vAlign w:val="bottom"/>
            <w:hideMark/>
          </w:tcPr>
          <w:p w14:paraId="0AD0BDC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0,94</w:t>
            </w:r>
          </w:p>
        </w:tc>
      </w:tr>
      <w:tr w:rsidR="00A41608" w:rsidRPr="007E2A73" w14:paraId="0489CADC"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5D452F4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2011</w:t>
            </w:r>
          </w:p>
        </w:tc>
        <w:tc>
          <w:tcPr>
            <w:tcW w:w="1408" w:type="dxa"/>
            <w:tcBorders>
              <w:top w:val="nil"/>
              <w:left w:val="single" w:sz="4" w:space="0" w:color="auto"/>
              <w:bottom w:val="nil"/>
              <w:right w:val="nil"/>
            </w:tcBorders>
            <w:shd w:val="clear" w:color="auto" w:fill="auto"/>
            <w:noWrap/>
            <w:vAlign w:val="bottom"/>
            <w:hideMark/>
          </w:tcPr>
          <w:p w14:paraId="42332D6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1,83</w:t>
            </w:r>
          </w:p>
        </w:tc>
        <w:tc>
          <w:tcPr>
            <w:tcW w:w="1374" w:type="dxa"/>
            <w:tcBorders>
              <w:top w:val="nil"/>
              <w:left w:val="nil"/>
              <w:bottom w:val="nil"/>
              <w:right w:val="single" w:sz="8" w:space="0" w:color="auto"/>
            </w:tcBorders>
            <w:shd w:val="clear" w:color="auto" w:fill="auto"/>
            <w:noWrap/>
            <w:vAlign w:val="bottom"/>
            <w:hideMark/>
          </w:tcPr>
          <w:p w14:paraId="406293C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9,01</w:t>
            </w:r>
          </w:p>
        </w:tc>
        <w:tc>
          <w:tcPr>
            <w:tcW w:w="1408" w:type="dxa"/>
            <w:tcBorders>
              <w:top w:val="nil"/>
              <w:left w:val="nil"/>
              <w:bottom w:val="nil"/>
              <w:right w:val="nil"/>
            </w:tcBorders>
            <w:shd w:val="clear" w:color="auto" w:fill="auto"/>
            <w:noWrap/>
            <w:vAlign w:val="bottom"/>
            <w:hideMark/>
          </w:tcPr>
          <w:p w14:paraId="20CB0ED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3,40</w:t>
            </w:r>
          </w:p>
        </w:tc>
        <w:tc>
          <w:tcPr>
            <w:tcW w:w="1374" w:type="dxa"/>
            <w:tcBorders>
              <w:top w:val="nil"/>
              <w:left w:val="nil"/>
              <w:bottom w:val="nil"/>
              <w:right w:val="single" w:sz="8" w:space="0" w:color="auto"/>
            </w:tcBorders>
            <w:shd w:val="clear" w:color="auto" w:fill="auto"/>
            <w:noWrap/>
            <w:vAlign w:val="bottom"/>
            <w:hideMark/>
          </w:tcPr>
          <w:p w14:paraId="2904D24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6,66</w:t>
            </w:r>
          </w:p>
        </w:tc>
        <w:tc>
          <w:tcPr>
            <w:tcW w:w="2482" w:type="dxa"/>
            <w:tcBorders>
              <w:top w:val="nil"/>
              <w:left w:val="nil"/>
              <w:bottom w:val="nil"/>
              <w:right w:val="nil"/>
            </w:tcBorders>
            <w:shd w:val="clear" w:color="auto" w:fill="auto"/>
            <w:noWrap/>
            <w:vAlign w:val="bottom"/>
            <w:hideMark/>
          </w:tcPr>
          <w:p w14:paraId="3904B46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0,99</w:t>
            </w:r>
          </w:p>
        </w:tc>
      </w:tr>
      <w:tr w:rsidR="00A41608" w:rsidRPr="007E2A73" w14:paraId="1672461A"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3537FB9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2012</w:t>
            </w:r>
          </w:p>
        </w:tc>
        <w:tc>
          <w:tcPr>
            <w:tcW w:w="1408" w:type="dxa"/>
            <w:tcBorders>
              <w:top w:val="nil"/>
              <w:left w:val="single" w:sz="4" w:space="0" w:color="auto"/>
              <w:bottom w:val="nil"/>
              <w:right w:val="nil"/>
            </w:tcBorders>
            <w:shd w:val="clear" w:color="auto" w:fill="auto"/>
            <w:noWrap/>
            <w:vAlign w:val="bottom"/>
            <w:hideMark/>
          </w:tcPr>
          <w:p w14:paraId="3FBAB28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1,86</w:t>
            </w:r>
          </w:p>
        </w:tc>
        <w:tc>
          <w:tcPr>
            <w:tcW w:w="1374" w:type="dxa"/>
            <w:tcBorders>
              <w:top w:val="nil"/>
              <w:left w:val="nil"/>
              <w:bottom w:val="nil"/>
              <w:right w:val="single" w:sz="8" w:space="0" w:color="auto"/>
            </w:tcBorders>
            <w:shd w:val="clear" w:color="auto" w:fill="auto"/>
            <w:noWrap/>
            <w:vAlign w:val="bottom"/>
            <w:hideMark/>
          </w:tcPr>
          <w:p w14:paraId="785EEDF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9,00</w:t>
            </w:r>
          </w:p>
        </w:tc>
        <w:tc>
          <w:tcPr>
            <w:tcW w:w="1408" w:type="dxa"/>
            <w:tcBorders>
              <w:top w:val="nil"/>
              <w:left w:val="nil"/>
              <w:bottom w:val="nil"/>
              <w:right w:val="nil"/>
            </w:tcBorders>
            <w:shd w:val="clear" w:color="auto" w:fill="auto"/>
            <w:noWrap/>
            <w:vAlign w:val="bottom"/>
            <w:hideMark/>
          </w:tcPr>
          <w:p w14:paraId="6CDC9E5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3,68</w:t>
            </w:r>
          </w:p>
        </w:tc>
        <w:tc>
          <w:tcPr>
            <w:tcW w:w="1374" w:type="dxa"/>
            <w:tcBorders>
              <w:top w:val="nil"/>
              <w:left w:val="nil"/>
              <w:bottom w:val="nil"/>
              <w:right w:val="single" w:sz="8" w:space="0" w:color="auto"/>
            </w:tcBorders>
            <w:shd w:val="clear" w:color="auto" w:fill="auto"/>
            <w:noWrap/>
            <w:vAlign w:val="bottom"/>
            <w:hideMark/>
          </w:tcPr>
          <w:p w14:paraId="66B30F4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5,97</w:t>
            </w:r>
          </w:p>
        </w:tc>
        <w:tc>
          <w:tcPr>
            <w:tcW w:w="2482" w:type="dxa"/>
            <w:tcBorders>
              <w:top w:val="nil"/>
              <w:left w:val="nil"/>
              <w:bottom w:val="nil"/>
              <w:right w:val="nil"/>
            </w:tcBorders>
            <w:shd w:val="clear" w:color="auto" w:fill="auto"/>
            <w:noWrap/>
            <w:vAlign w:val="bottom"/>
            <w:hideMark/>
          </w:tcPr>
          <w:p w14:paraId="7E5ED08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1,02</w:t>
            </w:r>
          </w:p>
        </w:tc>
      </w:tr>
      <w:tr w:rsidR="00A41608" w:rsidRPr="007E2A73" w14:paraId="42ED7687"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38F8078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2013</w:t>
            </w:r>
          </w:p>
        </w:tc>
        <w:tc>
          <w:tcPr>
            <w:tcW w:w="1408" w:type="dxa"/>
            <w:tcBorders>
              <w:top w:val="nil"/>
              <w:left w:val="single" w:sz="4" w:space="0" w:color="auto"/>
              <w:bottom w:val="nil"/>
              <w:right w:val="nil"/>
            </w:tcBorders>
            <w:shd w:val="clear" w:color="auto" w:fill="auto"/>
            <w:noWrap/>
            <w:vAlign w:val="bottom"/>
            <w:hideMark/>
          </w:tcPr>
          <w:p w14:paraId="1E455C6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2,33</w:t>
            </w:r>
          </w:p>
        </w:tc>
        <w:tc>
          <w:tcPr>
            <w:tcW w:w="1374" w:type="dxa"/>
            <w:tcBorders>
              <w:top w:val="nil"/>
              <w:left w:val="nil"/>
              <w:bottom w:val="nil"/>
              <w:right w:val="single" w:sz="8" w:space="0" w:color="auto"/>
            </w:tcBorders>
            <w:shd w:val="clear" w:color="auto" w:fill="auto"/>
            <w:noWrap/>
            <w:vAlign w:val="bottom"/>
            <w:hideMark/>
          </w:tcPr>
          <w:p w14:paraId="65F5874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9,69</w:t>
            </w:r>
          </w:p>
        </w:tc>
        <w:tc>
          <w:tcPr>
            <w:tcW w:w="1408" w:type="dxa"/>
            <w:tcBorders>
              <w:top w:val="nil"/>
              <w:left w:val="nil"/>
              <w:bottom w:val="nil"/>
              <w:right w:val="nil"/>
            </w:tcBorders>
            <w:shd w:val="clear" w:color="auto" w:fill="auto"/>
            <w:noWrap/>
            <w:vAlign w:val="bottom"/>
            <w:hideMark/>
          </w:tcPr>
          <w:p w14:paraId="17543FD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4,12</w:t>
            </w:r>
          </w:p>
        </w:tc>
        <w:tc>
          <w:tcPr>
            <w:tcW w:w="1374" w:type="dxa"/>
            <w:tcBorders>
              <w:top w:val="nil"/>
              <w:left w:val="nil"/>
              <w:bottom w:val="nil"/>
              <w:right w:val="single" w:sz="8" w:space="0" w:color="auto"/>
            </w:tcBorders>
            <w:shd w:val="clear" w:color="auto" w:fill="auto"/>
            <w:noWrap/>
            <w:vAlign w:val="bottom"/>
            <w:hideMark/>
          </w:tcPr>
          <w:p w14:paraId="1621A45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5,12</w:t>
            </w:r>
          </w:p>
        </w:tc>
        <w:tc>
          <w:tcPr>
            <w:tcW w:w="2482" w:type="dxa"/>
            <w:tcBorders>
              <w:top w:val="nil"/>
              <w:left w:val="nil"/>
              <w:bottom w:val="nil"/>
              <w:right w:val="nil"/>
            </w:tcBorders>
            <w:shd w:val="clear" w:color="auto" w:fill="auto"/>
            <w:noWrap/>
            <w:vAlign w:val="bottom"/>
            <w:hideMark/>
          </w:tcPr>
          <w:p w14:paraId="23A9C4B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1,07</w:t>
            </w:r>
          </w:p>
        </w:tc>
      </w:tr>
      <w:tr w:rsidR="00A41608" w:rsidRPr="007E2A73" w14:paraId="7A779930"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2AE8FA2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2014</w:t>
            </w:r>
          </w:p>
        </w:tc>
        <w:tc>
          <w:tcPr>
            <w:tcW w:w="1408" w:type="dxa"/>
            <w:tcBorders>
              <w:top w:val="nil"/>
              <w:left w:val="single" w:sz="4" w:space="0" w:color="auto"/>
              <w:bottom w:val="nil"/>
              <w:right w:val="nil"/>
            </w:tcBorders>
            <w:shd w:val="clear" w:color="auto" w:fill="auto"/>
            <w:noWrap/>
            <w:vAlign w:val="bottom"/>
            <w:hideMark/>
          </w:tcPr>
          <w:p w14:paraId="46D16D3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1,78</w:t>
            </w:r>
          </w:p>
        </w:tc>
        <w:tc>
          <w:tcPr>
            <w:tcW w:w="1374" w:type="dxa"/>
            <w:tcBorders>
              <w:top w:val="nil"/>
              <w:left w:val="nil"/>
              <w:bottom w:val="nil"/>
              <w:right w:val="single" w:sz="8" w:space="0" w:color="auto"/>
            </w:tcBorders>
            <w:shd w:val="clear" w:color="auto" w:fill="auto"/>
            <w:noWrap/>
            <w:vAlign w:val="bottom"/>
            <w:hideMark/>
          </w:tcPr>
          <w:p w14:paraId="6B5839B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10,25</w:t>
            </w:r>
          </w:p>
        </w:tc>
        <w:tc>
          <w:tcPr>
            <w:tcW w:w="1408" w:type="dxa"/>
            <w:tcBorders>
              <w:top w:val="nil"/>
              <w:left w:val="nil"/>
              <w:bottom w:val="nil"/>
              <w:right w:val="nil"/>
            </w:tcBorders>
            <w:shd w:val="clear" w:color="auto" w:fill="auto"/>
            <w:noWrap/>
            <w:vAlign w:val="bottom"/>
            <w:hideMark/>
          </w:tcPr>
          <w:p w14:paraId="32AAEDA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4,16</w:t>
            </w:r>
          </w:p>
        </w:tc>
        <w:tc>
          <w:tcPr>
            <w:tcW w:w="1374" w:type="dxa"/>
            <w:tcBorders>
              <w:top w:val="nil"/>
              <w:left w:val="nil"/>
              <w:bottom w:val="nil"/>
              <w:right w:val="single" w:sz="8" w:space="0" w:color="auto"/>
            </w:tcBorders>
            <w:shd w:val="clear" w:color="auto" w:fill="auto"/>
            <w:noWrap/>
            <w:vAlign w:val="bottom"/>
            <w:hideMark/>
          </w:tcPr>
          <w:p w14:paraId="626D221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5,36</w:t>
            </w:r>
          </w:p>
        </w:tc>
        <w:tc>
          <w:tcPr>
            <w:tcW w:w="2482" w:type="dxa"/>
            <w:tcBorders>
              <w:top w:val="nil"/>
              <w:left w:val="nil"/>
              <w:bottom w:val="nil"/>
              <w:right w:val="nil"/>
            </w:tcBorders>
            <w:shd w:val="clear" w:color="auto" w:fill="auto"/>
            <w:noWrap/>
            <w:vAlign w:val="bottom"/>
            <w:hideMark/>
          </w:tcPr>
          <w:p w14:paraId="0FC1020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1,06</w:t>
            </w:r>
          </w:p>
        </w:tc>
      </w:tr>
      <w:tr w:rsidR="00A41608" w:rsidRPr="007E2A73" w14:paraId="1E2A40A4"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593CADB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2015</w:t>
            </w:r>
          </w:p>
        </w:tc>
        <w:tc>
          <w:tcPr>
            <w:tcW w:w="1408" w:type="dxa"/>
            <w:tcBorders>
              <w:top w:val="nil"/>
              <w:left w:val="single" w:sz="4" w:space="0" w:color="auto"/>
              <w:bottom w:val="nil"/>
              <w:right w:val="nil"/>
            </w:tcBorders>
            <w:shd w:val="clear" w:color="auto" w:fill="auto"/>
            <w:noWrap/>
            <w:vAlign w:val="bottom"/>
            <w:hideMark/>
          </w:tcPr>
          <w:p w14:paraId="07E01E7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1,66</w:t>
            </w:r>
          </w:p>
        </w:tc>
        <w:tc>
          <w:tcPr>
            <w:tcW w:w="1374" w:type="dxa"/>
            <w:tcBorders>
              <w:top w:val="nil"/>
              <w:left w:val="nil"/>
              <w:bottom w:val="nil"/>
              <w:right w:val="single" w:sz="8" w:space="0" w:color="auto"/>
            </w:tcBorders>
            <w:shd w:val="clear" w:color="auto" w:fill="auto"/>
            <w:noWrap/>
            <w:vAlign w:val="bottom"/>
            <w:hideMark/>
          </w:tcPr>
          <w:p w14:paraId="3BFD99C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11,84</w:t>
            </w:r>
          </w:p>
        </w:tc>
        <w:tc>
          <w:tcPr>
            <w:tcW w:w="1408" w:type="dxa"/>
            <w:tcBorders>
              <w:top w:val="nil"/>
              <w:left w:val="nil"/>
              <w:bottom w:val="nil"/>
              <w:right w:val="nil"/>
            </w:tcBorders>
            <w:shd w:val="clear" w:color="auto" w:fill="auto"/>
            <w:noWrap/>
            <w:vAlign w:val="bottom"/>
            <w:hideMark/>
          </w:tcPr>
          <w:p w14:paraId="0B01BD1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4,65</w:t>
            </w:r>
          </w:p>
        </w:tc>
        <w:tc>
          <w:tcPr>
            <w:tcW w:w="1374" w:type="dxa"/>
            <w:tcBorders>
              <w:top w:val="nil"/>
              <w:left w:val="nil"/>
              <w:bottom w:val="nil"/>
              <w:right w:val="single" w:sz="8" w:space="0" w:color="auto"/>
            </w:tcBorders>
            <w:shd w:val="clear" w:color="auto" w:fill="auto"/>
            <w:noWrap/>
            <w:vAlign w:val="bottom"/>
            <w:hideMark/>
          </w:tcPr>
          <w:p w14:paraId="5CBEF11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5,43</w:t>
            </w:r>
          </w:p>
        </w:tc>
        <w:tc>
          <w:tcPr>
            <w:tcW w:w="2482" w:type="dxa"/>
            <w:tcBorders>
              <w:top w:val="nil"/>
              <w:left w:val="nil"/>
              <w:bottom w:val="nil"/>
              <w:right w:val="nil"/>
            </w:tcBorders>
            <w:shd w:val="clear" w:color="auto" w:fill="auto"/>
            <w:noWrap/>
            <w:vAlign w:val="bottom"/>
            <w:hideMark/>
          </w:tcPr>
          <w:p w14:paraId="2434F1B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1,06</w:t>
            </w:r>
          </w:p>
        </w:tc>
      </w:tr>
      <w:tr w:rsidR="00A41608" w:rsidRPr="007E2A73" w14:paraId="50EB57F0"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55FEA5C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2016</w:t>
            </w:r>
          </w:p>
        </w:tc>
        <w:tc>
          <w:tcPr>
            <w:tcW w:w="1408" w:type="dxa"/>
            <w:tcBorders>
              <w:top w:val="nil"/>
              <w:left w:val="single" w:sz="4" w:space="0" w:color="auto"/>
              <w:bottom w:val="nil"/>
              <w:right w:val="nil"/>
            </w:tcBorders>
            <w:shd w:val="clear" w:color="auto" w:fill="auto"/>
            <w:noWrap/>
            <w:vAlign w:val="bottom"/>
            <w:hideMark/>
          </w:tcPr>
          <w:p w14:paraId="252A80B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1,59</w:t>
            </w:r>
          </w:p>
        </w:tc>
        <w:tc>
          <w:tcPr>
            <w:tcW w:w="1374" w:type="dxa"/>
            <w:tcBorders>
              <w:top w:val="nil"/>
              <w:left w:val="nil"/>
              <w:bottom w:val="nil"/>
              <w:right w:val="single" w:sz="8" w:space="0" w:color="auto"/>
            </w:tcBorders>
            <w:shd w:val="clear" w:color="auto" w:fill="auto"/>
            <w:noWrap/>
            <w:vAlign w:val="bottom"/>
            <w:hideMark/>
          </w:tcPr>
          <w:p w14:paraId="6A998409"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12,29</w:t>
            </w:r>
          </w:p>
        </w:tc>
        <w:tc>
          <w:tcPr>
            <w:tcW w:w="1408" w:type="dxa"/>
            <w:tcBorders>
              <w:top w:val="nil"/>
              <w:left w:val="nil"/>
              <w:bottom w:val="nil"/>
              <w:right w:val="nil"/>
            </w:tcBorders>
            <w:shd w:val="clear" w:color="auto" w:fill="auto"/>
            <w:noWrap/>
            <w:vAlign w:val="bottom"/>
            <w:hideMark/>
          </w:tcPr>
          <w:p w14:paraId="1E6B420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4,87</w:t>
            </w:r>
          </w:p>
        </w:tc>
        <w:tc>
          <w:tcPr>
            <w:tcW w:w="1374" w:type="dxa"/>
            <w:tcBorders>
              <w:top w:val="nil"/>
              <w:left w:val="nil"/>
              <w:bottom w:val="nil"/>
              <w:right w:val="single" w:sz="8" w:space="0" w:color="auto"/>
            </w:tcBorders>
            <w:shd w:val="clear" w:color="auto" w:fill="auto"/>
            <w:noWrap/>
            <w:vAlign w:val="bottom"/>
            <w:hideMark/>
          </w:tcPr>
          <w:p w14:paraId="13D0206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5,58</w:t>
            </w:r>
          </w:p>
        </w:tc>
        <w:tc>
          <w:tcPr>
            <w:tcW w:w="2482" w:type="dxa"/>
            <w:tcBorders>
              <w:top w:val="nil"/>
              <w:left w:val="nil"/>
              <w:bottom w:val="nil"/>
              <w:right w:val="nil"/>
            </w:tcBorders>
            <w:shd w:val="clear" w:color="auto" w:fill="auto"/>
            <w:noWrap/>
            <w:vAlign w:val="bottom"/>
            <w:hideMark/>
          </w:tcPr>
          <w:p w14:paraId="32786C9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1,05</w:t>
            </w:r>
          </w:p>
        </w:tc>
      </w:tr>
      <w:tr w:rsidR="00A41608" w:rsidRPr="007E2A73" w14:paraId="3A8B4BFD"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6F99860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2017</w:t>
            </w:r>
          </w:p>
        </w:tc>
        <w:tc>
          <w:tcPr>
            <w:tcW w:w="1408" w:type="dxa"/>
            <w:tcBorders>
              <w:top w:val="nil"/>
              <w:left w:val="single" w:sz="4" w:space="0" w:color="auto"/>
              <w:bottom w:val="nil"/>
              <w:right w:val="nil"/>
            </w:tcBorders>
            <w:shd w:val="clear" w:color="auto" w:fill="auto"/>
            <w:noWrap/>
            <w:vAlign w:val="bottom"/>
            <w:hideMark/>
          </w:tcPr>
          <w:p w14:paraId="6FB78D5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1,85</w:t>
            </w:r>
          </w:p>
        </w:tc>
        <w:tc>
          <w:tcPr>
            <w:tcW w:w="1374" w:type="dxa"/>
            <w:tcBorders>
              <w:top w:val="nil"/>
              <w:left w:val="nil"/>
              <w:bottom w:val="nil"/>
              <w:right w:val="single" w:sz="8" w:space="0" w:color="auto"/>
            </w:tcBorders>
            <w:shd w:val="clear" w:color="auto" w:fill="auto"/>
            <w:noWrap/>
            <w:vAlign w:val="bottom"/>
            <w:hideMark/>
          </w:tcPr>
          <w:p w14:paraId="6FB6118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9,95</w:t>
            </w:r>
          </w:p>
        </w:tc>
        <w:tc>
          <w:tcPr>
            <w:tcW w:w="1408" w:type="dxa"/>
            <w:tcBorders>
              <w:top w:val="nil"/>
              <w:left w:val="nil"/>
              <w:bottom w:val="nil"/>
              <w:right w:val="nil"/>
            </w:tcBorders>
            <w:shd w:val="clear" w:color="auto" w:fill="auto"/>
            <w:noWrap/>
            <w:vAlign w:val="bottom"/>
            <w:hideMark/>
          </w:tcPr>
          <w:p w14:paraId="36CA660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5,63</w:t>
            </w:r>
          </w:p>
        </w:tc>
        <w:tc>
          <w:tcPr>
            <w:tcW w:w="1374" w:type="dxa"/>
            <w:tcBorders>
              <w:top w:val="nil"/>
              <w:left w:val="nil"/>
              <w:bottom w:val="nil"/>
              <w:right w:val="single" w:sz="8" w:space="0" w:color="auto"/>
            </w:tcBorders>
            <w:shd w:val="clear" w:color="auto" w:fill="auto"/>
            <w:noWrap/>
            <w:vAlign w:val="bottom"/>
            <w:hideMark/>
          </w:tcPr>
          <w:p w14:paraId="0DB9884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5,15</w:t>
            </w:r>
          </w:p>
        </w:tc>
        <w:tc>
          <w:tcPr>
            <w:tcW w:w="2482" w:type="dxa"/>
            <w:tcBorders>
              <w:top w:val="nil"/>
              <w:left w:val="nil"/>
              <w:bottom w:val="nil"/>
              <w:right w:val="nil"/>
            </w:tcBorders>
            <w:shd w:val="clear" w:color="auto" w:fill="auto"/>
            <w:noWrap/>
            <w:vAlign w:val="bottom"/>
            <w:hideMark/>
          </w:tcPr>
          <w:p w14:paraId="21AE65F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1,09</w:t>
            </w:r>
          </w:p>
        </w:tc>
      </w:tr>
      <w:tr w:rsidR="00A41608" w:rsidRPr="007E2A73" w14:paraId="4F188AFD"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0CEF01C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2018</w:t>
            </w:r>
          </w:p>
        </w:tc>
        <w:tc>
          <w:tcPr>
            <w:tcW w:w="1408" w:type="dxa"/>
            <w:tcBorders>
              <w:top w:val="nil"/>
              <w:left w:val="single" w:sz="4" w:space="0" w:color="auto"/>
              <w:bottom w:val="nil"/>
              <w:right w:val="nil"/>
            </w:tcBorders>
            <w:shd w:val="clear" w:color="auto" w:fill="auto"/>
            <w:noWrap/>
            <w:vAlign w:val="bottom"/>
            <w:hideMark/>
          </w:tcPr>
          <w:p w14:paraId="4823F31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1,74</w:t>
            </w:r>
          </w:p>
        </w:tc>
        <w:tc>
          <w:tcPr>
            <w:tcW w:w="1374" w:type="dxa"/>
            <w:tcBorders>
              <w:top w:val="nil"/>
              <w:left w:val="nil"/>
              <w:bottom w:val="nil"/>
              <w:right w:val="single" w:sz="8" w:space="0" w:color="auto"/>
            </w:tcBorders>
            <w:shd w:val="clear" w:color="auto" w:fill="auto"/>
            <w:noWrap/>
            <w:vAlign w:val="bottom"/>
            <w:hideMark/>
          </w:tcPr>
          <w:p w14:paraId="2632150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9,30</w:t>
            </w:r>
          </w:p>
        </w:tc>
        <w:tc>
          <w:tcPr>
            <w:tcW w:w="1408" w:type="dxa"/>
            <w:tcBorders>
              <w:top w:val="nil"/>
              <w:left w:val="nil"/>
              <w:bottom w:val="nil"/>
              <w:right w:val="nil"/>
            </w:tcBorders>
            <w:shd w:val="clear" w:color="auto" w:fill="auto"/>
            <w:noWrap/>
            <w:vAlign w:val="bottom"/>
            <w:hideMark/>
          </w:tcPr>
          <w:p w14:paraId="6A5E36B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5,12</w:t>
            </w:r>
          </w:p>
        </w:tc>
        <w:tc>
          <w:tcPr>
            <w:tcW w:w="1374" w:type="dxa"/>
            <w:tcBorders>
              <w:top w:val="nil"/>
              <w:left w:val="nil"/>
              <w:bottom w:val="nil"/>
              <w:right w:val="single" w:sz="8" w:space="0" w:color="auto"/>
            </w:tcBorders>
            <w:shd w:val="clear" w:color="auto" w:fill="auto"/>
            <w:noWrap/>
            <w:vAlign w:val="bottom"/>
            <w:hideMark/>
          </w:tcPr>
          <w:p w14:paraId="3B65DDA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5,62</w:t>
            </w:r>
          </w:p>
        </w:tc>
        <w:tc>
          <w:tcPr>
            <w:tcW w:w="2482" w:type="dxa"/>
            <w:tcBorders>
              <w:top w:val="nil"/>
              <w:left w:val="nil"/>
              <w:bottom w:val="nil"/>
              <w:right w:val="nil"/>
            </w:tcBorders>
            <w:shd w:val="clear" w:color="auto" w:fill="auto"/>
            <w:noWrap/>
            <w:vAlign w:val="bottom"/>
            <w:hideMark/>
          </w:tcPr>
          <w:p w14:paraId="4DF51AF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1,01</w:t>
            </w:r>
          </w:p>
        </w:tc>
      </w:tr>
      <w:tr w:rsidR="00A41608" w:rsidRPr="007E2A73" w14:paraId="134FF904"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7B98DF2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2019</w:t>
            </w:r>
          </w:p>
        </w:tc>
        <w:tc>
          <w:tcPr>
            <w:tcW w:w="1408" w:type="dxa"/>
            <w:tcBorders>
              <w:top w:val="nil"/>
              <w:left w:val="single" w:sz="4" w:space="0" w:color="auto"/>
              <w:bottom w:val="nil"/>
              <w:right w:val="nil"/>
            </w:tcBorders>
            <w:shd w:val="clear" w:color="auto" w:fill="auto"/>
            <w:noWrap/>
            <w:vAlign w:val="bottom"/>
            <w:hideMark/>
          </w:tcPr>
          <w:p w14:paraId="32B5D3C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1,51</w:t>
            </w:r>
          </w:p>
        </w:tc>
        <w:tc>
          <w:tcPr>
            <w:tcW w:w="1374" w:type="dxa"/>
            <w:tcBorders>
              <w:top w:val="nil"/>
              <w:left w:val="nil"/>
              <w:bottom w:val="nil"/>
              <w:right w:val="single" w:sz="8" w:space="0" w:color="auto"/>
            </w:tcBorders>
            <w:shd w:val="clear" w:color="auto" w:fill="auto"/>
            <w:noWrap/>
            <w:vAlign w:val="bottom"/>
            <w:hideMark/>
          </w:tcPr>
          <w:p w14:paraId="048B4A6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9,09</w:t>
            </w:r>
          </w:p>
        </w:tc>
        <w:tc>
          <w:tcPr>
            <w:tcW w:w="1408" w:type="dxa"/>
            <w:tcBorders>
              <w:top w:val="nil"/>
              <w:left w:val="nil"/>
              <w:bottom w:val="nil"/>
              <w:right w:val="nil"/>
            </w:tcBorders>
            <w:shd w:val="clear" w:color="auto" w:fill="auto"/>
            <w:noWrap/>
            <w:vAlign w:val="bottom"/>
            <w:hideMark/>
          </w:tcPr>
          <w:p w14:paraId="6EB1E63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4,97</w:t>
            </w:r>
          </w:p>
        </w:tc>
        <w:tc>
          <w:tcPr>
            <w:tcW w:w="1374" w:type="dxa"/>
            <w:tcBorders>
              <w:top w:val="nil"/>
              <w:left w:val="nil"/>
              <w:bottom w:val="nil"/>
              <w:right w:val="single" w:sz="8" w:space="0" w:color="auto"/>
            </w:tcBorders>
            <w:shd w:val="clear" w:color="auto" w:fill="auto"/>
            <w:noWrap/>
            <w:vAlign w:val="bottom"/>
            <w:hideMark/>
          </w:tcPr>
          <w:p w14:paraId="39DAEBC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5,63</w:t>
            </w:r>
          </w:p>
        </w:tc>
        <w:tc>
          <w:tcPr>
            <w:tcW w:w="2482" w:type="dxa"/>
            <w:tcBorders>
              <w:top w:val="nil"/>
              <w:left w:val="nil"/>
              <w:bottom w:val="nil"/>
              <w:right w:val="nil"/>
            </w:tcBorders>
            <w:shd w:val="clear" w:color="auto" w:fill="auto"/>
            <w:noWrap/>
            <w:vAlign w:val="bottom"/>
            <w:hideMark/>
          </w:tcPr>
          <w:p w14:paraId="1E93487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0,99</w:t>
            </w:r>
          </w:p>
        </w:tc>
      </w:tr>
      <w:tr w:rsidR="00A41608" w:rsidRPr="007E2A73" w14:paraId="5DDA0CC9"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7E10C49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2020</w:t>
            </w:r>
          </w:p>
        </w:tc>
        <w:tc>
          <w:tcPr>
            <w:tcW w:w="1408" w:type="dxa"/>
            <w:tcBorders>
              <w:top w:val="nil"/>
              <w:left w:val="single" w:sz="4" w:space="0" w:color="auto"/>
              <w:bottom w:val="nil"/>
              <w:right w:val="nil"/>
            </w:tcBorders>
            <w:shd w:val="clear" w:color="auto" w:fill="auto"/>
            <w:noWrap/>
            <w:vAlign w:val="bottom"/>
            <w:hideMark/>
          </w:tcPr>
          <w:p w14:paraId="6454147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1,69</w:t>
            </w:r>
          </w:p>
        </w:tc>
        <w:tc>
          <w:tcPr>
            <w:tcW w:w="1374" w:type="dxa"/>
            <w:tcBorders>
              <w:top w:val="nil"/>
              <w:left w:val="nil"/>
              <w:bottom w:val="nil"/>
              <w:right w:val="single" w:sz="8" w:space="0" w:color="auto"/>
            </w:tcBorders>
            <w:shd w:val="clear" w:color="auto" w:fill="auto"/>
            <w:noWrap/>
            <w:vAlign w:val="bottom"/>
            <w:hideMark/>
          </w:tcPr>
          <w:p w14:paraId="08A26AF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10,50</w:t>
            </w:r>
          </w:p>
        </w:tc>
        <w:tc>
          <w:tcPr>
            <w:tcW w:w="1408" w:type="dxa"/>
            <w:tcBorders>
              <w:top w:val="nil"/>
              <w:left w:val="nil"/>
              <w:bottom w:val="nil"/>
              <w:right w:val="nil"/>
            </w:tcBorders>
            <w:shd w:val="clear" w:color="auto" w:fill="auto"/>
            <w:noWrap/>
            <w:vAlign w:val="bottom"/>
            <w:hideMark/>
          </w:tcPr>
          <w:p w14:paraId="59EDFC4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6,00</w:t>
            </w:r>
          </w:p>
        </w:tc>
        <w:tc>
          <w:tcPr>
            <w:tcW w:w="1374" w:type="dxa"/>
            <w:tcBorders>
              <w:top w:val="nil"/>
              <w:left w:val="nil"/>
              <w:bottom w:val="nil"/>
              <w:right w:val="single" w:sz="8" w:space="0" w:color="auto"/>
            </w:tcBorders>
            <w:shd w:val="clear" w:color="auto" w:fill="auto"/>
            <w:noWrap/>
            <w:vAlign w:val="bottom"/>
            <w:hideMark/>
          </w:tcPr>
          <w:p w14:paraId="19F4811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5,25</w:t>
            </w:r>
          </w:p>
        </w:tc>
        <w:tc>
          <w:tcPr>
            <w:tcW w:w="2482" w:type="dxa"/>
            <w:tcBorders>
              <w:top w:val="nil"/>
              <w:left w:val="nil"/>
              <w:bottom w:val="nil"/>
              <w:right w:val="nil"/>
            </w:tcBorders>
            <w:shd w:val="clear" w:color="auto" w:fill="auto"/>
            <w:noWrap/>
            <w:vAlign w:val="bottom"/>
            <w:hideMark/>
          </w:tcPr>
          <w:p w14:paraId="54084F6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1,06</w:t>
            </w:r>
          </w:p>
        </w:tc>
      </w:tr>
      <w:tr w:rsidR="00A41608" w:rsidRPr="007E2A73" w14:paraId="3C122666" w14:textId="77777777" w:rsidTr="00BF3F0F">
        <w:trPr>
          <w:trHeight w:val="288"/>
          <w:jc w:val="center"/>
        </w:trPr>
        <w:tc>
          <w:tcPr>
            <w:tcW w:w="655" w:type="dxa"/>
            <w:tcBorders>
              <w:top w:val="nil"/>
              <w:left w:val="nil"/>
              <w:bottom w:val="nil"/>
              <w:right w:val="single" w:sz="4" w:space="0" w:color="auto"/>
            </w:tcBorders>
            <w:shd w:val="clear" w:color="auto" w:fill="auto"/>
            <w:noWrap/>
            <w:vAlign w:val="bottom"/>
            <w:hideMark/>
          </w:tcPr>
          <w:p w14:paraId="11295EF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2021</w:t>
            </w:r>
          </w:p>
        </w:tc>
        <w:tc>
          <w:tcPr>
            <w:tcW w:w="1408" w:type="dxa"/>
            <w:tcBorders>
              <w:top w:val="nil"/>
              <w:left w:val="single" w:sz="4" w:space="0" w:color="auto"/>
              <w:bottom w:val="nil"/>
              <w:right w:val="nil"/>
            </w:tcBorders>
            <w:shd w:val="clear" w:color="auto" w:fill="auto"/>
            <w:noWrap/>
            <w:vAlign w:val="bottom"/>
            <w:hideMark/>
          </w:tcPr>
          <w:p w14:paraId="7B2D5C2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1,63</w:t>
            </w:r>
          </w:p>
        </w:tc>
        <w:tc>
          <w:tcPr>
            <w:tcW w:w="1374" w:type="dxa"/>
            <w:tcBorders>
              <w:top w:val="nil"/>
              <w:left w:val="nil"/>
              <w:bottom w:val="nil"/>
              <w:right w:val="single" w:sz="8" w:space="0" w:color="auto"/>
            </w:tcBorders>
            <w:shd w:val="clear" w:color="auto" w:fill="auto"/>
            <w:noWrap/>
            <w:vAlign w:val="bottom"/>
            <w:hideMark/>
          </w:tcPr>
          <w:p w14:paraId="163470D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11,88</w:t>
            </w:r>
          </w:p>
        </w:tc>
        <w:tc>
          <w:tcPr>
            <w:tcW w:w="1408" w:type="dxa"/>
            <w:tcBorders>
              <w:top w:val="nil"/>
              <w:left w:val="nil"/>
              <w:bottom w:val="nil"/>
              <w:right w:val="nil"/>
            </w:tcBorders>
            <w:shd w:val="clear" w:color="auto" w:fill="auto"/>
            <w:noWrap/>
            <w:vAlign w:val="bottom"/>
            <w:hideMark/>
          </w:tcPr>
          <w:p w14:paraId="74DA0F4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6,54</w:t>
            </w:r>
          </w:p>
        </w:tc>
        <w:tc>
          <w:tcPr>
            <w:tcW w:w="1374" w:type="dxa"/>
            <w:tcBorders>
              <w:top w:val="nil"/>
              <w:left w:val="nil"/>
              <w:bottom w:val="nil"/>
              <w:right w:val="single" w:sz="8" w:space="0" w:color="auto"/>
            </w:tcBorders>
            <w:shd w:val="clear" w:color="auto" w:fill="auto"/>
            <w:noWrap/>
            <w:vAlign w:val="bottom"/>
            <w:hideMark/>
          </w:tcPr>
          <w:p w14:paraId="6C88AD1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4,84</w:t>
            </w:r>
          </w:p>
        </w:tc>
        <w:tc>
          <w:tcPr>
            <w:tcW w:w="2482" w:type="dxa"/>
            <w:tcBorders>
              <w:top w:val="nil"/>
              <w:left w:val="nil"/>
              <w:bottom w:val="nil"/>
              <w:right w:val="nil"/>
            </w:tcBorders>
            <w:shd w:val="clear" w:color="auto" w:fill="auto"/>
            <w:noWrap/>
            <w:vAlign w:val="bottom"/>
            <w:hideMark/>
          </w:tcPr>
          <w:p w14:paraId="52665D3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1,07</w:t>
            </w:r>
          </w:p>
        </w:tc>
      </w:tr>
      <w:tr w:rsidR="00A41608" w:rsidRPr="007E2A73" w14:paraId="2584D3F4" w14:textId="77777777" w:rsidTr="00BF3F0F">
        <w:trPr>
          <w:trHeight w:val="300"/>
          <w:jc w:val="center"/>
        </w:trPr>
        <w:tc>
          <w:tcPr>
            <w:tcW w:w="655" w:type="dxa"/>
            <w:tcBorders>
              <w:top w:val="nil"/>
              <w:left w:val="nil"/>
              <w:bottom w:val="single" w:sz="8" w:space="0" w:color="auto"/>
              <w:right w:val="single" w:sz="4" w:space="0" w:color="auto"/>
            </w:tcBorders>
            <w:shd w:val="clear" w:color="auto" w:fill="auto"/>
            <w:noWrap/>
            <w:vAlign w:val="bottom"/>
            <w:hideMark/>
          </w:tcPr>
          <w:p w14:paraId="1F57EBB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2022</w:t>
            </w:r>
          </w:p>
        </w:tc>
        <w:tc>
          <w:tcPr>
            <w:tcW w:w="1408" w:type="dxa"/>
            <w:tcBorders>
              <w:top w:val="nil"/>
              <w:left w:val="single" w:sz="4" w:space="0" w:color="auto"/>
              <w:bottom w:val="single" w:sz="8" w:space="0" w:color="auto"/>
              <w:right w:val="nil"/>
            </w:tcBorders>
            <w:shd w:val="clear" w:color="auto" w:fill="auto"/>
            <w:noWrap/>
            <w:vAlign w:val="bottom"/>
            <w:hideMark/>
          </w:tcPr>
          <w:p w14:paraId="0AFAFBC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1,29</w:t>
            </w:r>
          </w:p>
        </w:tc>
        <w:tc>
          <w:tcPr>
            <w:tcW w:w="1374" w:type="dxa"/>
            <w:tcBorders>
              <w:top w:val="nil"/>
              <w:left w:val="nil"/>
              <w:bottom w:val="single" w:sz="8" w:space="0" w:color="auto"/>
              <w:right w:val="single" w:sz="8" w:space="0" w:color="auto"/>
            </w:tcBorders>
            <w:shd w:val="clear" w:color="auto" w:fill="auto"/>
            <w:noWrap/>
            <w:vAlign w:val="bottom"/>
            <w:hideMark/>
          </w:tcPr>
          <w:p w14:paraId="599A373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11,37</w:t>
            </w:r>
          </w:p>
        </w:tc>
        <w:tc>
          <w:tcPr>
            <w:tcW w:w="1408" w:type="dxa"/>
            <w:tcBorders>
              <w:top w:val="nil"/>
              <w:left w:val="nil"/>
              <w:bottom w:val="single" w:sz="8" w:space="0" w:color="auto"/>
              <w:right w:val="nil"/>
            </w:tcBorders>
            <w:shd w:val="clear" w:color="auto" w:fill="auto"/>
            <w:noWrap/>
            <w:vAlign w:val="bottom"/>
            <w:hideMark/>
          </w:tcPr>
          <w:p w14:paraId="0C453A1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6,64</w:t>
            </w:r>
          </w:p>
        </w:tc>
        <w:tc>
          <w:tcPr>
            <w:tcW w:w="1374" w:type="dxa"/>
            <w:tcBorders>
              <w:top w:val="nil"/>
              <w:left w:val="nil"/>
              <w:bottom w:val="single" w:sz="8" w:space="0" w:color="auto"/>
              <w:right w:val="single" w:sz="8" w:space="0" w:color="auto"/>
            </w:tcBorders>
            <w:shd w:val="clear" w:color="auto" w:fill="auto"/>
            <w:noWrap/>
            <w:vAlign w:val="bottom"/>
            <w:hideMark/>
          </w:tcPr>
          <w:p w14:paraId="56D2103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4,19</w:t>
            </w:r>
          </w:p>
        </w:tc>
        <w:tc>
          <w:tcPr>
            <w:tcW w:w="2482" w:type="dxa"/>
            <w:tcBorders>
              <w:top w:val="nil"/>
              <w:left w:val="nil"/>
              <w:bottom w:val="single" w:sz="8" w:space="0" w:color="auto"/>
              <w:right w:val="nil"/>
            </w:tcBorders>
            <w:shd w:val="clear" w:color="auto" w:fill="auto"/>
            <w:noWrap/>
            <w:vAlign w:val="bottom"/>
            <w:hideMark/>
          </w:tcPr>
          <w:p w14:paraId="53C41C7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1,24</w:t>
            </w:r>
          </w:p>
        </w:tc>
      </w:tr>
      <w:tr w:rsidR="00A41608" w:rsidRPr="007E2A73" w14:paraId="412D8C65" w14:textId="77777777" w:rsidTr="00BF3F0F">
        <w:trPr>
          <w:trHeight w:val="288"/>
          <w:jc w:val="center"/>
        </w:trPr>
        <w:tc>
          <w:tcPr>
            <w:tcW w:w="8701" w:type="dxa"/>
            <w:gridSpan w:val="6"/>
            <w:tcBorders>
              <w:top w:val="single" w:sz="8" w:space="0" w:color="auto"/>
              <w:left w:val="nil"/>
              <w:bottom w:val="nil"/>
              <w:right w:val="nil"/>
            </w:tcBorders>
            <w:shd w:val="clear" w:color="auto" w:fill="auto"/>
            <w:noWrap/>
            <w:vAlign w:val="bottom"/>
            <w:hideMark/>
          </w:tcPr>
          <w:p w14:paraId="73C3FF7E"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b/>
                <w:bCs/>
                <w:color w:val="000000"/>
                <w:sz w:val="18"/>
                <w:szCs w:val="18"/>
                <w:lang w:eastAsia="tr-TR"/>
              </w:rPr>
              <w:t>Not</w:t>
            </w:r>
            <w:r w:rsidRPr="007E2A73">
              <w:rPr>
                <w:rFonts w:asciiTheme="minorHAnsi" w:eastAsia="Times New Roman" w:hAnsiTheme="minorHAnsi" w:cstheme="minorHAnsi"/>
                <w:color w:val="000000"/>
                <w:sz w:val="18"/>
                <w:szCs w:val="18"/>
                <w:lang w:eastAsia="tr-TR"/>
              </w:rPr>
              <w:t>: https://wits.worldbank.org/Default.aspx?lang=en</w:t>
            </w:r>
          </w:p>
        </w:tc>
      </w:tr>
    </w:tbl>
    <w:p w14:paraId="0B6FCFD8" w14:textId="77777777" w:rsidR="00A41608" w:rsidRPr="00730165" w:rsidRDefault="00A41608" w:rsidP="00A41608">
      <w:pPr>
        <w:spacing w:line="276" w:lineRule="auto"/>
        <w:rPr>
          <w:rFonts w:asciiTheme="minorHAnsi" w:hAnsiTheme="minorHAnsi" w:cstheme="minorHAnsi"/>
          <w:sz w:val="20"/>
          <w:szCs w:val="20"/>
        </w:rPr>
      </w:pPr>
    </w:p>
    <w:p w14:paraId="5B853A14"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Dünyada 2022 yılı için kaydedilen ticari açıklık oranı %62,5’tur.</w:t>
      </w:r>
      <w:r w:rsidRPr="00730165">
        <w:rPr>
          <w:rStyle w:val="DipnotBavurusu"/>
          <w:rFonts w:asciiTheme="minorHAnsi" w:hAnsiTheme="minorHAnsi" w:cstheme="minorHAnsi"/>
          <w:sz w:val="20"/>
          <w:szCs w:val="20"/>
        </w:rPr>
        <w:footnoteReference w:id="1"/>
      </w:r>
      <w:r w:rsidRPr="00730165">
        <w:rPr>
          <w:rFonts w:asciiTheme="minorHAnsi" w:hAnsiTheme="minorHAnsi" w:cstheme="minorHAnsi"/>
          <w:sz w:val="20"/>
          <w:szCs w:val="20"/>
        </w:rPr>
        <w:t xml:space="preserve"> Dünyadaki tüm ihracat ve ithalat toplamlarının dünya gayrisafi yurtiçi hasılasına oranlanması ile elde edilen bu veri ticaretin küresel ekonomi ve ülkeler arasındaki yayılım etkisi açısından anlamlı bir </w:t>
      </w:r>
      <w:proofErr w:type="spellStart"/>
      <w:r w:rsidRPr="00730165">
        <w:rPr>
          <w:rFonts w:asciiTheme="minorHAnsi" w:hAnsiTheme="minorHAnsi" w:cstheme="minorHAnsi"/>
          <w:sz w:val="20"/>
          <w:szCs w:val="20"/>
        </w:rPr>
        <w:t>açıklayıcılık</w:t>
      </w:r>
      <w:proofErr w:type="spellEnd"/>
      <w:r w:rsidRPr="00730165">
        <w:rPr>
          <w:rFonts w:asciiTheme="minorHAnsi" w:hAnsiTheme="minorHAnsi" w:cstheme="minorHAnsi"/>
          <w:sz w:val="20"/>
          <w:szCs w:val="20"/>
        </w:rPr>
        <w:t xml:space="preserve"> sergilemektedir. Ticaretin üretim, istihdam ve gelir gibi faktörler üzerinde de belirleyici olması ticaret verilerindeki değişimin para, mal ve faktör piyasalarını etkilemesine yol açar. Bu çerçevede Türkiye’nin dış ticaretinde önemli iki partneri olan Çin ve ABD’de meydana gelecek makroekonomik şokların Türkiye ekonomisini etkilemesi teorik beklentilerle uyumluluk arz etmektedir.</w:t>
      </w:r>
    </w:p>
    <w:p w14:paraId="2111FC57" w14:textId="77777777" w:rsidR="00A41608" w:rsidRPr="00730165" w:rsidRDefault="00A41608" w:rsidP="00A41608">
      <w:pPr>
        <w:spacing w:line="276" w:lineRule="auto"/>
        <w:rPr>
          <w:rFonts w:asciiTheme="minorHAnsi" w:eastAsia="Times New Roman" w:hAnsiTheme="minorHAnsi" w:cstheme="minorHAnsi"/>
          <w:color w:val="000000"/>
          <w:lang w:eastAsia="tr-TR"/>
        </w:rPr>
      </w:pPr>
      <w:r w:rsidRPr="00730165">
        <w:rPr>
          <w:rFonts w:asciiTheme="minorHAnsi" w:hAnsiTheme="minorHAnsi" w:cstheme="minorHAnsi"/>
          <w:sz w:val="20"/>
          <w:szCs w:val="20"/>
        </w:rPr>
        <w:t xml:space="preserve">Çin dünyadaki tüm ihracatın %14,55’ini, ithalatın %8,66 </w:t>
      </w:r>
      <w:proofErr w:type="spellStart"/>
      <w:r w:rsidRPr="00730165">
        <w:rPr>
          <w:rFonts w:asciiTheme="minorHAnsi" w:hAnsiTheme="minorHAnsi" w:cstheme="minorHAnsi"/>
          <w:sz w:val="20"/>
          <w:szCs w:val="20"/>
        </w:rPr>
        <w:t>sını</w:t>
      </w:r>
      <w:proofErr w:type="spellEnd"/>
      <w:r w:rsidRPr="00730165">
        <w:rPr>
          <w:rFonts w:asciiTheme="minorHAnsi" w:hAnsiTheme="minorHAnsi" w:cstheme="minorHAnsi"/>
          <w:sz w:val="20"/>
          <w:szCs w:val="20"/>
        </w:rPr>
        <w:t>; Amerika Birleşik Devletleri dünyadaki tüm ihracatın %8,33’ünü, ithalatın %13,60’ını gerçekleştirmektedir.</w:t>
      </w:r>
      <w:r w:rsidRPr="00730165">
        <w:rPr>
          <w:rStyle w:val="DipnotBavurusu"/>
          <w:rFonts w:asciiTheme="minorHAnsi" w:hAnsiTheme="minorHAnsi" w:cstheme="minorHAnsi"/>
          <w:sz w:val="20"/>
          <w:szCs w:val="20"/>
        </w:rPr>
        <w:footnoteReference w:id="2"/>
      </w:r>
      <w:r w:rsidRPr="00730165">
        <w:rPr>
          <w:rFonts w:asciiTheme="minorHAnsi" w:hAnsiTheme="minorHAnsi" w:cstheme="minorHAnsi"/>
          <w:sz w:val="20"/>
          <w:szCs w:val="20"/>
        </w:rPr>
        <w:t xml:space="preserve"> Bu ülkelerin dünya ticaret haddinin büyük bir kısmını gerçekleştiriyor olmaları bu ülkelerdeki ekonomik bozulmaların diğer bölge ve ülkelere yayılması riskini barındırmaktadır. Tablo 1’de Türkiye’nin ABD ve Çin ile olan ihracat ve ithalatı değer üzerinden, Tablo 2’de ise yüzdelik oranlar üzerinden gösterilmektedir. İki ülkenin Türkiye ile olan dış ticaret hacmi 2022 yılında 76,5 milyar dolar olarak gerçekleşmiştir. Bu tutar Türkiye ekonomisinin ilgili yılda üretmiş olduğu ekonomik değerin yaklaşık %10’una karşılık gelmektedir. Bu veriler üzerinden ABD ve Çin’in Türkiye’nin önemli ticaret partnerleri olduğu görülse de Türkiye’nin bu ülkelerle olan ihracatının ve ithalatının dünya geneli ihracatı ve ithalatı içerisindeki ortalama oransal değerleri sırasıyla </w:t>
      </w:r>
      <w:r w:rsidRPr="00730165">
        <w:rPr>
          <w:rFonts w:asciiTheme="minorHAnsi" w:eastAsia="Times New Roman" w:hAnsiTheme="minorHAnsi" w:cstheme="minorHAnsi"/>
          <w:color w:val="000000"/>
          <w:sz w:val="20"/>
          <w:szCs w:val="20"/>
          <w:lang w:eastAsia="tr-TR"/>
        </w:rPr>
        <w:t>0,00008 (Çin’den ihracat), 0,00041 (ABD’den ihracat); 0,00069 (Çin’den ithalat), 0,00075 (ABD’den ithalat)</w:t>
      </w:r>
      <w:r w:rsidRPr="00730165">
        <w:rPr>
          <w:rFonts w:asciiTheme="minorHAnsi" w:hAnsiTheme="minorHAnsi" w:cstheme="minorHAnsi"/>
          <w:sz w:val="20"/>
          <w:szCs w:val="20"/>
        </w:rPr>
        <w:t xml:space="preserve"> düzeyindedir. 1989-2022 arası dönemde Türkiye’nin dünya ticaretinden aldığı payın ortalaması </w:t>
      </w:r>
      <w:proofErr w:type="gramStart"/>
      <w:r w:rsidRPr="00730165">
        <w:rPr>
          <w:rFonts w:asciiTheme="minorHAnsi" w:hAnsiTheme="minorHAnsi" w:cstheme="minorHAnsi"/>
          <w:sz w:val="20"/>
          <w:szCs w:val="20"/>
        </w:rPr>
        <w:t>% 0,9</w:t>
      </w:r>
      <w:proofErr w:type="gramEnd"/>
      <w:r w:rsidRPr="00730165">
        <w:rPr>
          <w:rFonts w:asciiTheme="minorHAnsi" w:hAnsiTheme="minorHAnsi" w:cstheme="minorHAnsi"/>
          <w:sz w:val="20"/>
          <w:szCs w:val="20"/>
        </w:rPr>
        <w:t>’dur.</w:t>
      </w:r>
    </w:p>
    <w:p w14:paraId="4A0A5EBC" w14:textId="77777777" w:rsidR="00A41608" w:rsidRPr="00730165" w:rsidRDefault="00A41608" w:rsidP="00A41608">
      <w:pPr>
        <w:pStyle w:val="ListeParagraf"/>
        <w:numPr>
          <w:ilvl w:val="0"/>
          <w:numId w:val="50"/>
        </w:numPr>
        <w:spacing w:before="240" w:after="120"/>
        <w:ind w:left="357" w:hanging="357"/>
        <w:rPr>
          <w:rFonts w:cstheme="minorHAnsi"/>
          <w:b/>
          <w:sz w:val="20"/>
          <w:szCs w:val="20"/>
        </w:rPr>
      </w:pPr>
      <w:r w:rsidRPr="00730165">
        <w:rPr>
          <w:rFonts w:cstheme="minorHAnsi"/>
          <w:b/>
          <w:sz w:val="20"/>
          <w:szCs w:val="20"/>
        </w:rPr>
        <w:t>LİTERATÜR ÖZETİ</w:t>
      </w:r>
    </w:p>
    <w:p w14:paraId="0AE136EE"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Petrol başta olmak üzere emtia fiyatlarında meydana gelecek artışların dış şoklar açısından etkisi ihmal edilemez. Bu doğrultuda emtia fiyatlarının makroekonomik temelleri, makroekonomik temellerin de emtia fiyatlarını etkilediğine dair ampirik kanıtlar bulunmaktadır (</w:t>
      </w:r>
      <w:proofErr w:type="spellStart"/>
      <w:r w:rsidRPr="00730165">
        <w:rPr>
          <w:rFonts w:asciiTheme="minorHAnsi" w:hAnsiTheme="minorHAnsi" w:cstheme="minorHAnsi"/>
          <w:sz w:val="20"/>
          <w:szCs w:val="20"/>
        </w:rPr>
        <w:t>Gubler</w:t>
      </w:r>
      <w:proofErr w:type="spellEnd"/>
      <w:r w:rsidRPr="00730165">
        <w:rPr>
          <w:rFonts w:asciiTheme="minorHAnsi" w:hAnsiTheme="minorHAnsi" w:cstheme="minorHAnsi"/>
          <w:sz w:val="20"/>
          <w:szCs w:val="20"/>
        </w:rPr>
        <w:t xml:space="preserve"> &amp; </w:t>
      </w:r>
      <w:proofErr w:type="spellStart"/>
      <w:r w:rsidRPr="00730165">
        <w:rPr>
          <w:rFonts w:asciiTheme="minorHAnsi" w:hAnsiTheme="minorHAnsi" w:cstheme="minorHAnsi"/>
          <w:sz w:val="20"/>
          <w:szCs w:val="20"/>
        </w:rPr>
        <w:t>Hertweck</w:t>
      </w:r>
      <w:proofErr w:type="spellEnd"/>
      <w:r w:rsidRPr="00730165">
        <w:rPr>
          <w:rFonts w:asciiTheme="minorHAnsi" w:hAnsiTheme="minorHAnsi" w:cstheme="minorHAnsi"/>
          <w:sz w:val="20"/>
          <w:szCs w:val="20"/>
        </w:rPr>
        <w:t xml:space="preserve">, 2013; </w:t>
      </w:r>
      <w:proofErr w:type="spellStart"/>
      <w:r w:rsidRPr="00730165">
        <w:rPr>
          <w:rFonts w:asciiTheme="minorHAnsi" w:hAnsiTheme="minorHAnsi" w:cstheme="minorHAnsi"/>
          <w:sz w:val="20"/>
          <w:szCs w:val="20"/>
        </w:rPr>
        <w:t>Byrne</w:t>
      </w:r>
      <w:proofErr w:type="spellEnd"/>
      <w:r w:rsidRPr="00730165">
        <w:rPr>
          <w:rFonts w:asciiTheme="minorHAnsi" w:hAnsiTheme="minorHAnsi" w:cstheme="minorHAnsi"/>
          <w:sz w:val="20"/>
          <w:szCs w:val="20"/>
        </w:rPr>
        <w:t xml:space="preserve"> vd., 2020; </w:t>
      </w:r>
      <w:proofErr w:type="spellStart"/>
      <w:r w:rsidRPr="00730165">
        <w:rPr>
          <w:rFonts w:asciiTheme="minorHAnsi" w:hAnsiTheme="minorHAnsi" w:cstheme="minorHAnsi"/>
          <w:sz w:val="20"/>
          <w:szCs w:val="20"/>
        </w:rPr>
        <w:t>Qian</w:t>
      </w:r>
      <w:proofErr w:type="spellEnd"/>
      <w:r w:rsidRPr="00730165">
        <w:rPr>
          <w:rFonts w:asciiTheme="minorHAnsi" w:hAnsiTheme="minorHAnsi" w:cstheme="minorHAnsi"/>
          <w:sz w:val="20"/>
          <w:szCs w:val="20"/>
        </w:rPr>
        <w:t xml:space="preserve"> vd., 2023). Emtia fiyatlarında meydana gelen artışların maliyet kanalı üzerinden çıktı açığı, reel GSYH, enflasyon ve işsizlik açısından olumsuz sonuçlar doğurması söz konusu olabilmektedir. Enflasyon, faiz oranı, döviz kuru gibi makro temeller/göstergeler de emtia fiyatları üzerinde bir etki oluşturabilmektedir. Bu nedenle enerji ve emtia fiyatlarında görülecek bozulmalar küresel tedarik zinciri ve küresel talep üzerinden bir dış şok unsuruna dönüşebilir ve bu dış şokların bölgesel ve/ya küresel olarak yayılımına neden olabilir.</w:t>
      </w:r>
    </w:p>
    <w:p w14:paraId="7D04F9C3"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Toplam talepte veya toplam arzda meydana gelecek artışlar/azalışlar ülkelerin fiili üretimlerinin potansiyel üretimlerinin üstüne çıkmasına/altına düşmesine, başka bir ifadeyle pozitif veya negatif çıktı açığı vermelerine </w:t>
      </w:r>
      <w:r w:rsidRPr="00730165">
        <w:rPr>
          <w:rFonts w:asciiTheme="minorHAnsi" w:hAnsiTheme="minorHAnsi" w:cstheme="minorHAnsi"/>
          <w:sz w:val="20"/>
          <w:szCs w:val="20"/>
        </w:rPr>
        <w:lastRenderedPageBreak/>
        <w:t>neden olmaktadır. Toplam talepteki artışların küresel ölçekte enerji ve emtia fiyatlarında bir artışa neden olması maliyet kanalı üzerinden bu olgunun bir dış şoka dönüşmesine sebebiyet verir. Negatif çıktı açığı da ticaret kanalıyla merkez ülkelerdeki resesyonların dünyanın geri kalanına yayılmasına yol açabilmektedir. Bu doğrultuda ABD, Çin ve Avro bölgesi gibi dünya ekonomisinin büyük bir kısmını üreten ekonomilerin toplam üretim miktarındaki dalgalanmalar dünyanın geri kalan ülkelerinin başta enflasyon olmak üzere makroekonomik görünümleri üzerinde açıklayıcı olabilmektedir. Yurtiçi enflasyonların küresel çıktı açığına daha duyarlı hale geldiğine dönük bulgular (</w:t>
      </w:r>
      <w:proofErr w:type="spellStart"/>
      <w:r w:rsidRPr="00730165">
        <w:rPr>
          <w:rFonts w:asciiTheme="minorHAnsi" w:hAnsiTheme="minorHAnsi" w:cstheme="minorHAnsi"/>
          <w:sz w:val="20"/>
          <w:szCs w:val="20"/>
        </w:rPr>
        <w:t>Auer</w:t>
      </w:r>
      <w:proofErr w:type="spellEnd"/>
      <w:r w:rsidRPr="00730165">
        <w:rPr>
          <w:rFonts w:asciiTheme="minorHAnsi" w:hAnsiTheme="minorHAnsi" w:cstheme="minorHAnsi"/>
          <w:sz w:val="20"/>
          <w:szCs w:val="20"/>
        </w:rPr>
        <w:t xml:space="preserve"> vd., 2017) buna işaret etmektedir. </w:t>
      </w:r>
    </w:p>
    <w:p w14:paraId="42EE9B9C"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Tam (2018) GVAR yaklaşımını kullanarak ABD ve Çin’in ekonomik politika belirsizliğinin küresel ticareti olumsuz etkilediğini tespit etmektedir. ABD ticaret sistemindeki rolü nedeniyle bu süreçte etkiliyken Çin küresel tedarik zincirindeki yeri itibariyle bu sürece tesir etmektedir. Çalışmada Çin’in politika belirsizliğinin ihracat ve ithalat üzerinde doğuracağı etkinin ABD’nin politika belirsizliğinin yol açacağı etkinin gerisinde kaldığı ileri sürülmektedir. </w:t>
      </w:r>
      <w:proofErr w:type="spellStart"/>
      <w:r w:rsidRPr="00730165">
        <w:rPr>
          <w:rFonts w:asciiTheme="minorHAnsi" w:hAnsiTheme="minorHAnsi" w:cstheme="minorHAnsi"/>
          <w:sz w:val="20"/>
          <w:szCs w:val="20"/>
        </w:rPr>
        <w:t>Feldkircher</w:t>
      </w:r>
      <w:proofErr w:type="spellEnd"/>
      <w:r w:rsidRPr="00730165">
        <w:rPr>
          <w:rFonts w:asciiTheme="minorHAnsi" w:hAnsiTheme="minorHAnsi" w:cstheme="minorHAnsi"/>
          <w:sz w:val="20"/>
          <w:szCs w:val="20"/>
        </w:rPr>
        <w:t xml:space="preserve"> (2015)’in sonuçları ABD çıktısına gelen şokun Euro bölgesi üzerindeki etkisi, bölgenin kendi şoklarının yol açtığı etkiden daha fazla olduğu yönündedir. Avrupa’nın gelişen bölgelerini analiz eden çalışmada Euro bölgesi faiz artışları uzun dönemde tüm bölgede çıktı üzerinde negatif etkiye yol açmaktadır. Petrol fiyat artışlarının Rusya haricinde bölgeyi olumsuz etkilediği tespit edilmektedir. Gelişmiş ülkelerin küresel ekonomiyle güçlü entegrasyonunu doğrulayan, Avrupa’nın gelişmekte olan kısımlarında ise ülkeye özgü dinamiklerin daha belirleyici olduğu sonuçlarına ulaşılmaktadır. </w:t>
      </w:r>
    </w:p>
    <w:p w14:paraId="56D48D8E"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Çin’de kaydedilen parasal genişlemenin Doğu ve Güney Doğu Asya ülkelerinde üretim miktarı ve fiyatlar genel düzeyi üzerinde pozitif etkilere yol açtığı görülmektedir (Kozluk ve </w:t>
      </w:r>
      <w:proofErr w:type="spellStart"/>
      <w:r w:rsidRPr="00730165">
        <w:rPr>
          <w:rFonts w:asciiTheme="minorHAnsi" w:hAnsiTheme="minorHAnsi" w:cstheme="minorHAnsi"/>
          <w:sz w:val="20"/>
          <w:szCs w:val="20"/>
        </w:rPr>
        <w:t>Mehrotra</w:t>
      </w:r>
      <w:proofErr w:type="spellEnd"/>
      <w:r w:rsidRPr="00730165">
        <w:rPr>
          <w:rFonts w:asciiTheme="minorHAnsi" w:hAnsiTheme="minorHAnsi" w:cstheme="minorHAnsi"/>
          <w:sz w:val="20"/>
          <w:szCs w:val="20"/>
        </w:rPr>
        <w:t xml:space="preserve">, 2009). Benzer şekilde ABD para politikasındaki sıkılaşmanın Latin Amerika ülkelerinin çıktı miktarı üzerinde açıklayıcı olduğu tespit edilmektedir (Canova, 2005). </w:t>
      </w:r>
      <w:proofErr w:type="spellStart"/>
      <w:r w:rsidRPr="00730165">
        <w:rPr>
          <w:rFonts w:asciiTheme="minorHAnsi" w:hAnsiTheme="minorHAnsi" w:cstheme="minorHAnsi"/>
          <w:sz w:val="20"/>
          <w:szCs w:val="20"/>
        </w:rPr>
        <w:t>Georgiadis</w:t>
      </w:r>
      <w:proofErr w:type="spellEnd"/>
      <w:r w:rsidRPr="00730165">
        <w:rPr>
          <w:rFonts w:asciiTheme="minorHAnsi" w:hAnsiTheme="minorHAnsi" w:cstheme="minorHAnsi"/>
          <w:sz w:val="20"/>
          <w:szCs w:val="20"/>
        </w:rPr>
        <w:t xml:space="preserve"> (2016)’</w:t>
      </w:r>
      <w:proofErr w:type="spellStart"/>
      <w:r w:rsidRPr="00730165">
        <w:rPr>
          <w:rFonts w:asciiTheme="minorHAnsi" w:hAnsiTheme="minorHAnsi" w:cstheme="minorHAnsi"/>
          <w:sz w:val="20"/>
          <w:szCs w:val="20"/>
        </w:rPr>
        <w:t>nın</w:t>
      </w:r>
      <w:proofErr w:type="spellEnd"/>
      <w:r w:rsidRPr="00730165">
        <w:rPr>
          <w:rFonts w:asciiTheme="minorHAnsi" w:hAnsiTheme="minorHAnsi" w:cstheme="minorHAnsi"/>
          <w:sz w:val="20"/>
          <w:szCs w:val="20"/>
        </w:rPr>
        <w:t xml:space="preserve"> GVAR analiz sonuçları ABD’nin para politikasının çıktı üzerindeki etkisinin diğer ülkelerde ABD’de olduğundan daha etkili olduğuna işaret etmektedir. Ayrıca bu etkiye maruz kalan ülkenin ticari ve finansal entegrasyonu, finansal açıklığı, finansal piyasaların gelişmişliği, döviz kuru rejimi, emek </w:t>
      </w:r>
      <w:proofErr w:type="spellStart"/>
      <w:r w:rsidRPr="00730165">
        <w:rPr>
          <w:rFonts w:asciiTheme="minorHAnsi" w:hAnsiTheme="minorHAnsi" w:cstheme="minorHAnsi"/>
          <w:sz w:val="20"/>
          <w:szCs w:val="20"/>
        </w:rPr>
        <w:t>piyasasası</w:t>
      </w:r>
      <w:proofErr w:type="spellEnd"/>
      <w:r w:rsidRPr="00730165">
        <w:rPr>
          <w:rFonts w:asciiTheme="minorHAnsi" w:hAnsiTheme="minorHAnsi" w:cstheme="minorHAnsi"/>
          <w:sz w:val="20"/>
          <w:szCs w:val="20"/>
        </w:rPr>
        <w:t xml:space="preserve"> katılıkları, sanayi yapısı ve küresel değer zincirine katılımı yayılımın düzeyi açısından belirleyici olduğu ileri sürülmektedir. Bu doğrultuda yayılma etkisinin gelişmiş ve gelişmekte olan ülkelerde farklılaştığı görülmektedir. </w:t>
      </w:r>
      <w:proofErr w:type="spellStart"/>
      <w:r w:rsidRPr="00730165">
        <w:rPr>
          <w:rFonts w:asciiTheme="minorHAnsi" w:hAnsiTheme="minorHAnsi" w:cstheme="minorHAnsi"/>
          <w:sz w:val="20"/>
          <w:szCs w:val="20"/>
        </w:rPr>
        <w:t>Mackowiak</w:t>
      </w:r>
      <w:proofErr w:type="spellEnd"/>
      <w:r w:rsidRPr="00730165">
        <w:rPr>
          <w:rFonts w:asciiTheme="minorHAnsi" w:hAnsiTheme="minorHAnsi" w:cstheme="minorHAnsi"/>
          <w:sz w:val="20"/>
          <w:szCs w:val="20"/>
        </w:rPr>
        <w:t xml:space="preserve"> (2007)’</w:t>
      </w:r>
      <w:proofErr w:type="spellStart"/>
      <w:r w:rsidRPr="00730165">
        <w:rPr>
          <w:rFonts w:asciiTheme="minorHAnsi" w:hAnsiTheme="minorHAnsi" w:cstheme="minorHAnsi"/>
          <w:sz w:val="20"/>
          <w:szCs w:val="20"/>
        </w:rPr>
        <w:t>nin</w:t>
      </w:r>
      <w:proofErr w:type="spellEnd"/>
      <w:r w:rsidRPr="00730165">
        <w:rPr>
          <w:rFonts w:asciiTheme="minorHAnsi" w:hAnsiTheme="minorHAnsi" w:cstheme="minorHAnsi"/>
          <w:sz w:val="20"/>
          <w:szCs w:val="20"/>
        </w:rPr>
        <w:t xml:space="preserve"> sonuçları ise ABD para politikası şoklarının gelişmekte olan ülkelerde kısa vadeli faiz oranı ve döviz kurları üzerinde anlamlı bir etki oluşturduğunu ancak diğer dış şoklarının etkisinin bu şoklardan daha fazla olduğunu ileri sürmektedir. Çin ve ABD ekonomilerinin dünyanın geri kalanı üzerindeki etkisi Endonezya ekonomisi üzerinde de görülmektedir. Çin’in üretiminde görülecek şokların Endonezya GSYH’si için önemli risk unsuru olarak görülmesi, ABD faizlerindeki değişimin Endonezya döviz kuru üzerinde belirleyici olması bu olguyu destekleyen sonuçlar sergilemektedir (</w:t>
      </w:r>
      <w:proofErr w:type="spellStart"/>
      <w:r w:rsidRPr="00730165">
        <w:rPr>
          <w:rFonts w:asciiTheme="minorHAnsi" w:hAnsiTheme="minorHAnsi" w:cstheme="minorHAnsi"/>
          <w:sz w:val="20"/>
          <w:szCs w:val="20"/>
        </w:rPr>
        <w:t>Harahap</w:t>
      </w:r>
      <w:proofErr w:type="spellEnd"/>
      <w:r w:rsidRPr="00730165">
        <w:rPr>
          <w:rFonts w:asciiTheme="minorHAnsi" w:hAnsiTheme="minorHAnsi" w:cstheme="minorHAnsi"/>
          <w:sz w:val="20"/>
          <w:szCs w:val="20"/>
        </w:rPr>
        <w:t xml:space="preserve"> vd., 2016).</w:t>
      </w:r>
    </w:p>
    <w:p w14:paraId="33477147"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Ekonomik belirsizlik tüketim ve yatırım üzerinde olumsuz etkilere neden olarak çıktı miktarında azalmaya neden olabilecek unsurlar arasında yer almaktadır. Bu olgunun ortaya çıkmasında ekonomik birimlerin risk karşıtı tutumları ve finansal sürtünme etkili olmaktadır. Ekonomik belirsizliğin negatif dış talep şoku oluşturması ve belirsizlik durumunun sermaye çıkışını tetiklemesi ticaret ve finans kanalıyla sorunun küreselleşmesine yol açabilmektedir (</w:t>
      </w:r>
      <w:proofErr w:type="spellStart"/>
      <w:r w:rsidRPr="00730165">
        <w:rPr>
          <w:rFonts w:asciiTheme="minorHAnsi" w:hAnsiTheme="minorHAnsi" w:cstheme="minorHAnsi"/>
          <w:sz w:val="20"/>
          <w:szCs w:val="20"/>
        </w:rPr>
        <w:t>Bloom</w:t>
      </w:r>
      <w:proofErr w:type="spellEnd"/>
      <w:r w:rsidRPr="00730165">
        <w:rPr>
          <w:rFonts w:asciiTheme="minorHAnsi" w:hAnsiTheme="minorHAnsi" w:cstheme="minorHAnsi"/>
          <w:sz w:val="20"/>
          <w:szCs w:val="20"/>
        </w:rPr>
        <w:t xml:space="preserve"> 2009, 2014; IMF, 2013; </w:t>
      </w:r>
      <w:proofErr w:type="spellStart"/>
      <w:r w:rsidRPr="00730165">
        <w:rPr>
          <w:rFonts w:asciiTheme="minorHAnsi" w:hAnsiTheme="minorHAnsi" w:cstheme="minorHAnsi"/>
          <w:sz w:val="20"/>
          <w:szCs w:val="20"/>
        </w:rPr>
        <w:t>Jurado</w:t>
      </w:r>
      <w:proofErr w:type="spellEnd"/>
      <w:r w:rsidRPr="00730165">
        <w:rPr>
          <w:rFonts w:asciiTheme="minorHAnsi" w:hAnsiTheme="minorHAnsi" w:cstheme="minorHAnsi"/>
          <w:sz w:val="20"/>
          <w:szCs w:val="20"/>
        </w:rPr>
        <w:t xml:space="preserve"> vd., 2015, </w:t>
      </w:r>
      <w:proofErr w:type="spellStart"/>
      <w:r w:rsidRPr="00730165">
        <w:rPr>
          <w:rFonts w:asciiTheme="minorHAnsi" w:hAnsiTheme="minorHAnsi" w:cstheme="minorHAnsi"/>
          <w:sz w:val="20"/>
          <w:szCs w:val="20"/>
        </w:rPr>
        <w:t>Liu</w:t>
      </w:r>
      <w:proofErr w:type="spellEnd"/>
      <w:r w:rsidRPr="00730165">
        <w:rPr>
          <w:rFonts w:asciiTheme="minorHAnsi" w:hAnsiTheme="minorHAnsi" w:cstheme="minorHAnsi"/>
          <w:sz w:val="20"/>
          <w:szCs w:val="20"/>
        </w:rPr>
        <w:t xml:space="preserve">, 2021). </w:t>
      </w:r>
    </w:p>
    <w:p w14:paraId="56D191D3"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ABD belirsizlik şoklarının gelişmekte olan ülkelerde hisse senedi fiyatlarını ve döviz kurunu olumsuz etkilediği, bu ülkelere sermaye girişinin azalmasına neden olduğu görülmektedir. Ayrıca çıktı miktarının ve tüketici fiyatlarının düşmesine neden olmakla birlikte net ihracın artması gibi bir sonuç da doğurmaktadır. İncelenen on beş gelişmekte olan ülke içerisinde ABD belirsizlik şoklarına verilen tepkilerin farklılaştığı görülür. Latin Amerika ülkelerine özgü olmak üzere ABD belirsizlik şoklarının dış denge üzerindeki negatif etkisinin güçlü; varlık fiyatları, döviz kuru ve çıktı üzerindeki etkisinin zayıf olduğu tespit edilmektedir. Belirsizlik şoklarının gelişmekte olan ülkelerde ABD’ye nispetle daha fazla daraltıcı bir etkiye yol açtığı da ileri sürülebilmektedir </w:t>
      </w:r>
      <w:proofErr w:type="spellStart"/>
      <w:r w:rsidRPr="00730165">
        <w:rPr>
          <w:rFonts w:asciiTheme="minorHAnsi" w:hAnsiTheme="minorHAnsi" w:cstheme="minorHAnsi"/>
          <w:sz w:val="20"/>
          <w:szCs w:val="20"/>
        </w:rPr>
        <w:t>Bhattarai</w:t>
      </w:r>
      <w:proofErr w:type="spellEnd"/>
      <w:r w:rsidRPr="00730165">
        <w:rPr>
          <w:rFonts w:asciiTheme="minorHAnsi" w:hAnsiTheme="minorHAnsi" w:cstheme="minorHAnsi"/>
          <w:sz w:val="20"/>
          <w:szCs w:val="20"/>
        </w:rPr>
        <w:t xml:space="preserve"> vd. (2020).</w:t>
      </w:r>
    </w:p>
    <w:p w14:paraId="40D42E1C" w14:textId="77777777" w:rsidR="00A41608" w:rsidRPr="00730165" w:rsidRDefault="00A41608" w:rsidP="00A41608">
      <w:pPr>
        <w:spacing w:line="276" w:lineRule="auto"/>
        <w:rPr>
          <w:rFonts w:asciiTheme="minorHAnsi" w:hAnsiTheme="minorHAnsi" w:cstheme="minorHAnsi"/>
          <w:sz w:val="20"/>
          <w:szCs w:val="20"/>
        </w:rPr>
      </w:pPr>
      <w:proofErr w:type="spellStart"/>
      <w:r w:rsidRPr="00730165">
        <w:rPr>
          <w:rFonts w:asciiTheme="minorHAnsi" w:hAnsiTheme="minorHAnsi" w:cstheme="minorHAnsi"/>
          <w:sz w:val="20"/>
          <w:szCs w:val="20"/>
        </w:rPr>
        <w:t>Cheng</w:t>
      </w:r>
      <w:proofErr w:type="spellEnd"/>
      <w:r w:rsidRPr="00730165">
        <w:rPr>
          <w:rFonts w:asciiTheme="minorHAnsi" w:hAnsiTheme="minorHAnsi" w:cstheme="minorHAnsi"/>
          <w:sz w:val="20"/>
          <w:szCs w:val="20"/>
        </w:rPr>
        <w:t xml:space="preserve"> (2017) yapısal VAR analizi yaklaşımını izleyerek Güney Kore üzerinde yurtiçi ve yurt dışı ekonomi politikası belirsizliği şoklarının etkisini incelemektedir. Her iki kanaldan gelecek belirsizliklerin Güney Kore ekonomisi üzerinde önemli negatif bir etkiye yol açtığı, ülkenin çıktı miktarında ise dış şokların daha yüksek bir </w:t>
      </w:r>
      <w:proofErr w:type="spellStart"/>
      <w:r w:rsidRPr="00730165">
        <w:rPr>
          <w:rFonts w:asciiTheme="minorHAnsi" w:hAnsiTheme="minorHAnsi" w:cstheme="minorHAnsi"/>
          <w:sz w:val="20"/>
          <w:szCs w:val="20"/>
        </w:rPr>
        <w:t>açıklayıcılığa</w:t>
      </w:r>
      <w:proofErr w:type="spellEnd"/>
      <w:r w:rsidRPr="00730165">
        <w:rPr>
          <w:rFonts w:asciiTheme="minorHAnsi" w:hAnsiTheme="minorHAnsi" w:cstheme="minorHAnsi"/>
          <w:sz w:val="20"/>
          <w:szCs w:val="20"/>
        </w:rPr>
        <w:t xml:space="preserve"> sahip olduğu tespit edilmektedir. Benzer bulgu </w:t>
      </w:r>
      <w:proofErr w:type="spellStart"/>
      <w:r w:rsidRPr="00730165">
        <w:rPr>
          <w:rFonts w:asciiTheme="minorHAnsi" w:hAnsiTheme="minorHAnsi" w:cstheme="minorHAnsi"/>
          <w:sz w:val="20"/>
          <w:szCs w:val="20"/>
        </w:rPr>
        <w:t>Shah</w:t>
      </w:r>
      <w:proofErr w:type="spellEnd"/>
      <w:r w:rsidRPr="00730165">
        <w:rPr>
          <w:rFonts w:asciiTheme="minorHAnsi" w:hAnsiTheme="minorHAnsi" w:cstheme="minorHAnsi"/>
          <w:sz w:val="20"/>
          <w:szCs w:val="20"/>
        </w:rPr>
        <w:t xml:space="preserve"> vd. (2019) tarafından Malezya için ampirik olarak desteklenmektedir. Sonuçlar küresel ekonomi politikası belirsizliğinin Malezya’nın makroekonomisi üzerinde -özellikle çıktı miktarı ve tüketici fiyatları enflasyonu açısından- yurtiçi belirsizliğin etkisinden çok daha </w:t>
      </w:r>
      <w:r w:rsidRPr="00730165">
        <w:rPr>
          <w:rFonts w:asciiTheme="minorHAnsi" w:hAnsiTheme="minorHAnsi" w:cstheme="minorHAnsi"/>
          <w:sz w:val="20"/>
          <w:szCs w:val="20"/>
        </w:rPr>
        <w:lastRenderedPageBreak/>
        <w:t xml:space="preserve">önemli olduğunu göstermektedir. Azad &amp; </w:t>
      </w:r>
      <w:proofErr w:type="spellStart"/>
      <w:r w:rsidRPr="00730165">
        <w:rPr>
          <w:rFonts w:asciiTheme="minorHAnsi" w:hAnsiTheme="minorHAnsi" w:cstheme="minorHAnsi"/>
          <w:sz w:val="20"/>
          <w:szCs w:val="20"/>
        </w:rPr>
        <w:t>Serletis</w:t>
      </w:r>
      <w:proofErr w:type="spellEnd"/>
      <w:r w:rsidRPr="00730165">
        <w:rPr>
          <w:rFonts w:asciiTheme="minorHAnsi" w:hAnsiTheme="minorHAnsi" w:cstheme="minorHAnsi"/>
          <w:sz w:val="20"/>
          <w:szCs w:val="20"/>
        </w:rPr>
        <w:t xml:space="preserve"> (2022) ABD’nin para politikası belirsizliğinin yedi gelişmekte olan ülkenin (Brezilya, Şili, Kolombiya, Endonezya, Meksika, Polonya, Güney Afrika) politika faiz oranları üzerinde nasıl bir etkiye yol açtığını incelemektedir. Para politikası belirsizliği kısa ve uzun dönem kısıtlarını kapsayacak bir tanımlamayla geliştirilmiş ve çoklu yapısal VAR modeli kullanılmıştır. Sonuçlar ABD’nin para politikası belirsizliğinin gelişmekte olan ülkelerin makroekonomik ve finansal temellerine zarar verdiğine işaret etmektedir. </w:t>
      </w:r>
    </w:p>
    <w:p w14:paraId="26F9B593"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Küresel ekonomi politika belirsizliğinin Türkiye’nin makroekonomik değişkenleri üzerindeki etkisini inceleyen </w:t>
      </w:r>
      <w:proofErr w:type="spellStart"/>
      <w:r w:rsidRPr="00730165">
        <w:rPr>
          <w:rFonts w:asciiTheme="minorHAnsi" w:hAnsiTheme="minorHAnsi" w:cstheme="minorHAnsi"/>
          <w:sz w:val="20"/>
          <w:szCs w:val="20"/>
        </w:rPr>
        <w:t>Daştan</w:t>
      </w:r>
      <w:proofErr w:type="spellEnd"/>
      <w:r w:rsidRPr="00730165">
        <w:rPr>
          <w:rFonts w:asciiTheme="minorHAnsi" w:hAnsiTheme="minorHAnsi" w:cstheme="minorHAnsi"/>
          <w:sz w:val="20"/>
          <w:szCs w:val="20"/>
        </w:rPr>
        <w:t xml:space="preserve"> &amp; Karabulut (2022)’</w:t>
      </w:r>
      <w:proofErr w:type="spellStart"/>
      <w:r w:rsidRPr="00730165">
        <w:rPr>
          <w:rFonts w:asciiTheme="minorHAnsi" w:hAnsiTheme="minorHAnsi" w:cstheme="minorHAnsi"/>
          <w:sz w:val="20"/>
          <w:szCs w:val="20"/>
        </w:rPr>
        <w:t>ın</w:t>
      </w:r>
      <w:proofErr w:type="spellEnd"/>
      <w:r w:rsidRPr="00730165">
        <w:rPr>
          <w:rFonts w:asciiTheme="minorHAnsi" w:hAnsiTheme="minorHAnsi" w:cstheme="minorHAnsi"/>
          <w:sz w:val="20"/>
          <w:szCs w:val="20"/>
        </w:rPr>
        <w:t xml:space="preserve"> VAR analizi sonuçları küresel politika belirsizliğinin Türkiye’de ekonomik aktiviteyi daralttığını göstermektedir. En belirgin etkisinin ise yatırım değişkeni üzerinde olduğu sonucuna ulaşılmaktadır. Küresel politika belirsizliğinden makro değişkenlere dönük tek yönlü </w:t>
      </w:r>
      <w:proofErr w:type="spellStart"/>
      <w:r w:rsidRPr="00730165">
        <w:rPr>
          <w:rFonts w:asciiTheme="minorHAnsi" w:hAnsiTheme="minorHAnsi" w:cstheme="minorHAnsi"/>
          <w:sz w:val="20"/>
          <w:szCs w:val="20"/>
        </w:rPr>
        <w:t>Granger</w:t>
      </w:r>
      <w:proofErr w:type="spellEnd"/>
      <w:r w:rsidRPr="00730165">
        <w:rPr>
          <w:rFonts w:asciiTheme="minorHAnsi" w:hAnsiTheme="minorHAnsi" w:cstheme="minorHAnsi"/>
          <w:sz w:val="20"/>
          <w:szCs w:val="20"/>
        </w:rPr>
        <w:t xml:space="preserve"> nedensellik de bulunmaktadır. Türkiye’ye özgü literatürde -bildiğimiz kadarıyla- GVAR analizi uygulayan tek çalışma olan Çakır vd. (2020) Euro bölgesi ekonomi politikaları ve şoklarının Türkiye ekonomisini etkilediği sonucuna ulaşmaktadır. Çalışmamız hem kapsanan veri periyodu hem de şokun geldiği ülkeler açısından anılan çalışmadan ayrışmaktadır.</w:t>
      </w:r>
    </w:p>
    <w:p w14:paraId="54B7943B" w14:textId="77777777" w:rsidR="00A41608" w:rsidRPr="00730165" w:rsidRDefault="00A41608" w:rsidP="00A41608">
      <w:pPr>
        <w:spacing w:line="276" w:lineRule="auto"/>
        <w:rPr>
          <w:rFonts w:asciiTheme="minorHAnsi" w:hAnsiTheme="minorHAnsi" w:cstheme="minorHAnsi"/>
          <w:sz w:val="20"/>
          <w:szCs w:val="20"/>
        </w:rPr>
      </w:pPr>
      <w:proofErr w:type="spellStart"/>
      <w:r w:rsidRPr="00730165">
        <w:rPr>
          <w:rFonts w:asciiTheme="minorHAnsi" w:hAnsiTheme="minorHAnsi" w:cstheme="minorHAnsi"/>
          <w:sz w:val="20"/>
          <w:szCs w:val="20"/>
        </w:rPr>
        <w:t>İvrendi</w:t>
      </w:r>
      <w:proofErr w:type="spellEnd"/>
      <w:r w:rsidRPr="00730165">
        <w:rPr>
          <w:rFonts w:asciiTheme="minorHAnsi" w:hAnsiTheme="minorHAnsi" w:cstheme="minorHAnsi"/>
          <w:sz w:val="20"/>
          <w:szCs w:val="20"/>
        </w:rPr>
        <w:t xml:space="preserve"> ve Yıldırım (2013) Türkiye ile BRICS ülkelerinde yurt içi para politikası şoklarının ve dış şokların bu ülkelerin makroekonomik temellerini nasıl etkilediğini yapısal VAR analizi ile incelemektedir. Bu ülkelerin çoğunda daraltıcı para politikası uygulamalarının ulusal paranın değer kazanması, faiz oranlarının yükselmesi, enflasyonun kontrol altına alınması ve çıktı miktarının düşmesi sonuçlarına yol açtığı görülmektedir. Analize konu olan altı ülkede döviz kurunun temel aktarım mekanizması olduğu, 5 ülkede ters J-eğrisi etkisi olduğu tespit edilmektedir. Ayrıca bu ülkelerdeki dalgalanmalarda dünya çıktı şoklarının baskın bir unsur olmadığı sonucuna ulaşılmaktadır. </w:t>
      </w:r>
    </w:p>
    <w:p w14:paraId="21BE6E62"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Ekonomik entegrasyondaki artış küresel talep artışı karşısında emtia fiyatlarının yükselmesine neden olarak yurtiçi fiyatların artmasına ve ekonomik aktivitede daralmaya neden olmaktadır. Bu nedenle Türkiye’nin dış şokların etkisine daha açık hale geldiği ileri sürülmektedir (Tunay &amp; Tunay, 2019). Çalışmanın diğer bulguları makroekonomik ve finansal şoklar arasında bir etkileşim olduğuna, şokların finansal piyasalarda daha kalıcı etkiler bıraktığına işaret etmektedir. Finansal şokların makroekonomik </w:t>
      </w:r>
      <w:proofErr w:type="spellStart"/>
      <w:r w:rsidRPr="00730165">
        <w:rPr>
          <w:rFonts w:asciiTheme="minorHAnsi" w:hAnsiTheme="minorHAnsi" w:cstheme="minorHAnsi"/>
          <w:sz w:val="20"/>
          <w:szCs w:val="20"/>
        </w:rPr>
        <w:t>paramatreler</w:t>
      </w:r>
      <w:proofErr w:type="spellEnd"/>
      <w:r w:rsidRPr="00730165">
        <w:rPr>
          <w:rFonts w:asciiTheme="minorHAnsi" w:hAnsiTheme="minorHAnsi" w:cstheme="minorHAnsi"/>
          <w:sz w:val="20"/>
          <w:szCs w:val="20"/>
        </w:rPr>
        <w:t xml:space="preserve"> üzerinde uzun süren güçlü neticelere yol açtığı görülmektedir. Enflasyonist şokların kalıcı etkilere yol açtığı da tespit edilmektedir. </w:t>
      </w:r>
    </w:p>
    <w:p w14:paraId="2CDF40E5" w14:textId="3948B068" w:rsidR="00A41608" w:rsidRPr="00730165" w:rsidRDefault="00A41608" w:rsidP="00730165">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ABD ve Çin gibi dünya ekonomisinde önemli payı bulunan ülkelerin makroekonomik temellerinde görülecek ani değişimlerin (şokların) Türkiye ekonomisi üzerindeki etkisinin incelenmesi çalışmanın ilgili literatüre temel katkısını oluşturmaktadır. Önceki çalışmaların büyük oranda küresel belirsizliklerin ve para politikası şoklarının etkisi çerçevelerine sahip olması çalışmanın kapsamını muadillerinden ayrıştırmaktadır. Ayrıca ülkeler arasındaki ticari ağırlıkları dikkate alan ve farklı kanallardan gelebilecek şokların etkilerini göz önünde bulunduran GVAR analizinin uygulanması çalışmanın literatüre bir diğer </w:t>
      </w:r>
      <w:proofErr w:type="spellStart"/>
      <w:r w:rsidRPr="00730165">
        <w:rPr>
          <w:rFonts w:asciiTheme="minorHAnsi" w:hAnsiTheme="minorHAnsi" w:cstheme="minorHAnsi"/>
          <w:sz w:val="20"/>
          <w:szCs w:val="20"/>
        </w:rPr>
        <w:t>katksını</w:t>
      </w:r>
      <w:proofErr w:type="spellEnd"/>
      <w:r w:rsidRPr="00730165">
        <w:rPr>
          <w:rFonts w:asciiTheme="minorHAnsi" w:hAnsiTheme="minorHAnsi" w:cstheme="minorHAnsi"/>
          <w:sz w:val="20"/>
          <w:szCs w:val="20"/>
        </w:rPr>
        <w:t xml:space="preserve"> oluşturmaktadır.</w:t>
      </w:r>
    </w:p>
    <w:p w14:paraId="0BC96351" w14:textId="77777777" w:rsidR="00A41608" w:rsidRPr="00730165" w:rsidRDefault="00A41608" w:rsidP="00A41608">
      <w:pPr>
        <w:pStyle w:val="ListeParagraf"/>
        <w:numPr>
          <w:ilvl w:val="0"/>
          <w:numId w:val="50"/>
        </w:numPr>
        <w:spacing w:before="240" w:after="120"/>
        <w:ind w:left="357" w:hanging="357"/>
        <w:rPr>
          <w:rFonts w:cstheme="minorHAnsi"/>
          <w:b/>
          <w:sz w:val="20"/>
          <w:szCs w:val="20"/>
        </w:rPr>
      </w:pPr>
      <w:r w:rsidRPr="00730165">
        <w:rPr>
          <w:rFonts w:cstheme="minorHAnsi"/>
          <w:b/>
          <w:sz w:val="20"/>
          <w:szCs w:val="20"/>
        </w:rPr>
        <w:t>VERİ VE YÖNTEM</w:t>
      </w:r>
    </w:p>
    <w:p w14:paraId="47F3D0E6"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İlk olarak </w:t>
      </w:r>
      <w:proofErr w:type="spellStart"/>
      <w:r w:rsidRPr="00730165">
        <w:rPr>
          <w:rFonts w:asciiTheme="minorHAnsi" w:hAnsiTheme="minorHAnsi" w:cstheme="minorHAnsi"/>
          <w:sz w:val="20"/>
          <w:szCs w:val="20"/>
        </w:rPr>
        <w:t>Pesaran</w:t>
      </w:r>
      <w:proofErr w:type="spellEnd"/>
      <w:r w:rsidRPr="00730165">
        <w:rPr>
          <w:rFonts w:asciiTheme="minorHAnsi" w:hAnsiTheme="minorHAnsi" w:cstheme="minorHAnsi"/>
          <w:sz w:val="20"/>
          <w:szCs w:val="20"/>
        </w:rPr>
        <w:t xml:space="preserve"> vd. (2004) tarafından geliştirilen Global VAR (GVAR) yöntemi küresel ekonomide olduğu gibi etkileşim boyutu yüksek olan durumların modellenmesinde etkili bir yöntem olarak kullanılmaktadır. GVAR analizinin ilk adımında küçük ölçekli ülke için VAR modeli tahmin edilir. VARX* olarak gösterilen bu modeller yurtiçi değişkenlerden ve yurt dışı değişkenlerin ağırlıklı yatay kesit ortalamalarından oluşmaktadır. GVAR analizinin ikinci aşamasında her bir küçük ülke için tahmin edilen VARX* modelleri tek bir GVAR modeli olarak birlikte tahmin edilmektedir. Analizin temelinde standart VAR modelinde olduğu gibi değişkenlere gelen şokların etkilerinin incelenmesi yer almaktadır.</w:t>
      </w:r>
      <w:r w:rsidRPr="00730165">
        <w:rPr>
          <w:rStyle w:val="DipnotBavurusu"/>
          <w:rFonts w:asciiTheme="minorHAnsi" w:hAnsiTheme="minorHAnsi" w:cstheme="minorHAnsi"/>
          <w:sz w:val="20"/>
          <w:szCs w:val="20"/>
        </w:rPr>
        <w:footnoteReference w:id="3"/>
      </w:r>
      <w:r w:rsidRPr="00730165">
        <w:rPr>
          <w:rFonts w:asciiTheme="minorHAnsi" w:hAnsiTheme="minorHAnsi" w:cstheme="minorHAnsi"/>
          <w:sz w:val="20"/>
          <w:szCs w:val="20"/>
        </w:rPr>
        <w:t xml:space="preserve"> </w:t>
      </w:r>
    </w:p>
    <w:p w14:paraId="6FA1E36A"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GVAR modelinin uygulama örnekleri </w:t>
      </w:r>
      <w:proofErr w:type="spellStart"/>
      <w:r w:rsidRPr="00730165">
        <w:rPr>
          <w:rFonts w:asciiTheme="minorHAnsi" w:hAnsiTheme="minorHAnsi" w:cstheme="minorHAnsi"/>
          <w:sz w:val="20"/>
          <w:szCs w:val="20"/>
        </w:rPr>
        <w:t>Feldkircher</w:t>
      </w:r>
      <w:proofErr w:type="spellEnd"/>
      <w:r w:rsidRPr="00730165">
        <w:rPr>
          <w:rFonts w:asciiTheme="minorHAnsi" w:hAnsiTheme="minorHAnsi" w:cstheme="minorHAnsi"/>
          <w:sz w:val="20"/>
          <w:szCs w:val="20"/>
        </w:rPr>
        <w:t xml:space="preserve"> (2015), Tam (2018) ve Çakır vd. (2020) gibi çok sayıda çalışmada görülmektedir. İzlenen yöntemde her bir </w:t>
      </w:r>
      <w:r w:rsidRPr="00730165">
        <w:rPr>
          <w:rFonts w:asciiTheme="minorHAnsi" w:hAnsiTheme="minorHAnsi" w:cstheme="minorHAnsi"/>
          <w:i/>
          <w:sz w:val="20"/>
          <w:szCs w:val="20"/>
        </w:rPr>
        <w:t>i</w:t>
      </w:r>
      <w:r w:rsidRPr="00730165">
        <w:rPr>
          <w:rFonts w:asciiTheme="minorHAnsi" w:hAnsiTheme="minorHAnsi" w:cstheme="minorHAnsi"/>
          <w:sz w:val="20"/>
          <w:szCs w:val="20"/>
        </w:rPr>
        <w:t xml:space="preserve"> ülkesi için </w:t>
      </w:r>
      <m:oMath>
        <m:r>
          <w:rPr>
            <w:rFonts w:ascii="Cambria Math" w:hAnsi="Cambria Math" w:cstheme="minorHAnsi"/>
            <w:sz w:val="20"/>
            <w:szCs w:val="20"/>
          </w:rPr>
          <m:t>i∈(0, …. N</m:t>
        </m:r>
      </m:oMath>
      <w:r w:rsidRPr="00730165">
        <w:rPr>
          <w:rFonts w:asciiTheme="minorHAnsi" w:hAnsiTheme="minorHAnsi" w:cstheme="minorHAnsi"/>
          <w:sz w:val="20"/>
          <w:szCs w:val="20"/>
        </w:rPr>
        <w:t>) kurulan VARX* modelinde yurtiçi (</w:t>
      </w:r>
      <m:oMath>
        <m:sSub>
          <m:sSubPr>
            <m:ctrlPr>
              <w:rPr>
                <w:rFonts w:ascii="Cambria Math" w:hAnsi="Cambria Math" w:cstheme="minorHAnsi"/>
                <w:i/>
                <w:sz w:val="20"/>
                <w:szCs w:val="20"/>
              </w:rPr>
            </m:ctrlPr>
          </m:sSubPr>
          <m:e>
            <m:r>
              <w:rPr>
                <w:rFonts w:ascii="Cambria Math" w:hAnsi="Cambria Math" w:cstheme="minorHAnsi"/>
                <w:sz w:val="20"/>
                <w:szCs w:val="20"/>
              </w:rPr>
              <m:t>x</m:t>
            </m:r>
          </m:e>
          <m:sub>
            <m:r>
              <w:rPr>
                <w:rFonts w:ascii="Cambria Math" w:hAnsi="Cambria Math" w:cstheme="minorHAnsi"/>
                <w:sz w:val="20"/>
                <w:szCs w:val="20"/>
              </w:rPr>
              <m:t>it</m:t>
            </m:r>
          </m:sub>
        </m:sSub>
      </m:oMath>
      <w:r w:rsidRPr="00730165">
        <w:rPr>
          <w:rFonts w:asciiTheme="minorHAnsi" w:hAnsiTheme="minorHAnsi" w:cstheme="minorHAnsi"/>
          <w:sz w:val="20"/>
          <w:szCs w:val="20"/>
        </w:rPr>
        <w:t>), yurt dışı (</w:t>
      </w:r>
      <m:oMath>
        <m:sSubSup>
          <m:sSubSupPr>
            <m:ctrlPr>
              <w:rPr>
                <w:rFonts w:ascii="Cambria Math" w:hAnsi="Cambria Math" w:cstheme="minorHAnsi"/>
                <w:i/>
                <w:sz w:val="20"/>
                <w:szCs w:val="20"/>
              </w:rPr>
            </m:ctrlPr>
          </m:sSubSupPr>
          <m:e>
            <m:r>
              <w:rPr>
                <w:rFonts w:ascii="Cambria Math" w:hAnsi="Cambria Math" w:cstheme="minorHAnsi"/>
                <w:sz w:val="20"/>
                <w:szCs w:val="20"/>
              </w:rPr>
              <m:t>x</m:t>
            </m:r>
          </m:e>
          <m:sub>
            <m:r>
              <w:rPr>
                <w:rFonts w:ascii="Cambria Math" w:hAnsi="Cambria Math" w:cstheme="minorHAnsi"/>
                <w:sz w:val="20"/>
                <w:szCs w:val="20"/>
              </w:rPr>
              <m:t>it</m:t>
            </m:r>
          </m:sub>
          <m:sup>
            <m:r>
              <w:rPr>
                <w:rFonts w:ascii="Cambria Math" w:hAnsi="Cambria Math" w:cstheme="minorHAnsi"/>
                <w:sz w:val="20"/>
                <w:szCs w:val="20"/>
              </w:rPr>
              <m:t>*</m:t>
            </m:r>
          </m:sup>
        </m:sSubSup>
      </m:oMath>
      <w:r w:rsidRPr="00730165">
        <w:rPr>
          <w:rFonts w:asciiTheme="minorHAnsi" w:hAnsiTheme="minorHAnsi" w:cstheme="minorHAnsi"/>
          <w:sz w:val="20"/>
          <w:szCs w:val="20"/>
        </w:rPr>
        <w:t>) ve küresel değişkenler (</w:t>
      </w: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t</m:t>
            </m:r>
          </m:sub>
        </m:sSub>
      </m:oMath>
      <w:r w:rsidRPr="00730165">
        <w:rPr>
          <w:rFonts w:asciiTheme="minorHAnsi" w:hAnsiTheme="minorHAnsi" w:cstheme="minorHAnsi"/>
          <w:sz w:val="20"/>
          <w:szCs w:val="20"/>
        </w:rPr>
        <w:t>) bulunmaktadır. Bunlara ilave olarak üç değişken türüne dönük gecikmeli katsayı matrislerine de modelde yer verilmektedir. Aşağıdaki modelde bu katsayılar sırasıyla (</w:t>
      </w:r>
      <m:oMath>
        <m:sSub>
          <m:sSubPr>
            <m:ctrlPr>
              <w:rPr>
                <w:rFonts w:ascii="Cambria Math" w:hAnsi="Cambria Math" w:cstheme="minorHAnsi"/>
                <w:i/>
                <w:sz w:val="20"/>
                <w:szCs w:val="20"/>
              </w:rPr>
            </m:ctrlPr>
          </m:sSubPr>
          <m:e>
            <m:r>
              <w:rPr>
                <w:rFonts w:ascii="Cambria Math" w:hAnsi="Cambria Math" w:cstheme="minorHAnsi"/>
                <w:sz w:val="20"/>
                <w:szCs w:val="20"/>
              </w:rPr>
              <m:t>Φ</m:t>
            </m:r>
          </m:e>
          <m:sub>
            <m:r>
              <w:rPr>
                <w:rFonts w:ascii="Cambria Math" w:hAnsi="Cambria Math" w:cstheme="minorHAnsi"/>
                <w:sz w:val="20"/>
                <w:szCs w:val="20"/>
              </w:rPr>
              <m:t>i</m:t>
            </m:r>
          </m:sub>
        </m:sSub>
      </m:oMath>
      <w:r w:rsidRPr="00730165">
        <w:rPr>
          <w:rFonts w:asciiTheme="minorHAnsi" w:hAnsiTheme="minorHAnsi" w:cstheme="minorHAnsi"/>
          <w:sz w:val="20"/>
          <w:szCs w:val="20"/>
        </w:rPr>
        <w:t xml:space="preserve"> ; </w:t>
      </w:r>
      <m:oMath>
        <m:sSub>
          <m:sSubPr>
            <m:ctrlPr>
              <w:rPr>
                <w:rFonts w:ascii="Cambria Math" w:hAnsi="Cambria Math" w:cstheme="minorHAnsi"/>
                <w:i/>
                <w:sz w:val="20"/>
                <w:szCs w:val="20"/>
              </w:rPr>
            </m:ctrlPr>
          </m:sSubPr>
          <m:e>
            <m:r>
              <w:rPr>
                <w:rFonts w:ascii="Cambria Math" w:hAnsi="Cambria Math" w:cstheme="minorHAnsi"/>
                <w:sz w:val="20"/>
                <w:szCs w:val="20"/>
              </w:rPr>
              <m:t>Λ</m:t>
            </m:r>
          </m:e>
          <m:sub>
            <m:r>
              <w:rPr>
                <w:rFonts w:ascii="Cambria Math" w:hAnsi="Cambria Math" w:cstheme="minorHAnsi"/>
                <w:sz w:val="20"/>
                <w:szCs w:val="20"/>
              </w:rPr>
              <m:t>i0</m:t>
            </m:r>
          </m:sub>
        </m:sSub>
        <m:r>
          <w:rPr>
            <w:rFonts w:ascii="Cambria Math" w:hAns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Λ</m:t>
            </m:r>
          </m:e>
          <m:sub>
            <m:r>
              <w:rPr>
                <w:rFonts w:ascii="Cambria Math" w:hAnsi="Cambria Math" w:cstheme="minorHAnsi"/>
                <w:sz w:val="20"/>
                <w:szCs w:val="20"/>
              </w:rPr>
              <m:t>i1</m:t>
            </m:r>
          </m:sub>
        </m:sSub>
      </m:oMath>
      <w:r w:rsidRPr="00730165">
        <w:rPr>
          <w:rFonts w:asciiTheme="minorHAnsi" w:eastAsiaTheme="minorEastAsia" w:hAnsiTheme="minorHAnsi" w:cstheme="minorHAnsi"/>
          <w:sz w:val="20"/>
          <w:szCs w:val="20"/>
        </w:rPr>
        <w:t xml:space="preserve">; </w:t>
      </w:r>
      <m:oMath>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Ψ</m:t>
            </m:r>
          </m:e>
          <m:sub>
            <m:r>
              <w:rPr>
                <w:rFonts w:ascii="Cambria Math" w:eastAsiaTheme="minorEastAsia" w:hAnsi="Cambria Math" w:cstheme="minorHAnsi"/>
                <w:sz w:val="20"/>
                <w:szCs w:val="20"/>
              </w:rPr>
              <m:t>i0</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 xml:space="preserve"> Ψ</m:t>
            </m:r>
          </m:e>
          <m:sub>
            <m:r>
              <w:rPr>
                <w:rFonts w:ascii="Cambria Math" w:eastAsiaTheme="minorEastAsia" w:hAnsi="Cambria Math" w:cstheme="minorHAnsi"/>
                <w:sz w:val="20"/>
                <w:szCs w:val="20"/>
              </w:rPr>
              <m:t>i1</m:t>
            </m:r>
          </m:sub>
        </m:sSub>
      </m:oMath>
      <w:r w:rsidRPr="00730165">
        <w:rPr>
          <w:rFonts w:asciiTheme="minorHAnsi" w:eastAsiaTheme="minorEastAsia" w:hAnsiTheme="minorHAnsi" w:cstheme="minorHAnsi"/>
          <w:sz w:val="20"/>
          <w:szCs w:val="20"/>
        </w:rPr>
        <w:t xml:space="preserve">) </w:t>
      </w:r>
      <w:r w:rsidRPr="00730165">
        <w:rPr>
          <w:rFonts w:asciiTheme="minorHAnsi" w:hAnsiTheme="minorHAnsi" w:cstheme="minorHAnsi"/>
          <w:sz w:val="20"/>
          <w:szCs w:val="20"/>
        </w:rPr>
        <w:t>sembolleriyle gösterilmektedir:</w:t>
      </w:r>
    </w:p>
    <w:p w14:paraId="309E4DDF" w14:textId="77777777" w:rsidR="00A41608" w:rsidRPr="00730165" w:rsidRDefault="00A41608" w:rsidP="00A41608">
      <w:pPr>
        <w:spacing w:before="100" w:beforeAutospacing="1" w:after="100" w:afterAutospacing="1"/>
        <w:jc w:val="center"/>
        <w:rPr>
          <w:rFonts w:asciiTheme="minorHAnsi" w:hAnsiTheme="minorHAnsi" w:cstheme="minorHAnsi"/>
          <w:sz w:val="20"/>
          <w:szCs w:val="20"/>
        </w:rPr>
      </w:pPr>
      <w:r w:rsidRPr="00730165">
        <w:rPr>
          <w:rFonts w:asciiTheme="minorHAnsi" w:eastAsiaTheme="minorEastAsia" w:hAnsiTheme="minorHAnsi" w:cstheme="minorHAnsi"/>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x</m:t>
            </m:r>
          </m:e>
          <m:sub>
            <m:r>
              <w:rPr>
                <w:rFonts w:ascii="Cambria Math" w:hAnsi="Cambria Math" w:cstheme="minorHAnsi"/>
                <w:sz w:val="20"/>
                <w:szCs w:val="20"/>
              </w:rPr>
              <m:t>it</m:t>
            </m:r>
          </m:sub>
        </m:sSub>
        <m:r>
          <w:rPr>
            <w:rFonts w:ascii="Cambria Math"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c</m:t>
            </m:r>
          </m:e>
          <m:sub>
            <m:r>
              <w:rPr>
                <w:rFonts w:ascii="Cambria Math" w:eastAsiaTheme="minorEastAsia" w:hAnsi="Cambria Math" w:cstheme="minorHAnsi"/>
                <w:sz w:val="20"/>
                <w:szCs w:val="20"/>
              </w:rPr>
              <m:t>i0</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c</m:t>
            </m:r>
          </m:e>
          <m:sub>
            <m:r>
              <w:rPr>
                <w:rFonts w:ascii="Cambria Math" w:eastAsiaTheme="minorEastAsia" w:hAnsi="Cambria Math" w:cstheme="minorHAnsi"/>
                <w:sz w:val="20"/>
                <w:szCs w:val="20"/>
              </w:rPr>
              <m:t>i1</m:t>
            </m:r>
          </m:sub>
        </m:sSub>
        <m:r>
          <w:rPr>
            <w:rFonts w:ascii="Cambria Math" w:eastAsiaTheme="minorEastAsia" w:hAnsi="Cambria Math" w:cstheme="minorHAnsi"/>
            <w:sz w:val="20"/>
            <w:szCs w:val="20"/>
          </w:rPr>
          <m:t>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Φ</m:t>
            </m:r>
          </m:e>
          <m:sub>
            <m:r>
              <w:rPr>
                <w:rFonts w:ascii="Cambria Math" w:eastAsiaTheme="minorEastAsia" w:hAnsi="Cambria Math" w:cstheme="minorHAnsi"/>
                <w:sz w:val="20"/>
                <w:szCs w:val="20"/>
              </w:rPr>
              <m:t>i</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x</m:t>
            </m:r>
          </m:e>
          <m:sub>
            <m:r>
              <w:rPr>
                <w:rFonts w:ascii="Cambria Math" w:eastAsiaTheme="minorEastAsia" w:hAnsi="Cambria Math" w:cstheme="minorHAnsi"/>
                <w:sz w:val="20"/>
                <w:szCs w:val="20"/>
              </w:rPr>
              <m:t>i,t-1</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Λ</m:t>
            </m:r>
          </m:e>
          <m:sub>
            <m:r>
              <w:rPr>
                <w:rFonts w:ascii="Cambria Math" w:eastAsiaTheme="minorEastAsia" w:hAnsi="Cambria Math" w:cstheme="minorHAnsi"/>
                <w:sz w:val="20"/>
                <w:szCs w:val="20"/>
              </w:rPr>
              <m:t>i0</m:t>
            </m:r>
          </m:sub>
        </m:sSub>
        <m:sSubSup>
          <m:sSubSupPr>
            <m:ctrlPr>
              <w:rPr>
                <w:rFonts w:ascii="Cambria Math" w:eastAsiaTheme="minorEastAsia" w:hAnsi="Cambria Math" w:cstheme="minorHAnsi"/>
                <w:i/>
                <w:sz w:val="20"/>
                <w:szCs w:val="20"/>
              </w:rPr>
            </m:ctrlPr>
          </m:sSubSupPr>
          <m:e>
            <m:r>
              <w:rPr>
                <w:rFonts w:ascii="Cambria Math" w:eastAsiaTheme="minorEastAsia" w:hAnsi="Cambria Math" w:cstheme="minorHAnsi"/>
                <w:sz w:val="20"/>
                <w:szCs w:val="20"/>
              </w:rPr>
              <m:t>x</m:t>
            </m:r>
          </m:e>
          <m:sub>
            <m:r>
              <w:rPr>
                <w:rFonts w:ascii="Cambria Math" w:eastAsiaTheme="minorEastAsia" w:hAnsi="Cambria Math" w:cstheme="minorHAnsi"/>
                <w:sz w:val="20"/>
                <w:szCs w:val="20"/>
              </w:rPr>
              <m:t>it</m:t>
            </m:r>
          </m:sub>
          <m:sup>
            <m:r>
              <w:rPr>
                <w:rFonts w:ascii="Cambria Math" w:eastAsiaTheme="minorEastAsia" w:hAnsi="Cambria Math" w:cstheme="minorHAnsi"/>
                <w:sz w:val="20"/>
                <w:szCs w:val="20"/>
              </w:rPr>
              <m:t>*</m:t>
            </m:r>
          </m:sup>
        </m:sSubSup>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Λ</m:t>
            </m:r>
          </m:e>
          <m:sub>
            <m:r>
              <w:rPr>
                <w:rFonts w:ascii="Cambria Math" w:eastAsiaTheme="minorEastAsia" w:hAnsi="Cambria Math" w:cstheme="minorHAnsi"/>
                <w:sz w:val="20"/>
                <w:szCs w:val="20"/>
              </w:rPr>
              <m:t>i1</m:t>
            </m:r>
          </m:sub>
        </m:sSub>
        <m:sSubSup>
          <m:sSubSupPr>
            <m:ctrlPr>
              <w:rPr>
                <w:rFonts w:ascii="Cambria Math" w:eastAsiaTheme="minorEastAsia" w:hAnsi="Cambria Math" w:cstheme="minorHAnsi"/>
                <w:i/>
                <w:sz w:val="20"/>
                <w:szCs w:val="20"/>
              </w:rPr>
            </m:ctrlPr>
          </m:sSubSupPr>
          <m:e>
            <m:r>
              <w:rPr>
                <w:rFonts w:ascii="Cambria Math" w:eastAsiaTheme="minorEastAsia" w:hAnsi="Cambria Math" w:cstheme="minorHAnsi"/>
                <w:sz w:val="20"/>
                <w:szCs w:val="20"/>
              </w:rPr>
              <m:t>x</m:t>
            </m:r>
          </m:e>
          <m:sub>
            <m:r>
              <w:rPr>
                <w:rFonts w:ascii="Cambria Math" w:eastAsiaTheme="minorEastAsia" w:hAnsi="Cambria Math" w:cstheme="minorHAnsi"/>
                <w:sz w:val="20"/>
                <w:szCs w:val="20"/>
              </w:rPr>
              <m:t>i,t-1</m:t>
            </m:r>
          </m:sub>
          <m:sup>
            <m:r>
              <w:rPr>
                <w:rFonts w:ascii="Cambria Math" w:eastAsiaTheme="minorEastAsia" w:hAnsi="Cambria Math" w:cstheme="minorHAnsi"/>
                <w:sz w:val="20"/>
                <w:szCs w:val="20"/>
              </w:rPr>
              <m:t>*</m:t>
            </m:r>
          </m:sup>
        </m:sSubSup>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Ψ</m:t>
            </m:r>
          </m:e>
          <m:sub>
            <m:r>
              <w:rPr>
                <w:rFonts w:ascii="Cambria Math" w:eastAsiaTheme="minorEastAsia" w:hAnsi="Cambria Math" w:cstheme="minorHAnsi"/>
                <w:sz w:val="20"/>
                <w:szCs w:val="20"/>
              </w:rPr>
              <m:t>i0</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d</m:t>
            </m:r>
          </m:e>
          <m:sub>
            <m:r>
              <w:rPr>
                <w:rFonts w:ascii="Cambria Math" w:eastAsiaTheme="minorEastAsia" w:hAnsi="Cambria Math" w:cstheme="minorHAnsi"/>
                <w:sz w:val="20"/>
                <w:szCs w:val="20"/>
              </w:rPr>
              <m:t>t</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Ψ</m:t>
            </m:r>
          </m:e>
          <m:sub>
            <m:r>
              <w:rPr>
                <w:rFonts w:ascii="Cambria Math" w:eastAsiaTheme="minorEastAsia" w:hAnsi="Cambria Math" w:cstheme="minorHAnsi"/>
                <w:sz w:val="20"/>
                <w:szCs w:val="20"/>
              </w:rPr>
              <m:t>i1</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d</m:t>
            </m:r>
          </m:e>
          <m:sub>
            <m:r>
              <w:rPr>
                <w:rFonts w:ascii="Cambria Math" w:eastAsiaTheme="minorEastAsia" w:hAnsi="Cambria Math" w:cstheme="minorHAnsi"/>
                <w:sz w:val="20"/>
                <w:szCs w:val="20"/>
              </w:rPr>
              <m:t>t-1</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ε</m:t>
            </m:r>
          </m:e>
          <m:sub>
            <m:r>
              <w:rPr>
                <w:rFonts w:ascii="Cambria Math" w:eastAsiaTheme="minorEastAsia" w:hAnsi="Cambria Math" w:cstheme="minorHAnsi"/>
                <w:sz w:val="20"/>
                <w:szCs w:val="20"/>
              </w:rPr>
              <m:t>it</m:t>
            </m:r>
          </m:sub>
        </m:sSub>
      </m:oMath>
      <w:r w:rsidRPr="00730165">
        <w:rPr>
          <w:rFonts w:asciiTheme="minorHAnsi" w:eastAsiaTheme="minorEastAsia" w:hAnsiTheme="minorHAnsi" w:cstheme="minorHAnsi"/>
          <w:sz w:val="20"/>
          <w:szCs w:val="20"/>
        </w:rPr>
        <w:t xml:space="preserve">                                            (1)</w:t>
      </w:r>
    </w:p>
    <w:p w14:paraId="441E414C" w14:textId="77777777" w:rsidR="00A41608" w:rsidRPr="00730165" w:rsidRDefault="00A41608" w:rsidP="00A41608">
      <w:pPr>
        <w:spacing w:before="100" w:beforeAutospacing="1" w:after="100" w:afterAutospacing="1"/>
        <w:rPr>
          <w:rFonts w:asciiTheme="minorHAnsi" w:hAnsiTheme="minorHAnsi" w:cstheme="minorHAnsi"/>
          <w:sz w:val="20"/>
          <w:szCs w:val="20"/>
        </w:rPr>
      </w:pPr>
      <w:r w:rsidRPr="00730165">
        <w:rPr>
          <w:rFonts w:asciiTheme="minorHAnsi" w:hAnsiTheme="minorHAnsi" w:cstheme="minorHAnsi"/>
          <w:sz w:val="20"/>
          <w:szCs w:val="20"/>
        </w:rPr>
        <w:lastRenderedPageBreak/>
        <w:t xml:space="preserve">Her bir ülke için yurt dışı değişkenler, yurt içi değişkenlerin ülkeler arasındaki ağırlıklı ortalaması alınarak oluşturulur. Buradaki </w:t>
      </w:r>
      <w:proofErr w:type="spellStart"/>
      <w:r w:rsidRPr="00730165">
        <w:rPr>
          <w:rFonts w:asciiTheme="minorHAnsi" w:hAnsiTheme="minorHAnsi" w:cstheme="minorHAnsi"/>
          <w:sz w:val="20"/>
          <w:szCs w:val="20"/>
        </w:rPr>
        <w:t>ağırlıklandırma</w:t>
      </w:r>
      <w:proofErr w:type="spellEnd"/>
      <w:r w:rsidRPr="00730165">
        <w:rPr>
          <w:rFonts w:asciiTheme="minorHAnsi" w:hAnsiTheme="minorHAnsi" w:cstheme="minorHAnsi"/>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w</m:t>
            </m:r>
          </m:e>
          <m:sub>
            <m:r>
              <w:rPr>
                <w:rFonts w:ascii="Cambria Math" w:hAnsi="Cambria Math" w:cstheme="minorHAnsi"/>
                <w:sz w:val="20"/>
                <w:szCs w:val="20"/>
              </w:rPr>
              <m:t>ij</m:t>
            </m:r>
          </m:sub>
        </m:sSub>
      </m:oMath>
      <w:r w:rsidRPr="00730165">
        <w:rPr>
          <w:rFonts w:asciiTheme="minorHAnsi" w:hAnsiTheme="minorHAnsi" w:cstheme="minorHAnsi"/>
          <w:sz w:val="20"/>
          <w:szCs w:val="20"/>
        </w:rPr>
        <w:t>) ülkeler arasındaki karşılıklı ticari (veya finans) temelli ilişkinin düzeyine ilişkin bir gösterge kabul edilebilir:</w:t>
      </w:r>
    </w:p>
    <w:p w14:paraId="57BBDFEB" w14:textId="77777777" w:rsidR="00A41608" w:rsidRPr="00730165" w:rsidRDefault="00A41608" w:rsidP="00A41608">
      <w:pPr>
        <w:spacing w:before="100" w:beforeAutospacing="1" w:after="100" w:afterAutospacing="1"/>
        <w:rPr>
          <w:rFonts w:asciiTheme="minorHAnsi" w:hAnsiTheme="minorHAnsi" w:cstheme="minorHAnsi"/>
          <w:sz w:val="20"/>
          <w:szCs w:val="20"/>
        </w:rPr>
      </w:pPr>
      <w:r w:rsidRPr="00730165">
        <w:rPr>
          <w:rFonts w:asciiTheme="minorHAnsi" w:eastAsiaTheme="minorEastAsia" w:hAnsiTheme="minorHAnsi" w:cstheme="minorHAnsi"/>
          <w:sz w:val="20"/>
          <w:szCs w:val="20"/>
        </w:rPr>
        <w:t xml:space="preserve">                                                                    </w:t>
      </w:r>
      <m:oMath>
        <m:sSubSup>
          <m:sSubSupPr>
            <m:ctrlPr>
              <w:rPr>
                <w:rFonts w:ascii="Cambria Math" w:hAnsi="Cambria Math" w:cstheme="minorHAnsi"/>
                <w:i/>
                <w:sz w:val="20"/>
                <w:szCs w:val="20"/>
              </w:rPr>
            </m:ctrlPr>
          </m:sSubSupPr>
          <m:e>
            <m:r>
              <w:rPr>
                <w:rFonts w:ascii="Cambria Math" w:hAnsi="Cambria Math" w:cstheme="minorHAnsi"/>
                <w:sz w:val="20"/>
                <w:szCs w:val="20"/>
              </w:rPr>
              <m:t>x</m:t>
            </m:r>
          </m:e>
          <m:sub>
            <m:r>
              <w:rPr>
                <w:rFonts w:ascii="Cambria Math" w:hAnsi="Cambria Math" w:cstheme="minorHAnsi"/>
                <w:sz w:val="20"/>
                <w:szCs w:val="20"/>
              </w:rPr>
              <m:t>it</m:t>
            </m:r>
          </m:sub>
          <m:sup>
            <m:r>
              <w:rPr>
                <w:rFonts w:ascii="Cambria Math" w:hAnsi="Cambria Math" w:cstheme="minorHAnsi"/>
                <w:sz w:val="20"/>
                <w:szCs w:val="20"/>
              </w:rPr>
              <m:t>*</m:t>
            </m:r>
          </m:sup>
        </m:sSubSup>
        <m:r>
          <w:rPr>
            <w:rFonts w:ascii="Cambria Math" w:hAnsi="Cambria Math" w:cstheme="minorHAnsi"/>
            <w:sz w:val="20"/>
            <w:szCs w:val="20"/>
          </w:rPr>
          <m:t>=</m:t>
        </m:r>
        <m:nary>
          <m:naryPr>
            <m:chr m:val="∑"/>
            <m:limLoc m:val="undOvr"/>
            <m:ctrlPr>
              <w:rPr>
                <w:rFonts w:ascii="Cambria Math" w:hAnsi="Cambria Math" w:cstheme="minorHAnsi"/>
                <w:i/>
                <w:sz w:val="20"/>
                <w:szCs w:val="20"/>
              </w:rPr>
            </m:ctrlPr>
          </m:naryPr>
          <m:sub>
            <m:r>
              <w:rPr>
                <w:rFonts w:ascii="Cambria Math" w:hAnsi="Cambria Math" w:cstheme="minorHAnsi"/>
                <w:sz w:val="20"/>
                <w:szCs w:val="20"/>
              </w:rPr>
              <m:t>j=0</m:t>
            </m:r>
          </m:sub>
          <m:sup>
            <m:r>
              <w:rPr>
                <w:rFonts w:ascii="Cambria Math" w:hAnsi="Cambria Math" w:cstheme="minorHAnsi"/>
                <w:sz w:val="20"/>
                <w:szCs w:val="20"/>
              </w:rPr>
              <m:t>N</m:t>
            </m:r>
          </m:sup>
          <m:e>
            <m:sSub>
              <m:sSubPr>
                <m:ctrlPr>
                  <w:rPr>
                    <w:rFonts w:ascii="Cambria Math" w:hAnsi="Cambria Math" w:cstheme="minorHAnsi"/>
                    <w:i/>
                    <w:sz w:val="20"/>
                    <w:szCs w:val="20"/>
                  </w:rPr>
                </m:ctrlPr>
              </m:sSubPr>
              <m:e>
                <m:r>
                  <w:rPr>
                    <w:rFonts w:ascii="Cambria Math" w:hAnsi="Cambria Math" w:cstheme="minorHAnsi"/>
                    <w:sz w:val="20"/>
                    <w:szCs w:val="20"/>
                  </w:rPr>
                  <m:t>w</m:t>
                </m:r>
              </m:e>
              <m:sub>
                <m:r>
                  <w:rPr>
                    <w:rFonts w:ascii="Cambria Math" w:hAnsi="Cambria Math" w:cstheme="minorHAnsi"/>
                    <w:sz w:val="20"/>
                    <w:szCs w:val="20"/>
                  </w:rPr>
                  <m:t>ij</m:t>
                </m:r>
              </m:sub>
            </m:sSub>
            <m:sSub>
              <m:sSubPr>
                <m:ctrlPr>
                  <w:rPr>
                    <w:rFonts w:ascii="Cambria Math" w:hAnsi="Cambria Math" w:cstheme="minorHAnsi"/>
                    <w:i/>
                    <w:sz w:val="20"/>
                    <w:szCs w:val="20"/>
                  </w:rPr>
                </m:ctrlPr>
              </m:sSubPr>
              <m:e>
                <m:r>
                  <w:rPr>
                    <w:rFonts w:ascii="Cambria Math" w:hAnsi="Cambria Math" w:cstheme="minorHAnsi"/>
                    <w:sz w:val="20"/>
                    <w:szCs w:val="20"/>
                  </w:rPr>
                  <m:t>x</m:t>
                </m:r>
              </m:e>
              <m:sub>
                <m:r>
                  <w:rPr>
                    <w:rFonts w:ascii="Cambria Math" w:hAnsi="Cambria Math" w:cstheme="minorHAnsi"/>
                    <w:sz w:val="20"/>
                    <w:szCs w:val="20"/>
                  </w:rPr>
                  <m:t>jt</m:t>
                </m:r>
              </m:sub>
            </m:sSub>
          </m:e>
        </m:nary>
      </m:oMath>
      <w:r w:rsidRPr="00730165">
        <w:rPr>
          <w:rFonts w:asciiTheme="minorHAnsi" w:eastAsiaTheme="minorEastAsia" w:hAnsiTheme="minorHAnsi" w:cstheme="minorHAnsi"/>
          <w:sz w:val="20"/>
          <w:szCs w:val="20"/>
        </w:rPr>
        <w:t xml:space="preserve">                                                                                          </w:t>
      </w:r>
      <w:r w:rsidRPr="00730165">
        <w:rPr>
          <w:rFonts w:asciiTheme="minorHAnsi" w:hAnsiTheme="minorHAnsi" w:cstheme="minorHAnsi"/>
          <w:sz w:val="20"/>
          <w:szCs w:val="20"/>
        </w:rPr>
        <w:t xml:space="preserve">  (2)</w:t>
      </w:r>
    </w:p>
    <w:p w14:paraId="5D8A1602" w14:textId="77777777" w:rsidR="00A41608" w:rsidRPr="00730165" w:rsidRDefault="00A41608" w:rsidP="00A41608">
      <w:pPr>
        <w:spacing w:before="100" w:beforeAutospacing="1" w:after="100" w:afterAutospacing="1"/>
        <w:rPr>
          <w:rFonts w:asciiTheme="minorHAnsi" w:hAnsiTheme="minorHAnsi" w:cstheme="minorHAnsi"/>
          <w:sz w:val="20"/>
          <w:szCs w:val="20"/>
        </w:rPr>
      </w:pPr>
      <w:r w:rsidRPr="00730165">
        <w:rPr>
          <w:rFonts w:asciiTheme="minorHAnsi" w:hAnsiTheme="minorHAnsi" w:cstheme="minorHAnsi"/>
          <w:sz w:val="20"/>
          <w:szCs w:val="20"/>
        </w:rPr>
        <w:t xml:space="preserve">Her bir küçük ülke için tahmin edilen VARX* modelleri tek bir GVAR modeli olarak birlikte tahmin edilirken her bir </w:t>
      </w:r>
      <w:r w:rsidRPr="00730165">
        <w:rPr>
          <w:rFonts w:asciiTheme="minorHAnsi" w:hAnsiTheme="minorHAnsi" w:cstheme="minorHAnsi"/>
          <w:i/>
          <w:sz w:val="20"/>
          <w:szCs w:val="20"/>
        </w:rPr>
        <w:t>i</w:t>
      </w:r>
      <w:r w:rsidRPr="00730165">
        <w:rPr>
          <w:rFonts w:asciiTheme="minorHAnsi" w:hAnsiTheme="minorHAnsi" w:cstheme="minorHAnsi"/>
          <w:sz w:val="20"/>
          <w:szCs w:val="20"/>
        </w:rPr>
        <w:t xml:space="preserve"> ülkesi için yurt içi ve yurt dışı değişkenlerden bir </w:t>
      </w:r>
      <m:oMath>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it</m:t>
            </m:r>
          </m:sub>
        </m:sSub>
      </m:oMath>
      <w:r w:rsidRPr="00730165">
        <w:rPr>
          <w:rFonts w:asciiTheme="minorHAnsi" w:hAnsiTheme="minorHAnsi" w:cstheme="minorHAnsi"/>
          <w:sz w:val="20"/>
          <w:szCs w:val="20"/>
        </w:rPr>
        <w:t xml:space="preserve">vektörü tanımlanır: </w:t>
      </w:r>
      <m:oMath>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it</m:t>
            </m:r>
          </m:sub>
        </m:sSub>
        <m:r>
          <w:rPr>
            <w:rFonts w:ascii="Cambria Math" w:hAnsi="Cambria Math" w:cstheme="minorHAnsi"/>
            <w:sz w:val="20"/>
            <w:szCs w:val="20"/>
          </w:rPr>
          <m:t>=</m:t>
        </m:r>
        <m:m>
          <m:mPr>
            <m:mcs>
              <m:mc>
                <m:mcPr>
                  <m:count m:val="1"/>
                  <m:mcJc m:val="center"/>
                </m:mcPr>
              </m:mc>
            </m:mcs>
            <m:ctrlPr>
              <w:rPr>
                <w:rFonts w:ascii="Cambria Math" w:hAnsi="Cambria Math" w:cstheme="minorHAnsi"/>
                <w:i/>
                <w:sz w:val="20"/>
                <w:szCs w:val="20"/>
              </w:rPr>
            </m:ctrlPr>
          </m:mPr>
          <m:mr>
            <m:e>
              <m:sSub>
                <m:sSubPr>
                  <m:ctrlPr>
                    <w:rPr>
                      <w:rFonts w:ascii="Cambria Math" w:hAnsi="Cambria Math" w:cstheme="minorHAnsi"/>
                      <w:i/>
                      <w:sz w:val="20"/>
                      <w:szCs w:val="20"/>
                    </w:rPr>
                  </m:ctrlPr>
                </m:sSubPr>
                <m:e>
                  <m:r>
                    <w:rPr>
                      <w:rFonts w:ascii="Cambria Math" w:hAnsi="Cambria Math" w:cstheme="minorHAnsi"/>
                      <w:sz w:val="20"/>
                      <w:szCs w:val="20"/>
                    </w:rPr>
                    <m:t>x</m:t>
                  </m:r>
                </m:e>
                <m:sub>
                  <m:r>
                    <w:rPr>
                      <w:rFonts w:ascii="Cambria Math" w:hAnsi="Cambria Math" w:cstheme="minorHAnsi"/>
                      <w:sz w:val="20"/>
                      <w:szCs w:val="20"/>
                    </w:rPr>
                    <m:t>it</m:t>
                  </m:r>
                </m:sub>
              </m:sSub>
            </m:e>
          </m:mr>
          <m:mr>
            <m:e>
              <m:sSubSup>
                <m:sSubSupPr>
                  <m:ctrlPr>
                    <w:rPr>
                      <w:rFonts w:ascii="Cambria Math" w:hAnsi="Cambria Math" w:cstheme="minorHAnsi"/>
                      <w:i/>
                      <w:sz w:val="20"/>
                      <w:szCs w:val="20"/>
                    </w:rPr>
                  </m:ctrlPr>
                </m:sSubSupPr>
                <m:e>
                  <m:r>
                    <w:rPr>
                      <w:rFonts w:ascii="Cambria Math" w:hAnsi="Cambria Math" w:cstheme="minorHAnsi"/>
                      <w:sz w:val="20"/>
                      <w:szCs w:val="20"/>
                    </w:rPr>
                    <m:t>x</m:t>
                  </m:r>
                </m:e>
                <m:sub>
                  <m:r>
                    <w:rPr>
                      <w:rFonts w:ascii="Cambria Math" w:hAnsi="Cambria Math" w:cstheme="minorHAnsi"/>
                      <w:sz w:val="20"/>
                      <w:szCs w:val="20"/>
                    </w:rPr>
                    <m:t>it</m:t>
                  </m:r>
                </m:sub>
                <m:sup>
                  <m:r>
                    <w:rPr>
                      <w:rFonts w:ascii="Cambria Math" w:hAnsi="Cambria Math" w:cstheme="minorHAnsi"/>
                      <w:sz w:val="20"/>
                      <w:szCs w:val="20"/>
                    </w:rPr>
                    <m:t>*</m:t>
                  </m:r>
                </m:sup>
              </m:sSubSup>
            </m:e>
          </m:mr>
        </m:m>
      </m:oMath>
      <w:r w:rsidRPr="00730165">
        <w:rPr>
          <w:rFonts w:asciiTheme="minorHAnsi" w:hAnsiTheme="minorHAnsi" w:cstheme="minorHAnsi"/>
          <w:sz w:val="20"/>
          <w:szCs w:val="20"/>
        </w:rPr>
        <w:t xml:space="preserve">. Küresel değişkenleri referans ülke (Amerika Birleşik Devletleri-ABD) haricinde yurt dışı değişken olarak kabul ederek ve </w:t>
      </w:r>
      <m:oMath>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it</m:t>
            </m:r>
          </m:sub>
        </m:sSub>
      </m:oMath>
      <w:r w:rsidRPr="00730165">
        <w:rPr>
          <w:rFonts w:asciiTheme="minorHAnsi" w:eastAsiaTheme="minorEastAsia" w:hAnsiTheme="minorHAnsi" w:cstheme="minorHAnsi"/>
          <w:sz w:val="20"/>
          <w:szCs w:val="20"/>
        </w:rPr>
        <w:t xml:space="preserve"> vektörünü dikkate alarak (1) numaralı model aşağıdaki şekilde yeniden yazılabilmektedir: </w:t>
      </w:r>
    </w:p>
    <w:p w14:paraId="157B2A30" w14:textId="77777777" w:rsidR="00A41608" w:rsidRPr="00730165" w:rsidRDefault="00A41608" w:rsidP="00A41608">
      <w:pPr>
        <w:spacing w:before="100" w:beforeAutospacing="1" w:after="100" w:afterAutospacing="1"/>
        <w:jc w:val="center"/>
        <w:rPr>
          <w:rFonts w:asciiTheme="minorHAnsi" w:eastAsiaTheme="minorEastAsia" w:hAnsiTheme="minorHAnsi" w:cstheme="minorHAnsi"/>
          <w:sz w:val="20"/>
          <w:szCs w:val="20"/>
        </w:rPr>
      </w:pPr>
      <w:r w:rsidRPr="00730165">
        <w:rPr>
          <w:rFonts w:asciiTheme="minorHAnsi" w:eastAsiaTheme="minorEastAsia" w:hAnsiTheme="minorHAnsi" w:cstheme="minorHAnsi"/>
          <w:sz w:val="20"/>
          <w:szCs w:val="20"/>
        </w:rPr>
        <w:t xml:space="preserve">                                                       </w:t>
      </w:r>
      <m:oMath>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A</m:t>
            </m:r>
          </m:e>
          <m:sub>
            <m:r>
              <w:rPr>
                <w:rFonts w:ascii="Cambria Math" w:eastAsiaTheme="minorEastAsia" w:hAnsi="Cambria Math" w:cstheme="minorHAnsi"/>
                <w:sz w:val="20"/>
                <w:szCs w:val="20"/>
              </w:rPr>
              <m:t>i</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z</m:t>
            </m:r>
          </m:e>
          <m:sub>
            <m:r>
              <w:rPr>
                <w:rFonts w:ascii="Cambria Math" w:eastAsiaTheme="minorEastAsia" w:hAnsi="Cambria Math" w:cstheme="minorHAnsi"/>
                <w:sz w:val="20"/>
                <w:szCs w:val="20"/>
              </w:rPr>
              <m:t>it</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c</m:t>
            </m:r>
          </m:e>
          <m:sub>
            <m:r>
              <w:rPr>
                <w:rFonts w:ascii="Cambria Math" w:eastAsiaTheme="minorEastAsia" w:hAnsi="Cambria Math" w:cstheme="minorHAnsi"/>
                <w:sz w:val="20"/>
                <w:szCs w:val="20"/>
              </w:rPr>
              <m:t>i0</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c</m:t>
            </m:r>
          </m:e>
          <m:sub>
            <m:r>
              <w:rPr>
                <w:rFonts w:ascii="Cambria Math" w:eastAsiaTheme="minorEastAsia" w:hAnsi="Cambria Math" w:cstheme="minorHAnsi"/>
                <w:sz w:val="20"/>
                <w:szCs w:val="20"/>
              </w:rPr>
              <m:t>i1</m:t>
            </m:r>
          </m:sub>
        </m:sSub>
        <m:r>
          <w:rPr>
            <w:rFonts w:ascii="Cambria Math" w:eastAsiaTheme="minorEastAsia" w:hAnsi="Cambria Math" w:cstheme="minorHAnsi"/>
            <w:sz w:val="20"/>
            <w:szCs w:val="20"/>
          </w:rPr>
          <m:t>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B</m:t>
            </m:r>
          </m:e>
          <m:sub>
            <m:r>
              <w:rPr>
                <w:rFonts w:ascii="Cambria Math" w:eastAsiaTheme="minorEastAsia" w:hAnsi="Cambria Math" w:cstheme="minorHAnsi"/>
                <w:sz w:val="20"/>
                <w:szCs w:val="20"/>
              </w:rPr>
              <m:t>i</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z</m:t>
            </m:r>
          </m:e>
          <m:sub>
            <m:r>
              <w:rPr>
                <w:rFonts w:ascii="Cambria Math" w:eastAsiaTheme="minorEastAsia" w:hAnsi="Cambria Math" w:cstheme="minorHAnsi"/>
                <w:sz w:val="20"/>
                <w:szCs w:val="20"/>
              </w:rPr>
              <m:t>i,t-1</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ε</m:t>
            </m:r>
          </m:e>
          <m:sub>
            <m:r>
              <w:rPr>
                <w:rFonts w:ascii="Cambria Math" w:eastAsiaTheme="minorEastAsia" w:hAnsi="Cambria Math" w:cstheme="minorHAnsi"/>
                <w:sz w:val="20"/>
                <w:szCs w:val="20"/>
              </w:rPr>
              <m:t>it</m:t>
            </m:r>
          </m:sub>
        </m:sSub>
      </m:oMath>
      <w:r w:rsidRPr="00730165">
        <w:rPr>
          <w:rFonts w:asciiTheme="minorHAnsi" w:eastAsiaTheme="minorEastAsia" w:hAnsiTheme="minorHAnsi" w:cstheme="minorHAnsi"/>
          <w:sz w:val="20"/>
          <w:szCs w:val="20"/>
        </w:rPr>
        <w:t xml:space="preserve">                                                                        (3)</w:t>
      </w:r>
    </w:p>
    <w:p w14:paraId="310E36A6" w14:textId="77777777" w:rsidR="00A41608" w:rsidRPr="00730165" w:rsidRDefault="00A41608" w:rsidP="00A41608">
      <w:pPr>
        <w:spacing w:before="100" w:beforeAutospacing="1" w:after="100" w:afterAutospacing="1"/>
        <w:rPr>
          <w:rFonts w:asciiTheme="minorHAnsi" w:eastAsiaTheme="minorEastAsia" w:hAnsiTheme="minorHAnsi" w:cstheme="minorHAnsi"/>
          <w:sz w:val="20"/>
          <w:szCs w:val="20"/>
        </w:rPr>
      </w:pPr>
      <w:r w:rsidRPr="00730165">
        <w:rPr>
          <w:rFonts w:asciiTheme="minorHAnsi" w:eastAsiaTheme="minorEastAsia" w:hAnsiTheme="minorHAnsi" w:cstheme="minorHAnsi"/>
          <w:sz w:val="20"/>
          <w:szCs w:val="20"/>
        </w:rPr>
        <w:t xml:space="preserve">Tüm ülkelerin yurt içi değişkenlerinin birleştirilmesiyle küresel bir vektör elde edilir </w:t>
      </w:r>
      <m:oMath>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(g</m:t>
            </m:r>
          </m:e>
          <m:sub>
            <m:r>
              <w:rPr>
                <w:rFonts w:ascii="Cambria Math" w:eastAsiaTheme="minorEastAsia" w:hAnsi="Cambria Math" w:cstheme="minorHAnsi"/>
                <w:sz w:val="20"/>
                <w:szCs w:val="20"/>
              </w:rPr>
              <m:t>t</m:t>
            </m:r>
          </m:sub>
        </m:sSub>
        <m:r>
          <w:rPr>
            <w:rFonts w:ascii="Cambria Math" w:eastAsiaTheme="minorEastAsia" w:hAnsi="Cambria Math" w:cstheme="minorHAnsi"/>
            <w:sz w:val="20"/>
            <w:szCs w:val="20"/>
          </w:rPr>
          <m:t>)</m:t>
        </m:r>
      </m:oMath>
      <w:r w:rsidRPr="00730165">
        <w:rPr>
          <w:rFonts w:asciiTheme="minorHAnsi" w:eastAsiaTheme="minorEastAsia" w:hAnsiTheme="minorHAnsi" w:cstheme="minorHAnsi"/>
          <w:sz w:val="20"/>
          <w:szCs w:val="20"/>
        </w:rPr>
        <w:t>. Ülkeye özgü ticaret ağırlıkları matrisiyle (</w:t>
      </w:r>
      <m:oMath>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L</m:t>
            </m:r>
          </m:e>
          <m:sub>
            <m:r>
              <w:rPr>
                <w:rFonts w:ascii="Cambria Math" w:eastAsiaTheme="minorEastAsia" w:hAnsi="Cambria Math" w:cstheme="minorHAnsi"/>
                <w:sz w:val="20"/>
                <w:szCs w:val="20"/>
              </w:rPr>
              <m:t>i</m:t>
            </m:r>
          </m:sub>
        </m:sSub>
      </m:oMath>
      <w:r w:rsidRPr="00730165">
        <w:rPr>
          <w:rFonts w:asciiTheme="minorHAnsi" w:eastAsiaTheme="minorEastAsia" w:hAnsiTheme="minorHAnsi" w:cstheme="minorHAnsi"/>
          <w:sz w:val="20"/>
          <w:szCs w:val="20"/>
        </w:rPr>
        <w:t>) küresel vektör çarpılıp (3) numaralı modele d</w:t>
      </w:r>
      <w:proofErr w:type="spellStart"/>
      <w:r w:rsidRPr="00730165">
        <w:rPr>
          <w:rFonts w:asciiTheme="minorHAnsi" w:eastAsiaTheme="minorEastAsia" w:hAnsiTheme="minorHAnsi" w:cstheme="minorHAnsi"/>
          <w:sz w:val="20"/>
          <w:szCs w:val="20"/>
        </w:rPr>
        <w:t>âhil</w:t>
      </w:r>
      <w:proofErr w:type="spellEnd"/>
      <w:r w:rsidRPr="00730165">
        <w:rPr>
          <w:rFonts w:asciiTheme="minorHAnsi" w:eastAsiaTheme="minorEastAsia" w:hAnsiTheme="minorHAnsi" w:cstheme="minorHAnsi"/>
          <w:sz w:val="20"/>
          <w:szCs w:val="20"/>
        </w:rPr>
        <w:t xml:space="preserve"> edilerek ülkeye özgü modelin son hali elde edilmektedir: </w:t>
      </w:r>
    </w:p>
    <w:p w14:paraId="09535586" w14:textId="77777777" w:rsidR="00A41608" w:rsidRPr="00730165" w:rsidRDefault="00A41608" w:rsidP="00A41608">
      <w:pPr>
        <w:spacing w:before="100" w:beforeAutospacing="1" w:after="100" w:afterAutospacing="1"/>
        <w:rPr>
          <w:rFonts w:asciiTheme="minorHAnsi" w:eastAsiaTheme="minorEastAsia" w:hAnsiTheme="minorHAnsi" w:cstheme="minorHAnsi"/>
          <w:sz w:val="20"/>
          <w:szCs w:val="20"/>
        </w:rPr>
      </w:pPr>
      <w:r w:rsidRPr="00730165">
        <w:rPr>
          <w:rFonts w:asciiTheme="minorHAnsi" w:eastAsiaTheme="minorEastAsia" w:hAnsiTheme="minorHAnsi" w:cstheme="minorHAnsi"/>
          <w:sz w:val="20"/>
          <w:szCs w:val="20"/>
        </w:rPr>
        <w:t xml:space="preserve">                                                    </w:t>
      </w:r>
      <m:oMath>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A</m:t>
            </m:r>
          </m:e>
          <m:sub>
            <m:r>
              <w:rPr>
                <w:rFonts w:ascii="Cambria Math" w:eastAsiaTheme="minorEastAsia" w:hAnsi="Cambria Math" w:cstheme="minorHAnsi"/>
                <w:sz w:val="20"/>
                <w:szCs w:val="20"/>
              </w:rPr>
              <m:t>i</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L</m:t>
            </m:r>
          </m:e>
          <m:sub>
            <m:r>
              <w:rPr>
                <w:rFonts w:ascii="Cambria Math" w:eastAsiaTheme="minorEastAsia" w:hAnsi="Cambria Math" w:cstheme="minorHAnsi"/>
                <w:sz w:val="20"/>
                <w:szCs w:val="20"/>
              </w:rPr>
              <m:t>i</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g</m:t>
            </m:r>
          </m:e>
          <m:sub>
            <m:r>
              <w:rPr>
                <w:rFonts w:ascii="Cambria Math" w:eastAsiaTheme="minorEastAsia" w:hAnsi="Cambria Math" w:cstheme="minorHAnsi"/>
                <w:sz w:val="20"/>
                <w:szCs w:val="20"/>
              </w:rPr>
              <m:t>t</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c</m:t>
            </m:r>
          </m:e>
          <m:sub>
            <m:r>
              <w:rPr>
                <w:rFonts w:ascii="Cambria Math" w:eastAsiaTheme="minorEastAsia" w:hAnsi="Cambria Math" w:cstheme="minorHAnsi"/>
                <w:sz w:val="20"/>
                <w:szCs w:val="20"/>
              </w:rPr>
              <m:t>i0</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c</m:t>
            </m:r>
          </m:e>
          <m:sub>
            <m:r>
              <w:rPr>
                <w:rFonts w:ascii="Cambria Math" w:eastAsiaTheme="minorEastAsia" w:hAnsi="Cambria Math" w:cstheme="minorHAnsi"/>
                <w:sz w:val="20"/>
                <w:szCs w:val="20"/>
              </w:rPr>
              <m:t>i1</m:t>
            </m:r>
          </m:sub>
        </m:sSub>
        <m:r>
          <w:rPr>
            <w:rFonts w:ascii="Cambria Math" w:eastAsiaTheme="minorEastAsia" w:hAnsi="Cambria Math" w:cstheme="minorHAnsi"/>
            <w:sz w:val="20"/>
            <w:szCs w:val="20"/>
          </w:rPr>
          <m:t>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B</m:t>
            </m:r>
          </m:e>
          <m:sub>
            <m:r>
              <w:rPr>
                <w:rFonts w:ascii="Cambria Math" w:eastAsiaTheme="minorEastAsia" w:hAnsi="Cambria Math" w:cstheme="minorHAnsi"/>
                <w:sz w:val="20"/>
                <w:szCs w:val="20"/>
              </w:rPr>
              <m:t>i</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L</m:t>
            </m:r>
          </m:e>
          <m:sub>
            <m:r>
              <w:rPr>
                <w:rFonts w:ascii="Cambria Math" w:eastAsiaTheme="minorEastAsia" w:hAnsi="Cambria Math" w:cstheme="minorHAnsi"/>
                <w:sz w:val="20"/>
                <w:szCs w:val="20"/>
              </w:rPr>
              <m:t>i</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g</m:t>
            </m:r>
          </m:e>
          <m:sub>
            <m:r>
              <w:rPr>
                <w:rFonts w:ascii="Cambria Math" w:eastAsiaTheme="minorEastAsia" w:hAnsi="Cambria Math" w:cstheme="minorHAnsi"/>
                <w:sz w:val="20"/>
                <w:szCs w:val="20"/>
              </w:rPr>
              <m:t>t-1</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ε</m:t>
            </m:r>
          </m:e>
          <m:sub>
            <m:r>
              <w:rPr>
                <w:rFonts w:ascii="Cambria Math" w:eastAsiaTheme="minorEastAsia" w:hAnsi="Cambria Math" w:cstheme="minorHAnsi"/>
                <w:sz w:val="20"/>
                <w:szCs w:val="20"/>
              </w:rPr>
              <m:t>it</m:t>
            </m:r>
          </m:sub>
        </m:sSub>
      </m:oMath>
      <w:r w:rsidRPr="00730165">
        <w:rPr>
          <w:rFonts w:asciiTheme="minorHAnsi" w:eastAsiaTheme="minorEastAsia" w:hAnsiTheme="minorHAnsi" w:cstheme="minorHAnsi"/>
          <w:sz w:val="20"/>
          <w:szCs w:val="20"/>
        </w:rPr>
        <w:t xml:space="preserve">                                                                      (4)</w:t>
      </w:r>
    </w:p>
    <w:p w14:paraId="5D04B9A3" w14:textId="77777777" w:rsidR="00A41608" w:rsidRPr="00730165" w:rsidRDefault="00A41608" w:rsidP="00A41608">
      <w:pPr>
        <w:spacing w:before="100" w:beforeAutospacing="1" w:after="100" w:afterAutospacing="1"/>
        <w:rPr>
          <w:rFonts w:asciiTheme="minorHAnsi" w:hAnsiTheme="minorHAnsi" w:cstheme="minorHAnsi"/>
          <w:sz w:val="20"/>
          <w:szCs w:val="20"/>
        </w:rPr>
      </w:pPr>
      <w:r w:rsidRPr="00730165">
        <w:rPr>
          <w:rFonts w:asciiTheme="minorHAnsi" w:hAnsiTheme="minorHAnsi" w:cstheme="minorHAnsi"/>
          <w:sz w:val="20"/>
          <w:szCs w:val="20"/>
        </w:rPr>
        <w:t>Ülkelere özgü modellerden hareketle GVAR modeli ise aşağıdaki gibi oluşturulmaktadır:</w:t>
      </w:r>
    </w:p>
    <w:p w14:paraId="195298C1" w14:textId="77777777" w:rsidR="00A41608" w:rsidRPr="00730165" w:rsidRDefault="00A41608" w:rsidP="00A41608">
      <w:pPr>
        <w:spacing w:before="100" w:beforeAutospacing="1" w:after="100" w:afterAutospacing="1"/>
        <w:rPr>
          <w:rFonts w:asciiTheme="minorHAnsi" w:eastAsiaTheme="minorEastAsia" w:hAnsiTheme="minorHAnsi" w:cstheme="minorHAnsi"/>
          <w:sz w:val="20"/>
          <w:szCs w:val="20"/>
        </w:rPr>
      </w:pPr>
      <w:r w:rsidRPr="00730165">
        <w:rPr>
          <w:rFonts w:asciiTheme="minorHAnsi" w:eastAsiaTheme="minorEastAsia" w:hAnsiTheme="minorHAnsi" w:cstheme="minorHAnsi"/>
          <w:sz w:val="20"/>
          <w:szCs w:val="20"/>
        </w:rPr>
        <w:t xml:space="preserve">                                                       </w:t>
      </w:r>
      <m:oMath>
        <m:r>
          <w:rPr>
            <w:rFonts w:ascii="Cambria Math" w:hAnsi="Cambria Math" w:cstheme="minorHAnsi"/>
            <w:sz w:val="20"/>
            <w:szCs w:val="20"/>
          </w:rPr>
          <m:t>K</m:t>
        </m:r>
        <m:sSub>
          <m:sSubPr>
            <m:ctrlPr>
              <w:rPr>
                <w:rFonts w:ascii="Cambria Math" w:hAnsi="Cambria Math" w:cstheme="minorHAnsi"/>
                <w:i/>
                <w:sz w:val="20"/>
                <w:szCs w:val="20"/>
              </w:rPr>
            </m:ctrlPr>
          </m:sSubPr>
          <m:e>
            <m:r>
              <w:rPr>
                <w:rFonts w:ascii="Cambria Math" w:hAnsi="Cambria Math" w:cstheme="minorHAnsi"/>
                <w:sz w:val="20"/>
                <w:szCs w:val="20"/>
              </w:rPr>
              <m:t>g</m:t>
            </m:r>
          </m:e>
          <m:sub>
            <m:r>
              <w:rPr>
                <w:rFonts w:ascii="Cambria Math" w:hAnsi="Cambria Math" w:cstheme="minorHAnsi"/>
                <w:sz w:val="20"/>
                <w:szCs w:val="20"/>
              </w:rPr>
              <m:t>t</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c</m:t>
            </m:r>
          </m:e>
          <m:sub>
            <m:r>
              <w:rPr>
                <w:rFonts w:ascii="Cambria Math" w:hAnsi="Cambria Math" w:cstheme="minorHAnsi"/>
                <w:sz w:val="20"/>
                <w:szCs w:val="20"/>
              </w:rPr>
              <m:t>0</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c</m:t>
            </m:r>
          </m:e>
          <m:sub>
            <m:r>
              <w:rPr>
                <w:rFonts w:ascii="Cambria Math" w:hAnsi="Cambria Math" w:cstheme="minorHAnsi"/>
                <w:sz w:val="20"/>
                <w:szCs w:val="20"/>
              </w:rPr>
              <m:t>1</m:t>
            </m:r>
          </m:sub>
        </m:sSub>
        <m:r>
          <w:rPr>
            <w:rFonts w:ascii="Cambria Math" w:hAnsi="Cambria Math" w:cstheme="minorHAnsi"/>
            <w:sz w:val="20"/>
            <w:szCs w:val="20"/>
          </w:rPr>
          <m:t>t+M</m:t>
        </m:r>
        <m:sSub>
          <m:sSubPr>
            <m:ctrlPr>
              <w:rPr>
                <w:rFonts w:ascii="Cambria Math" w:hAnsi="Cambria Math" w:cstheme="minorHAnsi"/>
                <w:i/>
                <w:sz w:val="20"/>
                <w:szCs w:val="20"/>
              </w:rPr>
            </m:ctrlPr>
          </m:sSubPr>
          <m:e>
            <m:r>
              <w:rPr>
                <w:rFonts w:ascii="Cambria Math" w:hAnsi="Cambria Math" w:cstheme="minorHAnsi"/>
                <w:sz w:val="20"/>
                <w:szCs w:val="20"/>
              </w:rPr>
              <m:t>g</m:t>
            </m:r>
          </m:e>
          <m:sub>
            <m:r>
              <w:rPr>
                <w:rFonts w:ascii="Cambria Math" w:hAnsi="Cambria Math" w:cstheme="minorHAnsi"/>
                <w:sz w:val="20"/>
                <w:szCs w:val="20"/>
              </w:rPr>
              <m:t>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ε</m:t>
            </m:r>
          </m:e>
          <m:sub>
            <m:r>
              <w:rPr>
                <w:rFonts w:ascii="Cambria Math" w:hAnsi="Cambria Math" w:cstheme="minorHAnsi"/>
                <w:sz w:val="20"/>
                <w:szCs w:val="20"/>
              </w:rPr>
              <m:t>t</m:t>
            </m:r>
          </m:sub>
        </m:sSub>
      </m:oMath>
      <w:r w:rsidRPr="00730165">
        <w:rPr>
          <w:rFonts w:asciiTheme="minorHAnsi" w:eastAsiaTheme="minorEastAsia" w:hAnsiTheme="minorHAnsi" w:cstheme="minorHAnsi"/>
          <w:sz w:val="20"/>
          <w:szCs w:val="20"/>
        </w:rPr>
        <w:t xml:space="preserve">                                                                                (5)</w:t>
      </w:r>
    </w:p>
    <w:p w14:paraId="10BAE53B"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VARX modellerinde küçük ölçekli ülke için (çalışmada Türkiye) reel Gayrisafi Yurtiçi Hasıla (GSYH), enflasyon, faiz oranı, reel döviz kuru, çıktı açığı ve Türkiye belirsizlik endeksi yurtiçi değişken olarak kullanılmaktadır. Çıktı açığı </w:t>
      </w:r>
      <w:proofErr w:type="spellStart"/>
      <w:r w:rsidRPr="00730165">
        <w:rPr>
          <w:rFonts w:asciiTheme="minorHAnsi" w:hAnsiTheme="minorHAnsi" w:cstheme="minorHAnsi"/>
          <w:sz w:val="20"/>
          <w:szCs w:val="20"/>
        </w:rPr>
        <w:t>Hodrick</w:t>
      </w:r>
      <w:proofErr w:type="spellEnd"/>
      <w:r w:rsidRPr="00730165">
        <w:rPr>
          <w:rFonts w:asciiTheme="minorHAnsi" w:hAnsiTheme="minorHAnsi" w:cstheme="minorHAnsi"/>
          <w:sz w:val="20"/>
          <w:szCs w:val="20"/>
        </w:rPr>
        <w:t>–</w:t>
      </w:r>
      <w:proofErr w:type="spellStart"/>
      <w:r w:rsidRPr="00730165">
        <w:rPr>
          <w:rFonts w:asciiTheme="minorHAnsi" w:hAnsiTheme="minorHAnsi" w:cstheme="minorHAnsi"/>
          <w:sz w:val="20"/>
          <w:szCs w:val="20"/>
        </w:rPr>
        <w:t>Prescott</w:t>
      </w:r>
      <w:proofErr w:type="spellEnd"/>
      <w:r w:rsidRPr="00730165">
        <w:rPr>
          <w:rFonts w:asciiTheme="minorHAnsi" w:hAnsiTheme="minorHAnsi" w:cstheme="minorHAnsi"/>
          <w:sz w:val="20"/>
          <w:szCs w:val="20"/>
        </w:rPr>
        <w:t xml:space="preserve"> (HP) </w:t>
      </w:r>
      <w:proofErr w:type="spellStart"/>
      <w:r w:rsidRPr="00730165">
        <w:rPr>
          <w:rFonts w:asciiTheme="minorHAnsi" w:hAnsiTheme="minorHAnsi" w:cstheme="minorHAnsi"/>
          <w:sz w:val="20"/>
          <w:szCs w:val="20"/>
        </w:rPr>
        <w:t>filter</w:t>
      </w:r>
      <w:proofErr w:type="spellEnd"/>
      <w:r w:rsidRPr="00730165">
        <w:rPr>
          <w:rFonts w:asciiTheme="minorHAnsi" w:hAnsiTheme="minorHAnsi" w:cstheme="minorHAnsi"/>
          <w:sz w:val="20"/>
          <w:szCs w:val="20"/>
        </w:rPr>
        <w:t xml:space="preserve"> yaklaşımıyla ülkelerin potansiyel ve fiili GSYH farkı şeklinde tanımlanmaktadır. Belirsizlik endeksi Ahir vd. (2022) tarafından ekonomik ve siyasi gelişmeleri içeren ülke raporlarından hareketle 143 ülke için münferiden ve tüm dünya için hesaplanmaktadır. Modelde yer alan yurt dışı değişkenler diğer ülkelerin yurtiçi değişkenlerinin ağırlıklı ortalaması alınarak elde edilir. Küresel değişken olarak petrol fiyatları belirlenmiştir. Modelde yer alan değişkenlerin tanımlanmasında Smith ve Galesi (2014) referans alınmaktadır.</w:t>
      </w:r>
    </w:p>
    <w:p w14:paraId="6CF8B5FD"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 Ülkeler arasındaki ticaret akımı ülkelerin birbirleri ile olan ihracat ve ithalat toplamlarından oluşmaktadır. Ağırlıklar, ilgili değişkenlerin ülkeler arası ticaret ağırlıklı ortalamaları kullanılarak hesaplanır. Ticaret ağırlıkları ülkelerin birbirlerine olan bağımlılıklarını göstermek için bir gösterge olarak kullanılmaktadır.</w:t>
      </w:r>
      <w:r w:rsidRPr="00730165">
        <w:rPr>
          <w:rFonts w:asciiTheme="minorHAnsi" w:hAnsiTheme="minorHAnsi" w:cstheme="minorHAnsi"/>
          <w:szCs w:val="24"/>
        </w:rPr>
        <w:t xml:space="preserve"> </w:t>
      </w:r>
      <w:r w:rsidRPr="00730165">
        <w:rPr>
          <w:rFonts w:asciiTheme="minorHAnsi" w:hAnsiTheme="minorHAnsi" w:cstheme="minorHAnsi"/>
          <w:sz w:val="20"/>
          <w:szCs w:val="20"/>
        </w:rPr>
        <w:t>Şokların ülkeler arasındaki etkilerinin yayılmasında önemli olan karşılıklı ticaret ağırlıklarını gösteren ticaret ağırlık matrisine Tablo 3’de yer verilmektedir:</w:t>
      </w:r>
    </w:p>
    <w:tbl>
      <w:tblPr>
        <w:tblW w:w="5481" w:type="dxa"/>
        <w:jc w:val="center"/>
        <w:tblCellMar>
          <w:left w:w="70" w:type="dxa"/>
          <w:right w:w="70" w:type="dxa"/>
        </w:tblCellMar>
        <w:tblLook w:val="04A0" w:firstRow="1" w:lastRow="0" w:firstColumn="1" w:lastColumn="0" w:noHBand="0" w:noVBand="1"/>
      </w:tblPr>
      <w:tblGrid>
        <w:gridCol w:w="1553"/>
        <w:gridCol w:w="1122"/>
        <w:gridCol w:w="1684"/>
        <w:gridCol w:w="1122"/>
      </w:tblGrid>
      <w:tr w:rsidR="00A41608" w:rsidRPr="007E2A73" w14:paraId="3FF76E87" w14:textId="77777777" w:rsidTr="00BF3F0F">
        <w:trPr>
          <w:trHeight w:val="300"/>
          <w:jc w:val="center"/>
        </w:trPr>
        <w:tc>
          <w:tcPr>
            <w:tcW w:w="5481" w:type="dxa"/>
            <w:gridSpan w:val="4"/>
            <w:tcBorders>
              <w:top w:val="nil"/>
              <w:left w:val="nil"/>
              <w:bottom w:val="double" w:sz="6" w:space="0" w:color="auto"/>
              <w:right w:val="nil"/>
            </w:tcBorders>
            <w:shd w:val="clear" w:color="auto" w:fill="auto"/>
            <w:noWrap/>
            <w:vAlign w:val="bottom"/>
            <w:hideMark/>
          </w:tcPr>
          <w:p w14:paraId="1C6A9589" w14:textId="77777777" w:rsidR="00A41608" w:rsidRPr="007E2A73" w:rsidRDefault="00A41608" w:rsidP="00BF3F0F">
            <w:pPr>
              <w:spacing w:before="100" w:beforeAutospacing="1" w:after="100" w:afterAutospacing="1"/>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Tablo 3: Ticaret Ağırlık Matrisi (1980-2016 Sabit)</w:t>
            </w:r>
          </w:p>
        </w:tc>
      </w:tr>
      <w:tr w:rsidR="00A41608" w:rsidRPr="007E2A73" w14:paraId="70646493" w14:textId="77777777" w:rsidTr="00BF3F0F">
        <w:trPr>
          <w:trHeight w:val="312"/>
          <w:jc w:val="center"/>
        </w:trPr>
        <w:tc>
          <w:tcPr>
            <w:tcW w:w="1553" w:type="dxa"/>
            <w:tcBorders>
              <w:top w:val="nil"/>
              <w:left w:val="nil"/>
              <w:bottom w:val="single" w:sz="8" w:space="0" w:color="auto"/>
              <w:right w:val="nil"/>
            </w:tcBorders>
            <w:shd w:val="clear" w:color="auto" w:fill="auto"/>
            <w:noWrap/>
            <w:vAlign w:val="bottom"/>
            <w:hideMark/>
          </w:tcPr>
          <w:p w14:paraId="12580F02" w14:textId="77777777" w:rsidR="00A41608" w:rsidRPr="007E2A73" w:rsidRDefault="00A41608" w:rsidP="00BF3F0F">
            <w:pPr>
              <w:spacing w:before="100" w:beforeAutospacing="1" w:after="100" w:afterAutospacing="1"/>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Ülkeler</w:t>
            </w:r>
          </w:p>
        </w:tc>
        <w:tc>
          <w:tcPr>
            <w:tcW w:w="1122" w:type="dxa"/>
            <w:tcBorders>
              <w:top w:val="nil"/>
              <w:left w:val="nil"/>
              <w:bottom w:val="single" w:sz="8" w:space="0" w:color="auto"/>
              <w:right w:val="nil"/>
            </w:tcBorders>
            <w:shd w:val="clear" w:color="auto" w:fill="auto"/>
            <w:noWrap/>
            <w:vAlign w:val="bottom"/>
            <w:hideMark/>
          </w:tcPr>
          <w:p w14:paraId="57446AA9" w14:textId="77777777" w:rsidR="00A41608" w:rsidRPr="007E2A73" w:rsidRDefault="00A41608" w:rsidP="00BF3F0F">
            <w:pPr>
              <w:spacing w:before="100" w:beforeAutospacing="1" w:after="100" w:afterAutospacing="1"/>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Çin</w:t>
            </w:r>
          </w:p>
        </w:tc>
        <w:tc>
          <w:tcPr>
            <w:tcW w:w="1684" w:type="dxa"/>
            <w:tcBorders>
              <w:top w:val="nil"/>
              <w:left w:val="nil"/>
              <w:bottom w:val="single" w:sz="8" w:space="0" w:color="auto"/>
              <w:right w:val="nil"/>
            </w:tcBorders>
            <w:shd w:val="clear" w:color="auto" w:fill="auto"/>
            <w:noWrap/>
            <w:vAlign w:val="bottom"/>
            <w:hideMark/>
          </w:tcPr>
          <w:p w14:paraId="76BCB24D" w14:textId="77777777" w:rsidR="00A41608" w:rsidRPr="007E2A73" w:rsidRDefault="00A41608" w:rsidP="00BF3F0F">
            <w:pPr>
              <w:spacing w:before="100" w:beforeAutospacing="1" w:after="100" w:afterAutospacing="1"/>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Türkiye</w:t>
            </w:r>
          </w:p>
        </w:tc>
        <w:tc>
          <w:tcPr>
            <w:tcW w:w="1122" w:type="dxa"/>
            <w:tcBorders>
              <w:top w:val="nil"/>
              <w:left w:val="nil"/>
              <w:bottom w:val="single" w:sz="8" w:space="0" w:color="auto"/>
              <w:right w:val="nil"/>
            </w:tcBorders>
            <w:shd w:val="clear" w:color="auto" w:fill="auto"/>
            <w:noWrap/>
            <w:vAlign w:val="bottom"/>
            <w:hideMark/>
          </w:tcPr>
          <w:p w14:paraId="40113D2B" w14:textId="77777777" w:rsidR="00A41608" w:rsidRPr="007E2A73" w:rsidRDefault="00A41608" w:rsidP="00BF3F0F">
            <w:pPr>
              <w:spacing w:before="100" w:beforeAutospacing="1" w:after="100" w:afterAutospacing="1"/>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ABD</w:t>
            </w:r>
          </w:p>
        </w:tc>
      </w:tr>
      <w:tr w:rsidR="00A41608" w:rsidRPr="007E2A73" w14:paraId="5FFFA67C" w14:textId="77777777" w:rsidTr="00BF3F0F">
        <w:trPr>
          <w:trHeight w:val="288"/>
          <w:jc w:val="center"/>
        </w:trPr>
        <w:tc>
          <w:tcPr>
            <w:tcW w:w="1553" w:type="dxa"/>
            <w:tcBorders>
              <w:top w:val="nil"/>
              <w:left w:val="nil"/>
              <w:bottom w:val="nil"/>
              <w:right w:val="single" w:sz="8" w:space="0" w:color="auto"/>
            </w:tcBorders>
            <w:shd w:val="clear" w:color="auto" w:fill="auto"/>
            <w:noWrap/>
            <w:vAlign w:val="bottom"/>
            <w:hideMark/>
          </w:tcPr>
          <w:p w14:paraId="56733FF5" w14:textId="77777777" w:rsidR="00A41608" w:rsidRPr="007E2A73" w:rsidRDefault="00A41608" w:rsidP="00BF3F0F">
            <w:pPr>
              <w:spacing w:before="100" w:beforeAutospacing="1" w:after="100" w:afterAutospacing="1"/>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Çin</w:t>
            </w:r>
          </w:p>
        </w:tc>
        <w:tc>
          <w:tcPr>
            <w:tcW w:w="1122" w:type="dxa"/>
            <w:tcBorders>
              <w:top w:val="nil"/>
              <w:left w:val="nil"/>
              <w:bottom w:val="nil"/>
              <w:right w:val="nil"/>
            </w:tcBorders>
            <w:shd w:val="clear" w:color="auto" w:fill="auto"/>
            <w:noWrap/>
            <w:vAlign w:val="bottom"/>
            <w:hideMark/>
          </w:tcPr>
          <w:p w14:paraId="1E696ADB"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0,000</w:t>
            </w:r>
          </w:p>
        </w:tc>
        <w:tc>
          <w:tcPr>
            <w:tcW w:w="1684" w:type="dxa"/>
            <w:tcBorders>
              <w:top w:val="nil"/>
              <w:left w:val="nil"/>
              <w:bottom w:val="nil"/>
              <w:right w:val="nil"/>
            </w:tcBorders>
            <w:shd w:val="clear" w:color="auto" w:fill="auto"/>
            <w:noWrap/>
            <w:vAlign w:val="bottom"/>
            <w:hideMark/>
          </w:tcPr>
          <w:p w14:paraId="4D3506A9"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0,107</w:t>
            </w:r>
          </w:p>
        </w:tc>
        <w:tc>
          <w:tcPr>
            <w:tcW w:w="1122" w:type="dxa"/>
            <w:tcBorders>
              <w:top w:val="nil"/>
              <w:left w:val="nil"/>
              <w:bottom w:val="nil"/>
              <w:right w:val="nil"/>
            </w:tcBorders>
            <w:shd w:val="clear" w:color="auto" w:fill="auto"/>
            <w:noWrap/>
            <w:vAlign w:val="bottom"/>
            <w:hideMark/>
          </w:tcPr>
          <w:p w14:paraId="064D5698"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0,167</w:t>
            </w:r>
          </w:p>
        </w:tc>
      </w:tr>
      <w:tr w:rsidR="00A41608" w:rsidRPr="007E2A73" w14:paraId="6733FB75" w14:textId="77777777" w:rsidTr="00BF3F0F">
        <w:trPr>
          <w:trHeight w:val="288"/>
          <w:jc w:val="center"/>
        </w:trPr>
        <w:tc>
          <w:tcPr>
            <w:tcW w:w="1553" w:type="dxa"/>
            <w:tcBorders>
              <w:top w:val="nil"/>
              <w:left w:val="nil"/>
              <w:bottom w:val="nil"/>
              <w:right w:val="single" w:sz="8" w:space="0" w:color="auto"/>
            </w:tcBorders>
            <w:shd w:val="clear" w:color="auto" w:fill="auto"/>
            <w:noWrap/>
            <w:vAlign w:val="bottom"/>
            <w:hideMark/>
          </w:tcPr>
          <w:p w14:paraId="6DA2D5C2" w14:textId="77777777" w:rsidR="00A41608" w:rsidRPr="007E2A73" w:rsidRDefault="00A41608" w:rsidP="00BF3F0F">
            <w:pPr>
              <w:spacing w:before="100" w:beforeAutospacing="1" w:after="100" w:afterAutospacing="1"/>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Türkiye</w:t>
            </w:r>
          </w:p>
        </w:tc>
        <w:tc>
          <w:tcPr>
            <w:tcW w:w="1122" w:type="dxa"/>
            <w:tcBorders>
              <w:top w:val="nil"/>
              <w:left w:val="nil"/>
              <w:bottom w:val="nil"/>
              <w:right w:val="nil"/>
            </w:tcBorders>
            <w:shd w:val="clear" w:color="auto" w:fill="auto"/>
            <w:noWrap/>
            <w:vAlign w:val="bottom"/>
            <w:hideMark/>
          </w:tcPr>
          <w:p w14:paraId="1AEF7734"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0,008</w:t>
            </w:r>
          </w:p>
        </w:tc>
        <w:tc>
          <w:tcPr>
            <w:tcW w:w="1684" w:type="dxa"/>
            <w:tcBorders>
              <w:top w:val="nil"/>
              <w:left w:val="nil"/>
              <w:bottom w:val="nil"/>
              <w:right w:val="nil"/>
            </w:tcBorders>
            <w:shd w:val="clear" w:color="auto" w:fill="auto"/>
            <w:noWrap/>
            <w:vAlign w:val="bottom"/>
            <w:hideMark/>
          </w:tcPr>
          <w:p w14:paraId="6FBCC5F4"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0,000</w:t>
            </w:r>
          </w:p>
        </w:tc>
        <w:tc>
          <w:tcPr>
            <w:tcW w:w="1122" w:type="dxa"/>
            <w:tcBorders>
              <w:top w:val="nil"/>
              <w:left w:val="nil"/>
              <w:bottom w:val="nil"/>
              <w:right w:val="nil"/>
            </w:tcBorders>
            <w:shd w:val="clear" w:color="auto" w:fill="auto"/>
            <w:noWrap/>
            <w:vAlign w:val="bottom"/>
            <w:hideMark/>
          </w:tcPr>
          <w:p w14:paraId="38030718"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0,005</w:t>
            </w:r>
          </w:p>
        </w:tc>
      </w:tr>
      <w:tr w:rsidR="00A41608" w:rsidRPr="007E2A73" w14:paraId="51B56503" w14:textId="77777777" w:rsidTr="00BF3F0F">
        <w:trPr>
          <w:trHeight w:val="288"/>
          <w:jc w:val="center"/>
        </w:trPr>
        <w:tc>
          <w:tcPr>
            <w:tcW w:w="1553" w:type="dxa"/>
            <w:tcBorders>
              <w:top w:val="nil"/>
              <w:left w:val="nil"/>
              <w:bottom w:val="nil"/>
              <w:right w:val="single" w:sz="8" w:space="0" w:color="auto"/>
            </w:tcBorders>
            <w:shd w:val="clear" w:color="auto" w:fill="auto"/>
            <w:noWrap/>
            <w:vAlign w:val="bottom"/>
            <w:hideMark/>
          </w:tcPr>
          <w:p w14:paraId="5042AC3E" w14:textId="77777777" w:rsidR="00A41608" w:rsidRPr="007E2A73" w:rsidRDefault="00A41608" w:rsidP="00BF3F0F">
            <w:pPr>
              <w:spacing w:before="100" w:beforeAutospacing="1" w:after="100" w:afterAutospacing="1"/>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ABD</w:t>
            </w:r>
          </w:p>
        </w:tc>
        <w:tc>
          <w:tcPr>
            <w:tcW w:w="1122" w:type="dxa"/>
            <w:tcBorders>
              <w:top w:val="nil"/>
              <w:left w:val="nil"/>
              <w:bottom w:val="nil"/>
              <w:right w:val="nil"/>
            </w:tcBorders>
            <w:shd w:val="clear" w:color="auto" w:fill="auto"/>
            <w:noWrap/>
            <w:vAlign w:val="bottom"/>
            <w:hideMark/>
          </w:tcPr>
          <w:p w14:paraId="28D6A037"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0,205</w:t>
            </w:r>
          </w:p>
        </w:tc>
        <w:tc>
          <w:tcPr>
            <w:tcW w:w="1684" w:type="dxa"/>
            <w:tcBorders>
              <w:top w:val="nil"/>
              <w:left w:val="nil"/>
              <w:bottom w:val="nil"/>
              <w:right w:val="nil"/>
            </w:tcBorders>
            <w:shd w:val="clear" w:color="auto" w:fill="auto"/>
            <w:noWrap/>
            <w:vAlign w:val="bottom"/>
            <w:hideMark/>
          </w:tcPr>
          <w:p w14:paraId="4CCD21B7"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0,089</w:t>
            </w:r>
          </w:p>
        </w:tc>
        <w:tc>
          <w:tcPr>
            <w:tcW w:w="1122" w:type="dxa"/>
            <w:tcBorders>
              <w:top w:val="nil"/>
              <w:left w:val="nil"/>
              <w:bottom w:val="nil"/>
              <w:right w:val="nil"/>
            </w:tcBorders>
            <w:shd w:val="clear" w:color="auto" w:fill="auto"/>
            <w:noWrap/>
            <w:vAlign w:val="bottom"/>
            <w:hideMark/>
          </w:tcPr>
          <w:p w14:paraId="74934B1C"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0,000</w:t>
            </w:r>
          </w:p>
        </w:tc>
      </w:tr>
      <w:tr w:rsidR="00A41608" w:rsidRPr="007E2A73" w14:paraId="1430FA0F" w14:textId="77777777" w:rsidTr="00BF3F0F">
        <w:trPr>
          <w:trHeight w:val="300"/>
          <w:jc w:val="center"/>
        </w:trPr>
        <w:tc>
          <w:tcPr>
            <w:tcW w:w="1553" w:type="dxa"/>
            <w:tcBorders>
              <w:top w:val="nil"/>
              <w:left w:val="nil"/>
              <w:bottom w:val="single" w:sz="8" w:space="0" w:color="auto"/>
              <w:right w:val="single" w:sz="8" w:space="0" w:color="auto"/>
            </w:tcBorders>
            <w:shd w:val="clear" w:color="auto" w:fill="auto"/>
            <w:noWrap/>
            <w:vAlign w:val="bottom"/>
            <w:hideMark/>
          </w:tcPr>
          <w:p w14:paraId="36F0F709" w14:textId="77777777" w:rsidR="00A41608" w:rsidRPr="007E2A73" w:rsidRDefault="00A41608" w:rsidP="00BF3F0F">
            <w:pPr>
              <w:spacing w:before="100" w:beforeAutospacing="1" w:after="100" w:afterAutospacing="1"/>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Diğer</w:t>
            </w:r>
          </w:p>
        </w:tc>
        <w:tc>
          <w:tcPr>
            <w:tcW w:w="1122" w:type="dxa"/>
            <w:tcBorders>
              <w:top w:val="nil"/>
              <w:left w:val="nil"/>
              <w:bottom w:val="single" w:sz="8" w:space="0" w:color="auto"/>
              <w:right w:val="nil"/>
            </w:tcBorders>
            <w:shd w:val="clear" w:color="auto" w:fill="auto"/>
            <w:noWrap/>
            <w:vAlign w:val="bottom"/>
            <w:hideMark/>
          </w:tcPr>
          <w:p w14:paraId="5541F108"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0,788</w:t>
            </w:r>
          </w:p>
        </w:tc>
        <w:tc>
          <w:tcPr>
            <w:tcW w:w="1684" w:type="dxa"/>
            <w:tcBorders>
              <w:top w:val="nil"/>
              <w:left w:val="nil"/>
              <w:bottom w:val="single" w:sz="8" w:space="0" w:color="auto"/>
              <w:right w:val="nil"/>
            </w:tcBorders>
            <w:shd w:val="clear" w:color="auto" w:fill="auto"/>
            <w:noWrap/>
            <w:vAlign w:val="bottom"/>
            <w:hideMark/>
          </w:tcPr>
          <w:p w14:paraId="5DC894CC"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0,911</w:t>
            </w:r>
          </w:p>
        </w:tc>
        <w:tc>
          <w:tcPr>
            <w:tcW w:w="1122" w:type="dxa"/>
            <w:tcBorders>
              <w:top w:val="nil"/>
              <w:left w:val="nil"/>
              <w:bottom w:val="single" w:sz="8" w:space="0" w:color="auto"/>
              <w:right w:val="nil"/>
            </w:tcBorders>
            <w:shd w:val="clear" w:color="auto" w:fill="auto"/>
            <w:noWrap/>
            <w:vAlign w:val="bottom"/>
            <w:hideMark/>
          </w:tcPr>
          <w:p w14:paraId="73014E97" w14:textId="77777777" w:rsidR="00A41608" w:rsidRPr="007E2A73" w:rsidRDefault="00A41608" w:rsidP="00BF3F0F">
            <w:pPr>
              <w:spacing w:before="100" w:beforeAutospacing="1" w:after="100" w:afterAutospacing="1"/>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0,995</w:t>
            </w:r>
          </w:p>
        </w:tc>
      </w:tr>
      <w:tr w:rsidR="00A41608" w:rsidRPr="007E2A73" w14:paraId="30E10626" w14:textId="77777777" w:rsidTr="00BF3F0F">
        <w:trPr>
          <w:trHeight w:val="336"/>
          <w:jc w:val="center"/>
        </w:trPr>
        <w:tc>
          <w:tcPr>
            <w:tcW w:w="5481" w:type="dxa"/>
            <w:gridSpan w:val="4"/>
            <w:tcBorders>
              <w:top w:val="single" w:sz="8" w:space="0" w:color="auto"/>
              <w:left w:val="nil"/>
              <w:bottom w:val="nil"/>
              <w:right w:val="nil"/>
            </w:tcBorders>
            <w:shd w:val="clear" w:color="auto" w:fill="auto"/>
            <w:vAlign w:val="center"/>
            <w:hideMark/>
          </w:tcPr>
          <w:p w14:paraId="35F5C706" w14:textId="77777777" w:rsidR="00A41608" w:rsidRPr="007E2A73" w:rsidRDefault="00A41608" w:rsidP="00BF3F0F">
            <w:pPr>
              <w:spacing w:before="100" w:beforeAutospacing="1" w:after="100" w:afterAutospacing="1"/>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b/>
                <w:bCs/>
                <w:color w:val="000000"/>
                <w:sz w:val="18"/>
                <w:szCs w:val="18"/>
                <w:lang w:eastAsia="tr-TR"/>
              </w:rPr>
              <w:t>Not:</w:t>
            </w:r>
            <w:r w:rsidRPr="007E2A73">
              <w:rPr>
                <w:rFonts w:asciiTheme="minorHAnsi" w:eastAsia="Times New Roman" w:hAnsiTheme="minorHAnsi" w:cstheme="minorHAnsi"/>
                <w:color w:val="000000"/>
                <w:sz w:val="18"/>
                <w:szCs w:val="18"/>
                <w:lang w:eastAsia="tr-TR"/>
              </w:rPr>
              <w:t xml:space="preserve"> Karşılıklı ticaret ağırlıkları sütun toplamları 1'e eşittir.</w:t>
            </w:r>
          </w:p>
        </w:tc>
      </w:tr>
    </w:tbl>
    <w:p w14:paraId="43B5B8E5" w14:textId="77777777" w:rsidR="00A41608" w:rsidRPr="00730165" w:rsidRDefault="00A41608" w:rsidP="00A41608">
      <w:pPr>
        <w:spacing w:line="276" w:lineRule="auto"/>
        <w:rPr>
          <w:rFonts w:asciiTheme="minorHAnsi" w:hAnsiTheme="minorHAnsi" w:cstheme="minorHAnsi"/>
          <w:sz w:val="20"/>
          <w:szCs w:val="20"/>
        </w:rPr>
      </w:pPr>
    </w:p>
    <w:p w14:paraId="2D8301E8"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Çalışmada </w:t>
      </w:r>
      <w:proofErr w:type="gramStart"/>
      <w:r w:rsidRPr="00730165">
        <w:rPr>
          <w:rFonts w:asciiTheme="minorHAnsi" w:hAnsiTheme="minorHAnsi" w:cstheme="minorHAnsi"/>
          <w:sz w:val="20"/>
          <w:szCs w:val="20"/>
        </w:rPr>
        <w:t>1980:Ç</w:t>
      </w:r>
      <w:proofErr w:type="gramEnd"/>
      <w:r w:rsidRPr="00730165">
        <w:rPr>
          <w:rFonts w:asciiTheme="minorHAnsi" w:hAnsiTheme="minorHAnsi" w:cstheme="minorHAnsi"/>
          <w:sz w:val="20"/>
          <w:szCs w:val="20"/>
        </w:rPr>
        <w:t xml:space="preserve">1-2022:Ç4 dönemine ait çeyreklik veri kullanılmıştır. Veriler, GVAR </w:t>
      </w:r>
      <w:proofErr w:type="spellStart"/>
      <w:r w:rsidRPr="00730165">
        <w:rPr>
          <w:rFonts w:asciiTheme="minorHAnsi" w:hAnsiTheme="minorHAnsi" w:cstheme="minorHAnsi"/>
          <w:sz w:val="20"/>
          <w:szCs w:val="20"/>
        </w:rPr>
        <w:t>toolbox</w:t>
      </w:r>
      <w:proofErr w:type="spellEnd"/>
      <w:r w:rsidRPr="00730165">
        <w:rPr>
          <w:rStyle w:val="DipnotBavurusu"/>
          <w:rFonts w:asciiTheme="minorHAnsi" w:hAnsiTheme="minorHAnsi" w:cstheme="minorHAnsi"/>
          <w:sz w:val="20"/>
          <w:szCs w:val="20"/>
        </w:rPr>
        <w:footnoteReference w:id="4"/>
      </w:r>
      <w:r w:rsidRPr="00730165">
        <w:rPr>
          <w:rFonts w:asciiTheme="minorHAnsi" w:hAnsiTheme="minorHAnsi" w:cstheme="minorHAnsi"/>
          <w:sz w:val="20"/>
          <w:szCs w:val="20"/>
        </w:rPr>
        <w:t xml:space="preserve"> ve Uluslararası Para Fonu (IMF) Uluslararası Finansal İstatistikler (IFS) veri tabanından elde edilmiştir. Referans ülke olarak ABD’nin kabul edildiği GVAR modelinde 32 ülke yer almaktadır. Çin’e ve ABD’ye gelen pozitif şokların Türkiye üzerindeki etkisi etki-tepki fonksiyonu analizi ile incelenmektedir. Sırasıyla Çin ve ABD’nin enflasyon oranları, faiz, oranları, çıktı açığı ve politika belirsizliğine gelen şokların Türkiye’deki enflasyon, faiz, çıktı açığı, döviz kuru, reel </w:t>
      </w:r>
      <w:r w:rsidRPr="00730165">
        <w:rPr>
          <w:rFonts w:asciiTheme="minorHAnsi" w:hAnsiTheme="minorHAnsi" w:cstheme="minorHAnsi"/>
          <w:sz w:val="20"/>
          <w:szCs w:val="20"/>
        </w:rPr>
        <w:lastRenderedPageBreak/>
        <w:t xml:space="preserve">GSYH ve politika belirsizliği üzerinde nasıl bir etkiye yol açtığı analiz edilmektedir. Bunlara ilave olarak küresel politika belirsizliği ve küresel reel döviz kuruna gelen şokların etkileri de incelenmektedir. Böylece Türkiye ekonomisinin dünyanın en büyük iki ekonomisinin makroekonomik göstergelerinde meydana gelen şoklara ne düzeyde duyarlı olduğu tespit edilebilmektedir. </w:t>
      </w:r>
    </w:p>
    <w:p w14:paraId="15ECFD85" w14:textId="77777777" w:rsidR="00A41608" w:rsidRPr="00730165" w:rsidRDefault="00A41608" w:rsidP="00A41608">
      <w:pPr>
        <w:pStyle w:val="ListeParagraf"/>
        <w:numPr>
          <w:ilvl w:val="0"/>
          <w:numId w:val="50"/>
        </w:numPr>
        <w:spacing w:before="120" w:after="120"/>
        <w:ind w:left="360"/>
        <w:rPr>
          <w:rFonts w:cstheme="minorHAnsi"/>
          <w:b/>
          <w:sz w:val="20"/>
          <w:szCs w:val="20"/>
        </w:rPr>
      </w:pPr>
      <w:r w:rsidRPr="00730165">
        <w:rPr>
          <w:rFonts w:cstheme="minorHAnsi"/>
          <w:b/>
          <w:sz w:val="20"/>
          <w:szCs w:val="20"/>
        </w:rPr>
        <w:t>AMPİRİK SONUÇLAR</w:t>
      </w:r>
    </w:p>
    <w:p w14:paraId="401561B2" w14:textId="2BBE6E08" w:rsidR="00A41608" w:rsidRPr="00730165" w:rsidRDefault="00A41608" w:rsidP="007E2A73">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Modelde yer alan serilerin durağanlığını tespit etmek amacıyla ilk olarak Genişletilmiş </w:t>
      </w:r>
      <w:proofErr w:type="spellStart"/>
      <w:r w:rsidRPr="00730165">
        <w:rPr>
          <w:rFonts w:asciiTheme="minorHAnsi" w:hAnsiTheme="minorHAnsi" w:cstheme="minorHAnsi"/>
          <w:sz w:val="20"/>
          <w:szCs w:val="20"/>
        </w:rPr>
        <w:t>Dickey</w:t>
      </w:r>
      <w:proofErr w:type="spellEnd"/>
      <w:r w:rsidRPr="00730165">
        <w:rPr>
          <w:rFonts w:asciiTheme="minorHAnsi" w:hAnsiTheme="minorHAnsi" w:cstheme="minorHAnsi"/>
          <w:sz w:val="20"/>
          <w:szCs w:val="20"/>
        </w:rPr>
        <w:t xml:space="preserve">-Fuller (ADF) birim kök testi uygulanmaktadır. Sonuçları Tablo 4’de verilen ADF birim kök testleri </w:t>
      </w:r>
      <w:proofErr w:type="spellStart"/>
      <w:r w:rsidRPr="00730165">
        <w:rPr>
          <w:rFonts w:asciiTheme="minorHAnsi" w:hAnsiTheme="minorHAnsi" w:cstheme="minorHAnsi"/>
          <w:i/>
          <w:iCs/>
          <w:sz w:val="20"/>
          <w:szCs w:val="20"/>
        </w:rPr>
        <w:t>trendli</w:t>
      </w:r>
      <w:proofErr w:type="spellEnd"/>
      <w:r w:rsidRPr="00730165">
        <w:rPr>
          <w:rFonts w:asciiTheme="minorHAnsi" w:hAnsiTheme="minorHAnsi" w:cstheme="minorHAnsi"/>
          <w:sz w:val="20"/>
          <w:szCs w:val="20"/>
        </w:rPr>
        <w:t xml:space="preserve"> ve </w:t>
      </w:r>
      <w:proofErr w:type="spellStart"/>
      <w:r w:rsidRPr="00730165">
        <w:rPr>
          <w:rFonts w:asciiTheme="minorHAnsi" w:hAnsiTheme="minorHAnsi" w:cstheme="minorHAnsi"/>
          <w:i/>
          <w:iCs/>
          <w:sz w:val="20"/>
          <w:szCs w:val="20"/>
        </w:rPr>
        <w:t>trendsiz</w:t>
      </w:r>
      <w:proofErr w:type="spellEnd"/>
      <w:r w:rsidRPr="00730165">
        <w:rPr>
          <w:rFonts w:asciiTheme="minorHAnsi" w:hAnsiTheme="minorHAnsi" w:cstheme="minorHAnsi"/>
          <w:sz w:val="20"/>
          <w:szCs w:val="20"/>
        </w:rPr>
        <w:t xml:space="preserve"> formların her ikisi için de elde edilmiştir. Her bir değişken için </w:t>
      </w:r>
      <w:proofErr w:type="gramStart"/>
      <w:r w:rsidRPr="00730165">
        <w:rPr>
          <w:rFonts w:asciiTheme="minorHAnsi" w:hAnsiTheme="minorHAnsi" w:cstheme="minorHAnsi"/>
          <w:sz w:val="20"/>
          <w:szCs w:val="20"/>
        </w:rPr>
        <w:t>% 95</w:t>
      </w:r>
      <w:proofErr w:type="gramEnd"/>
      <w:r w:rsidRPr="00730165">
        <w:rPr>
          <w:rFonts w:asciiTheme="minorHAnsi" w:hAnsiTheme="minorHAnsi" w:cstheme="minorHAnsi"/>
          <w:sz w:val="20"/>
          <w:szCs w:val="20"/>
        </w:rPr>
        <w:t xml:space="preserve"> güven aralığında kritik değerler dikkate alınarak belirsizlik endeksi, çıktı açığı ve döviz kurunun seviye değerlerinde durağan olduğu görülmektedir. Faiz oranı, enflasyon, GSYH’nin birinci farkları alındığında durağan hale gelmektedir. Yalnızca Çin’in GSYH serisinin ikinci farkı alındığında birim kök sorunu giderilebilmektedir. Aynı tabloda küresel değişken olan petrol fiyatının birim kök test sonuçlarına da yer verilmektedir. Serinin birinci farkında durağan hale geldiği görülmektedir.</w:t>
      </w:r>
    </w:p>
    <w:p w14:paraId="0F51B7D1" w14:textId="77777777" w:rsidR="00A41608" w:rsidRPr="00730165" w:rsidRDefault="00A41608" w:rsidP="00A41608">
      <w:pPr>
        <w:spacing w:line="276" w:lineRule="auto"/>
        <w:rPr>
          <w:rFonts w:asciiTheme="minorHAnsi" w:hAnsiTheme="minorHAnsi" w:cstheme="minorHAnsi"/>
          <w:sz w:val="20"/>
          <w:szCs w:val="20"/>
        </w:rPr>
      </w:pPr>
    </w:p>
    <w:tbl>
      <w:tblPr>
        <w:tblW w:w="7377" w:type="dxa"/>
        <w:jc w:val="center"/>
        <w:tblCellMar>
          <w:left w:w="70" w:type="dxa"/>
          <w:right w:w="70" w:type="dxa"/>
        </w:tblCellMar>
        <w:tblLook w:val="04A0" w:firstRow="1" w:lastRow="0" w:firstColumn="1" w:lastColumn="0" w:noHBand="0" w:noVBand="1"/>
      </w:tblPr>
      <w:tblGrid>
        <w:gridCol w:w="1417"/>
        <w:gridCol w:w="1944"/>
        <w:gridCol w:w="1440"/>
        <w:gridCol w:w="828"/>
        <w:gridCol w:w="828"/>
        <w:gridCol w:w="981"/>
      </w:tblGrid>
      <w:tr w:rsidR="00A41608" w:rsidRPr="007E2A73" w14:paraId="69B3C337" w14:textId="77777777" w:rsidTr="00BF3F0F">
        <w:trPr>
          <w:trHeight w:val="20"/>
          <w:jc w:val="center"/>
        </w:trPr>
        <w:tc>
          <w:tcPr>
            <w:tcW w:w="7377" w:type="dxa"/>
            <w:gridSpan w:val="6"/>
            <w:tcBorders>
              <w:top w:val="nil"/>
              <w:left w:val="nil"/>
              <w:bottom w:val="double" w:sz="6" w:space="0" w:color="auto"/>
              <w:right w:val="nil"/>
            </w:tcBorders>
            <w:shd w:val="clear" w:color="auto" w:fill="auto"/>
            <w:noWrap/>
            <w:vAlign w:val="center"/>
            <w:hideMark/>
          </w:tcPr>
          <w:p w14:paraId="4D0591B6"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 xml:space="preserve">Tablo 4: Genişletilmiş </w:t>
            </w:r>
            <w:proofErr w:type="spellStart"/>
            <w:r w:rsidRPr="007E2A73">
              <w:rPr>
                <w:rFonts w:asciiTheme="minorHAnsi" w:eastAsia="Times New Roman" w:hAnsiTheme="minorHAnsi" w:cstheme="minorHAnsi"/>
                <w:b/>
                <w:bCs/>
                <w:color w:val="000000"/>
                <w:sz w:val="18"/>
                <w:szCs w:val="18"/>
                <w:lang w:eastAsia="tr-TR"/>
              </w:rPr>
              <w:t>Dickey</w:t>
            </w:r>
            <w:proofErr w:type="spellEnd"/>
            <w:r w:rsidRPr="007E2A73">
              <w:rPr>
                <w:rFonts w:asciiTheme="minorHAnsi" w:eastAsia="Times New Roman" w:hAnsiTheme="minorHAnsi" w:cstheme="minorHAnsi"/>
                <w:b/>
                <w:bCs/>
                <w:color w:val="000000"/>
                <w:sz w:val="18"/>
                <w:szCs w:val="18"/>
                <w:lang w:eastAsia="tr-TR"/>
              </w:rPr>
              <w:t>-Fuller Birim Kök Testleri</w:t>
            </w:r>
          </w:p>
        </w:tc>
      </w:tr>
      <w:tr w:rsidR="00A41608" w:rsidRPr="007E2A73" w14:paraId="465A9473" w14:textId="77777777" w:rsidTr="00BF3F0F">
        <w:trPr>
          <w:trHeight w:val="20"/>
          <w:jc w:val="center"/>
        </w:trPr>
        <w:tc>
          <w:tcPr>
            <w:tcW w:w="7377" w:type="dxa"/>
            <w:gridSpan w:val="6"/>
            <w:tcBorders>
              <w:top w:val="nil"/>
              <w:left w:val="nil"/>
              <w:bottom w:val="single" w:sz="8" w:space="0" w:color="auto"/>
              <w:right w:val="nil"/>
            </w:tcBorders>
            <w:shd w:val="clear" w:color="auto" w:fill="auto"/>
            <w:noWrap/>
            <w:vAlign w:val="center"/>
            <w:hideMark/>
          </w:tcPr>
          <w:p w14:paraId="3054F57D"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Yurtiçi Değişkenler Birim Kök Testi (%5 Anlamlılık Düzeyi)</w:t>
            </w:r>
          </w:p>
        </w:tc>
      </w:tr>
      <w:tr w:rsidR="00A41608" w:rsidRPr="007E2A73" w14:paraId="2A0DC7CB" w14:textId="77777777" w:rsidTr="00BF3F0F">
        <w:trPr>
          <w:trHeight w:val="20"/>
          <w:jc w:val="center"/>
        </w:trPr>
        <w:tc>
          <w:tcPr>
            <w:tcW w:w="3361"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BFDEA07"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Değişkenler</w:t>
            </w:r>
          </w:p>
        </w:tc>
        <w:tc>
          <w:tcPr>
            <w:tcW w:w="1440" w:type="dxa"/>
            <w:tcBorders>
              <w:top w:val="nil"/>
              <w:left w:val="nil"/>
              <w:bottom w:val="single" w:sz="4" w:space="0" w:color="auto"/>
              <w:right w:val="nil"/>
            </w:tcBorders>
            <w:shd w:val="clear" w:color="auto" w:fill="auto"/>
            <w:noWrap/>
            <w:vAlign w:val="bottom"/>
            <w:hideMark/>
          </w:tcPr>
          <w:p w14:paraId="7707D7BF"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Kritik Değer</w:t>
            </w:r>
          </w:p>
        </w:tc>
        <w:tc>
          <w:tcPr>
            <w:tcW w:w="828" w:type="dxa"/>
            <w:tcBorders>
              <w:top w:val="nil"/>
              <w:left w:val="nil"/>
              <w:bottom w:val="single" w:sz="4" w:space="0" w:color="auto"/>
              <w:right w:val="nil"/>
            </w:tcBorders>
            <w:shd w:val="clear" w:color="auto" w:fill="auto"/>
            <w:noWrap/>
            <w:vAlign w:val="bottom"/>
            <w:hideMark/>
          </w:tcPr>
          <w:p w14:paraId="02ECA5FD"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Çin</w:t>
            </w:r>
          </w:p>
        </w:tc>
        <w:tc>
          <w:tcPr>
            <w:tcW w:w="828" w:type="dxa"/>
            <w:tcBorders>
              <w:top w:val="nil"/>
              <w:left w:val="nil"/>
              <w:bottom w:val="single" w:sz="4" w:space="0" w:color="auto"/>
              <w:right w:val="nil"/>
            </w:tcBorders>
            <w:shd w:val="clear" w:color="auto" w:fill="auto"/>
            <w:noWrap/>
            <w:vAlign w:val="bottom"/>
            <w:hideMark/>
          </w:tcPr>
          <w:p w14:paraId="4BA88817"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ABD</w:t>
            </w:r>
          </w:p>
        </w:tc>
        <w:tc>
          <w:tcPr>
            <w:tcW w:w="920" w:type="dxa"/>
            <w:tcBorders>
              <w:top w:val="nil"/>
              <w:left w:val="nil"/>
              <w:bottom w:val="single" w:sz="4" w:space="0" w:color="auto"/>
              <w:right w:val="nil"/>
            </w:tcBorders>
            <w:shd w:val="clear" w:color="auto" w:fill="auto"/>
            <w:noWrap/>
            <w:vAlign w:val="bottom"/>
            <w:hideMark/>
          </w:tcPr>
          <w:p w14:paraId="1B79C881"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Türkiye</w:t>
            </w:r>
          </w:p>
        </w:tc>
      </w:tr>
      <w:tr w:rsidR="00A41608" w:rsidRPr="007E2A73" w14:paraId="74697914" w14:textId="77777777" w:rsidTr="00BF3F0F">
        <w:trPr>
          <w:trHeight w:val="20"/>
          <w:jc w:val="center"/>
        </w:trPr>
        <w:tc>
          <w:tcPr>
            <w:tcW w:w="1417" w:type="dxa"/>
            <w:vMerge w:val="restart"/>
            <w:tcBorders>
              <w:top w:val="nil"/>
              <w:left w:val="nil"/>
              <w:bottom w:val="single" w:sz="8" w:space="0" w:color="000000"/>
              <w:right w:val="single" w:sz="8" w:space="0" w:color="auto"/>
            </w:tcBorders>
            <w:shd w:val="clear" w:color="auto" w:fill="auto"/>
            <w:noWrap/>
            <w:vAlign w:val="center"/>
            <w:hideMark/>
          </w:tcPr>
          <w:p w14:paraId="6DB682CC" w14:textId="77777777" w:rsidR="00A41608" w:rsidRPr="007E2A73" w:rsidRDefault="00A41608" w:rsidP="00BF3F0F">
            <w:pPr>
              <w:jc w:val="right"/>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GSYH</w:t>
            </w:r>
          </w:p>
        </w:tc>
        <w:tc>
          <w:tcPr>
            <w:tcW w:w="1944" w:type="dxa"/>
            <w:tcBorders>
              <w:top w:val="nil"/>
              <w:left w:val="nil"/>
              <w:bottom w:val="single" w:sz="4" w:space="0" w:color="auto"/>
              <w:right w:val="single" w:sz="8" w:space="0" w:color="auto"/>
            </w:tcBorders>
            <w:shd w:val="clear" w:color="auto" w:fill="auto"/>
            <w:noWrap/>
            <w:vAlign w:val="bottom"/>
            <w:hideMark/>
          </w:tcPr>
          <w:p w14:paraId="0DC4B3F7"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 ve Trend</w:t>
            </w:r>
          </w:p>
        </w:tc>
        <w:tc>
          <w:tcPr>
            <w:tcW w:w="1440" w:type="dxa"/>
            <w:tcBorders>
              <w:top w:val="nil"/>
              <w:left w:val="nil"/>
              <w:bottom w:val="single" w:sz="4" w:space="0" w:color="auto"/>
              <w:right w:val="nil"/>
            </w:tcBorders>
            <w:shd w:val="clear" w:color="auto" w:fill="auto"/>
            <w:noWrap/>
            <w:vAlign w:val="bottom"/>
            <w:hideMark/>
          </w:tcPr>
          <w:p w14:paraId="4E38B4E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-3,45</w:t>
            </w:r>
          </w:p>
        </w:tc>
        <w:tc>
          <w:tcPr>
            <w:tcW w:w="828" w:type="dxa"/>
            <w:tcBorders>
              <w:top w:val="nil"/>
              <w:left w:val="nil"/>
              <w:bottom w:val="single" w:sz="4" w:space="0" w:color="auto"/>
              <w:right w:val="nil"/>
            </w:tcBorders>
            <w:shd w:val="clear" w:color="auto" w:fill="auto"/>
            <w:noWrap/>
            <w:vAlign w:val="bottom"/>
            <w:hideMark/>
          </w:tcPr>
          <w:p w14:paraId="708158F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-0,615</w:t>
            </w:r>
          </w:p>
        </w:tc>
        <w:tc>
          <w:tcPr>
            <w:tcW w:w="828" w:type="dxa"/>
            <w:tcBorders>
              <w:top w:val="nil"/>
              <w:left w:val="nil"/>
              <w:bottom w:val="single" w:sz="4" w:space="0" w:color="auto"/>
              <w:right w:val="nil"/>
            </w:tcBorders>
            <w:shd w:val="clear" w:color="auto" w:fill="auto"/>
            <w:noWrap/>
            <w:vAlign w:val="bottom"/>
            <w:hideMark/>
          </w:tcPr>
          <w:p w14:paraId="2D3EBB0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-1,231</w:t>
            </w:r>
          </w:p>
        </w:tc>
        <w:tc>
          <w:tcPr>
            <w:tcW w:w="920" w:type="dxa"/>
            <w:tcBorders>
              <w:top w:val="nil"/>
              <w:left w:val="nil"/>
              <w:bottom w:val="nil"/>
              <w:right w:val="nil"/>
            </w:tcBorders>
            <w:shd w:val="clear" w:color="auto" w:fill="auto"/>
            <w:noWrap/>
            <w:vAlign w:val="bottom"/>
            <w:hideMark/>
          </w:tcPr>
          <w:p w14:paraId="5A9A819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-1,294</w:t>
            </w:r>
          </w:p>
        </w:tc>
      </w:tr>
      <w:tr w:rsidR="00A41608" w:rsidRPr="007E2A73" w14:paraId="3C33B560"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0D56F991"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5CB0E88C"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w:t>
            </w:r>
          </w:p>
        </w:tc>
        <w:tc>
          <w:tcPr>
            <w:tcW w:w="1440" w:type="dxa"/>
            <w:tcBorders>
              <w:top w:val="nil"/>
              <w:left w:val="nil"/>
              <w:bottom w:val="single" w:sz="4" w:space="0" w:color="auto"/>
              <w:right w:val="nil"/>
            </w:tcBorders>
            <w:shd w:val="clear" w:color="auto" w:fill="auto"/>
            <w:noWrap/>
            <w:vAlign w:val="bottom"/>
            <w:hideMark/>
          </w:tcPr>
          <w:p w14:paraId="09D6178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7551799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-2,114</w:t>
            </w:r>
          </w:p>
        </w:tc>
        <w:tc>
          <w:tcPr>
            <w:tcW w:w="828" w:type="dxa"/>
            <w:tcBorders>
              <w:top w:val="nil"/>
              <w:left w:val="nil"/>
              <w:bottom w:val="single" w:sz="4" w:space="0" w:color="auto"/>
              <w:right w:val="nil"/>
            </w:tcBorders>
            <w:shd w:val="clear" w:color="auto" w:fill="auto"/>
            <w:noWrap/>
            <w:vAlign w:val="bottom"/>
            <w:hideMark/>
          </w:tcPr>
          <w:p w14:paraId="51B3B1F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-1,809</w:t>
            </w:r>
          </w:p>
        </w:tc>
        <w:tc>
          <w:tcPr>
            <w:tcW w:w="920" w:type="dxa"/>
            <w:tcBorders>
              <w:top w:val="nil"/>
              <w:left w:val="nil"/>
              <w:bottom w:val="single" w:sz="4" w:space="0" w:color="auto"/>
              <w:right w:val="nil"/>
            </w:tcBorders>
            <w:shd w:val="clear" w:color="auto" w:fill="auto"/>
            <w:noWrap/>
            <w:vAlign w:val="bottom"/>
            <w:hideMark/>
          </w:tcPr>
          <w:p w14:paraId="75BF051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-2,723</w:t>
            </w:r>
          </w:p>
        </w:tc>
      </w:tr>
      <w:tr w:rsidR="00A41608" w:rsidRPr="007E2A73" w14:paraId="25F6B7D8"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26C1F254"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797A3ACF"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Birinci Fark</w:t>
            </w:r>
          </w:p>
        </w:tc>
        <w:tc>
          <w:tcPr>
            <w:tcW w:w="1440" w:type="dxa"/>
            <w:tcBorders>
              <w:top w:val="nil"/>
              <w:left w:val="nil"/>
              <w:bottom w:val="single" w:sz="4" w:space="0" w:color="auto"/>
              <w:right w:val="nil"/>
            </w:tcBorders>
            <w:shd w:val="clear" w:color="auto" w:fill="auto"/>
            <w:noWrap/>
            <w:vAlign w:val="bottom"/>
            <w:hideMark/>
          </w:tcPr>
          <w:p w14:paraId="612EFD2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62B3896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-2,207</w:t>
            </w:r>
          </w:p>
        </w:tc>
        <w:tc>
          <w:tcPr>
            <w:tcW w:w="828" w:type="dxa"/>
            <w:tcBorders>
              <w:top w:val="nil"/>
              <w:left w:val="nil"/>
              <w:bottom w:val="single" w:sz="4" w:space="0" w:color="auto"/>
              <w:right w:val="nil"/>
            </w:tcBorders>
            <w:shd w:val="clear" w:color="auto" w:fill="auto"/>
            <w:noWrap/>
            <w:vAlign w:val="bottom"/>
            <w:hideMark/>
          </w:tcPr>
          <w:p w14:paraId="1CAC11E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-9,209</w:t>
            </w:r>
          </w:p>
        </w:tc>
        <w:tc>
          <w:tcPr>
            <w:tcW w:w="920" w:type="dxa"/>
            <w:tcBorders>
              <w:top w:val="nil"/>
              <w:left w:val="nil"/>
              <w:bottom w:val="single" w:sz="4" w:space="0" w:color="auto"/>
              <w:right w:val="nil"/>
            </w:tcBorders>
            <w:shd w:val="clear" w:color="auto" w:fill="auto"/>
            <w:noWrap/>
            <w:vAlign w:val="bottom"/>
            <w:hideMark/>
          </w:tcPr>
          <w:p w14:paraId="1036EB8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-7,829</w:t>
            </w:r>
          </w:p>
        </w:tc>
      </w:tr>
      <w:tr w:rsidR="00A41608" w:rsidRPr="007E2A73" w14:paraId="18741634" w14:textId="77777777" w:rsidTr="00BF3F0F">
        <w:trPr>
          <w:trHeight w:val="20"/>
          <w:jc w:val="center"/>
        </w:trPr>
        <w:tc>
          <w:tcPr>
            <w:tcW w:w="1417" w:type="dxa"/>
            <w:vMerge w:val="restart"/>
            <w:tcBorders>
              <w:top w:val="nil"/>
              <w:left w:val="nil"/>
              <w:bottom w:val="single" w:sz="8" w:space="0" w:color="000000"/>
              <w:right w:val="single" w:sz="8" w:space="0" w:color="auto"/>
            </w:tcBorders>
            <w:shd w:val="clear" w:color="auto" w:fill="auto"/>
            <w:noWrap/>
            <w:vAlign w:val="center"/>
            <w:hideMark/>
          </w:tcPr>
          <w:p w14:paraId="04F7A17B" w14:textId="77777777" w:rsidR="00A41608" w:rsidRPr="007E2A73" w:rsidRDefault="00A41608" w:rsidP="00BF3F0F">
            <w:pPr>
              <w:jc w:val="right"/>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Enflasyon</w:t>
            </w:r>
          </w:p>
        </w:tc>
        <w:tc>
          <w:tcPr>
            <w:tcW w:w="1944" w:type="dxa"/>
            <w:tcBorders>
              <w:top w:val="nil"/>
              <w:left w:val="nil"/>
              <w:bottom w:val="single" w:sz="4" w:space="0" w:color="auto"/>
              <w:right w:val="single" w:sz="8" w:space="0" w:color="auto"/>
            </w:tcBorders>
            <w:shd w:val="clear" w:color="auto" w:fill="auto"/>
            <w:noWrap/>
            <w:vAlign w:val="bottom"/>
            <w:hideMark/>
          </w:tcPr>
          <w:p w14:paraId="2AFA8E27"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 ve Trend</w:t>
            </w:r>
          </w:p>
        </w:tc>
        <w:tc>
          <w:tcPr>
            <w:tcW w:w="1440" w:type="dxa"/>
            <w:tcBorders>
              <w:top w:val="nil"/>
              <w:left w:val="nil"/>
              <w:bottom w:val="single" w:sz="4" w:space="0" w:color="auto"/>
              <w:right w:val="nil"/>
            </w:tcBorders>
            <w:shd w:val="clear" w:color="auto" w:fill="auto"/>
            <w:noWrap/>
            <w:vAlign w:val="bottom"/>
            <w:hideMark/>
          </w:tcPr>
          <w:p w14:paraId="692C36E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-3,45</w:t>
            </w:r>
          </w:p>
        </w:tc>
        <w:tc>
          <w:tcPr>
            <w:tcW w:w="828" w:type="dxa"/>
            <w:tcBorders>
              <w:top w:val="nil"/>
              <w:left w:val="nil"/>
              <w:bottom w:val="single" w:sz="4" w:space="0" w:color="auto"/>
              <w:right w:val="nil"/>
            </w:tcBorders>
            <w:shd w:val="clear" w:color="auto" w:fill="auto"/>
            <w:noWrap/>
            <w:vAlign w:val="bottom"/>
            <w:hideMark/>
          </w:tcPr>
          <w:p w14:paraId="6043E3E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-2,847</w:t>
            </w:r>
          </w:p>
        </w:tc>
        <w:tc>
          <w:tcPr>
            <w:tcW w:w="828" w:type="dxa"/>
            <w:tcBorders>
              <w:top w:val="nil"/>
              <w:left w:val="nil"/>
              <w:bottom w:val="single" w:sz="4" w:space="0" w:color="auto"/>
              <w:right w:val="nil"/>
            </w:tcBorders>
            <w:shd w:val="clear" w:color="auto" w:fill="auto"/>
            <w:noWrap/>
            <w:vAlign w:val="bottom"/>
            <w:hideMark/>
          </w:tcPr>
          <w:p w14:paraId="278A416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-4,554</w:t>
            </w:r>
          </w:p>
        </w:tc>
        <w:tc>
          <w:tcPr>
            <w:tcW w:w="920" w:type="dxa"/>
            <w:tcBorders>
              <w:top w:val="nil"/>
              <w:left w:val="nil"/>
              <w:bottom w:val="single" w:sz="4" w:space="0" w:color="auto"/>
              <w:right w:val="nil"/>
            </w:tcBorders>
            <w:shd w:val="clear" w:color="auto" w:fill="auto"/>
            <w:noWrap/>
            <w:vAlign w:val="bottom"/>
            <w:hideMark/>
          </w:tcPr>
          <w:p w14:paraId="7DFAC56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-2,174</w:t>
            </w:r>
          </w:p>
        </w:tc>
      </w:tr>
      <w:tr w:rsidR="00A41608" w:rsidRPr="007E2A73" w14:paraId="5ADC959B"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38848043"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4E396D18"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w:t>
            </w:r>
          </w:p>
        </w:tc>
        <w:tc>
          <w:tcPr>
            <w:tcW w:w="1440" w:type="dxa"/>
            <w:tcBorders>
              <w:top w:val="nil"/>
              <w:left w:val="nil"/>
              <w:bottom w:val="single" w:sz="4" w:space="0" w:color="auto"/>
              <w:right w:val="nil"/>
            </w:tcBorders>
            <w:shd w:val="clear" w:color="auto" w:fill="auto"/>
            <w:noWrap/>
            <w:vAlign w:val="bottom"/>
            <w:hideMark/>
          </w:tcPr>
          <w:p w14:paraId="0C1B1AF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06E763F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-2,585</w:t>
            </w:r>
          </w:p>
        </w:tc>
        <w:tc>
          <w:tcPr>
            <w:tcW w:w="828" w:type="dxa"/>
            <w:tcBorders>
              <w:top w:val="nil"/>
              <w:left w:val="nil"/>
              <w:bottom w:val="single" w:sz="4" w:space="0" w:color="auto"/>
              <w:right w:val="nil"/>
            </w:tcBorders>
            <w:shd w:val="clear" w:color="auto" w:fill="auto"/>
            <w:noWrap/>
            <w:vAlign w:val="bottom"/>
            <w:hideMark/>
          </w:tcPr>
          <w:p w14:paraId="75F368A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-4,807</w:t>
            </w:r>
          </w:p>
        </w:tc>
        <w:tc>
          <w:tcPr>
            <w:tcW w:w="920" w:type="dxa"/>
            <w:tcBorders>
              <w:top w:val="nil"/>
              <w:left w:val="nil"/>
              <w:bottom w:val="single" w:sz="4" w:space="0" w:color="auto"/>
              <w:right w:val="nil"/>
            </w:tcBorders>
            <w:shd w:val="clear" w:color="auto" w:fill="auto"/>
            <w:noWrap/>
            <w:vAlign w:val="bottom"/>
            <w:hideMark/>
          </w:tcPr>
          <w:p w14:paraId="1601B72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-2,120</w:t>
            </w:r>
          </w:p>
        </w:tc>
      </w:tr>
      <w:tr w:rsidR="00A41608" w:rsidRPr="007E2A73" w14:paraId="645E7538"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5B6442DC"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single" w:sz="4" w:space="0" w:color="auto"/>
              <w:left w:val="nil"/>
              <w:bottom w:val="single" w:sz="4" w:space="0" w:color="auto"/>
              <w:right w:val="single" w:sz="8" w:space="0" w:color="auto"/>
            </w:tcBorders>
            <w:shd w:val="clear" w:color="auto" w:fill="auto"/>
            <w:noWrap/>
            <w:vAlign w:val="bottom"/>
            <w:hideMark/>
          </w:tcPr>
          <w:p w14:paraId="3065CCD0"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Birinci Fark</w:t>
            </w:r>
          </w:p>
        </w:tc>
        <w:tc>
          <w:tcPr>
            <w:tcW w:w="1440" w:type="dxa"/>
            <w:tcBorders>
              <w:top w:val="nil"/>
              <w:left w:val="nil"/>
              <w:bottom w:val="single" w:sz="4" w:space="0" w:color="auto"/>
              <w:right w:val="nil"/>
            </w:tcBorders>
            <w:shd w:val="clear" w:color="auto" w:fill="auto"/>
            <w:noWrap/>
            <w:vAlign w:val="bottom"/>
            <w:hideMark/>
          </w:tcPr>
          <w:p w14:paraId="4C6F07B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5A874A7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-7,050</w:t>
            </w:r>
          </w:p>
        </w:tc>
        <w:tc>
          <w:tcPr>
            <w:tcW w:w="828" w:type="dxa"/>
            <w:tcBorders>
              <w:top w:val="nil"/>
              <w:left w:val="nil"/>
              <w:bottom w:val="single" w:sz="4" w:space="0" w:color="auto"/>
              <w:right w:val="nil"/>
            </w:tcBorders>
            <w:shd w:val="clear" w:color="auto" w:fill="auto"/>
            <w:noWrap/>
            <w:vAlign w:val="bottom"/>
            <w:hideMark/>
          </w:tcPr>
          <w:p w14:paraId="133FF14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-7,184</w:t>
            </w:r>
          </w:p>
        </w:tc>
        <w:tc>
          <w:tcPr>
            <w:tcW w:w="920" w:type="dxa"/>
            <w:tcBorders>
              <w:top w:val="nil"/>
              <w:left w:val="nil"/>
              <w:bottom w:val="single" w:sz="4" w:space="0" w:color="auto"/>
              <w:right w:val="nil"/>
            </w:tcBorders>
            <w:shd w:val="clear" w:color="auto" w:fill="auto"/>
            <w:noWrap/>
            <w:vAlign w:val="bottom"/>
            <w:hideMark/>
          </w:tcPr>
          <w:p w14:paraId="1716E51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-9,319</w:t>
            </w:r>
          </w:p>
        </w:tc>
      </w:tr>
      <w:tr w:rsidR="00A41608" w:rsidRPr="007E2A73" w14:paraId="32FB789E" w14:textId="77777777" w:rsidTr="00BF3F0F">
        <w:trPr>
          <w:trHeight w:val="20"/>
          <w:jc w:val="center"/>
        </w:trPr>
        <w:tc>
          <w:tcPr>
            <w:tcW w:w="1417" w:type="dxa"/>
            <w:vMerge w:val="restart"/>
            <w:tcBorders>
              <w:top w:val="nil"/>
              <w:left w:val="nil"/>
              <w:bottom w:val="single" w:sz="8" w:space="0" w:color="000000"/>
              <w:right w:val="single" w:sz="8" w:space="0" w:color="auto"/>
            </w:tcBorders>
            <w:shd w:val="clear" w:color="auto" w:fill="auto"/>
            <w:noWrap/>
            <w:vAlign w:val="center"/>
            <w:hideMark/>
          </w:tcPr>
          <w:p w14:paraId="16C3E074" w14:textId="77777777" w:rsidR="00A41608" w:rsidRPr="007E2A73" w:rsidRDefault="00A41608" w:rsidP="00BF3F0F">
            <w:pPr>
              <w:jc w:val="right"/>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Döviz Kuru</w:t>
            </w:r>
          </w:p>
        </w:tc>
        <w:tc>
          <w:tcPr>
            <w:tcW w:w="1944" w:type="dxa"/>
            <w:tcBorders>
              <w:top w:val="single" w:sz="4" w:space="0" w:color="auto"/>
              <w:left w:val="nil"/>
              <w:bottom w:val="single" w:sz="4" w:space="0" w:color="auto"/>
              <w:right w:val="single" w:sz="8" w:space="0" w:color="auto"/>
            </w:tcBorders>
            <w:shd w:val="clear" w:color="auto" w:fill="auto"/>
            <w:noWrap/>
            <w:vAlign w:val="bottom"/>
            <w:hideMark/>
          </w:tcPr>
          <w:p w14:paraId="73868653"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 ve Trend</w:t>
            </w:r>
          </w:p>
        </w:tc>
        <w:tc>
          <w:tcPr>
            <w:tcW w:w="1440" w:type="dxa"/>
            <w:tcBorders>
              <w:top w:val="nil"/>
              <w:left w:val="nil"/>
              <w:bottom w:val="single" w:sz="4" w:space="0" w:color="auto"/>
              <w:right w:val="nil"/>
            </w:tcBorders>
            <w:shd w:val="clear" w:color="auto" w:fill="auto"/>
            <w:noWrap/>
            <w:vAlign w:val="bottom"/>
            <w:hideMark/>
          </w:tcPr>
          <w:p w14:paraId="0ADC033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-3,45</w:t>
            </w:r>
          </w:p>
        </w:tc>
        <w:tc>
          <w:tcPr>
            <w:tcW w:w="828" w:type="dxa"/>
            <w:tcBorders>
              <w:top w:val="nil"/>
              <w:left w:val="nil"/>
              <w:bottom w:val="single" w:sz="4" w:space="0" w:color="auto"/>
              <w:right w:val="nil"/>
            </w:tcBorders>
            <w:shd w:val="clear" w:color="auto" w:fill="auto"/>
            <w:noWrap/>
            <w:vAlign w:val="bottom"/>
            <w:hideMark/>
          </w:tcPr>
          <w:p w14:paraId="3574C99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-9,595</w:t>
            </w:r>
          </w:p>
        </w:tc>
        <w:tc>
          <w:tcPr>
            <w:tcW w:w="828" w:type="dxa"/>
            <w:tcBorders>
              <w:top w:val="nil"/>
              <w:left w:val="nil"/>
              <w:bottom w:val="single" w:sz="4" w:space="0" w:color="auto"/>
              <w:right w:val="nil"/>
            </w:tcBorders>
            <w:shd w:val="clear" w:color="auto" w:fill="auto"/>
            <w:noWrap/>
            <w:vAlign w:val="bottom"/>
            <w:hideMark/>
          </w:tcPr>
          <w:p w14:paraId="5C67B4C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 </w:t>
            </w:r>
          </w:p>
        </w:tc>
        <w:tc>
          <w:tcPr>
            <w:tcW w:w="920" w:type="dxa"/>
            <w:tcBorders>
              <w:top w:val="nil"/>
              <w:left w:val="nil"/>
              <w:bottom w:val="single" w:sz="4" w:space="0" w:color="auto"/>
              <w:right w:val="nil"/>
            </w:tcBorders>
            <w:shd w:val="clear" w:color="auto" w:fill="auto"/>
            <w:noWrap/>
            <w:vAlign w:val="bottom"/>
            <w:hideMark/>
          </w:tcPr>
          <w:p w14:paraId="118EEBD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-4,712</w:t>
            </w:r>
          </w:p>
        </w:tc>
      </w:tr>
      <w:tr w:rsidR="00A41608" w:rsidRPr="007E2A73" w14:paraId="58D023A8"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744F1E7C"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single" w:sz="4" w:space="0" w:color="auto"/>
              <w:left w:val="nil"/>
              <w:bottom w:val="single" w:sz="4" w:space="0" w:color="auto"/>
              <w:right w:val="single" w:sz="8" w:space="0" w:color="auto"/>
            </w:tcBorders>
            <w:shd w:val="clear" w:color="auto" w:fill="auto"/>
            <w:noWrap/>
            <w:vAlign w:val="bottom"/>
            <w:hideMark/>
          </w:tcPr>
          <w:p w14:paraId="1A517A21"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w:t>
            </w:r>
          </w:p>
        </w:tc>
        <w:tc>
          <w:tcPr>
            <w:tcW w:w="1440" w:type="dxa"/>
            <w:tcBorders>
              <w:top w:val="nil"/>
              <w:left w:val="nil"/>
              <w:bottom w:val="single" w:sz="4" w:space="0" w:color="auto"/>
              <w:right w:val="nil"/>
            </w:tcBorders>
            <w:shd w:val="clear" w:color="auto" w:fill="auto"/>
            <w:noWrap/>
            <w:vAlign w:val="bottom"/>
            <w:hideMark/>
          </w:tcPr>
          <w:p w14:paraId="42C6F9D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666C5DC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-8,715</w:t>
            </w:r>
          </w:p>
        </w:tc>
        <w:tc>
          <w:tcPr>
            <w:tcW w:w="828" w:type="dxa"/>
            <w:tcBorders>
              <w:top w:val="nil"/>
              <w:left w:val="nil"/>
              <w:bottom w:val="single" w:sz="4" w:space="0" w:color="auto"/>
              <w:right w:val="nil"/>
            </w:tcBorders>
            <w:shd w:val="clear" w:color="auto" w:fill="auto"/>
            <w:noWrap/>
            <w:vAlign w:val="bottom"/>
            <w:hideMark/>
          </w:tcPr>
          <w:p w14:paraId="6655F0C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 </w:t>
            </w:r>
          </w:p>
        </w:tc>
        <w:tc>
          <w:tcPr>
            <w:tcW w:w="920" w:type="dxa"/>
            <w:tcBorders>
              <w:top w:val="nil"/>
              <w:left w:val="nil"/>
              <w:bottom w:val="single" w:sz="4" w:space="0" w:color="auto"/>
              <w:right w:val="nil"/>
            </w:tcBorders>
            <w:shd w:val="clear" w:color="auto" w:fill="auto"/>
            <w:noWrap/>
            <w:vAlign w:val="bottom"/>
            <w:hideMark/>
          </w:tcPr>
          <w:p w14:paraId="0A040F6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-4,447</w:t>
            </w:r>
          </w:p>
        </w:tc>
      </w:tr>
      <w:tr w:rsidR="00A41608" w:rsidRPr="007E2A73" w14:paraId="119326B5"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43F4CF2E"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21BCE7D0"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Birinci Fark</w:t>
            </w:r>
          </w:p>
        </w:tc>
        <w:tc>
          <w:tcPr>
            <w:tcW w:w="1440" w:type="dxa"/>
            <w:tcBorders>
              <w:top w:val="nil"/>
              <w:left w:val="nil"/>
              <w:bottom w:val="single" w:sz="4" w:space="0" w:color="auto"/>
              <w:right w:val="nil"/>
            </w:tcBorders>
            <w:shd w:val="clear" w:color="auto" w:fill="auto"/>
            <w:noWrap/>
            <w:vAlign w:val="bottom"/>
            <w:hideMark/>
          </w:tcPr>
          <w:p w14:paraId="6715D0B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4AF487C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-10,533</w:t>
            </w:r>
          </w:p>
        </w:tc>
        <w:tc>
          <w:tcPr>
            <w:tcW w:w="828" w:type="dxa"/>
            <w:tcBorders>
              <w:top w:val="nil"/>
              <w:left w:val="nil"/>
              <w:bottom w:val="single" w:sz="4" w:space="0" w:color="auto"/>
              <w:right w:val="nil"/>
            </w:tcBorders>
            <w:shd w:val="clear" w:color="auto" w:fill="auto"/>
            <w:noWrap/>
            <w:vAlign w:val="bottom"/>
            <w:hideMark/>
          </w:tcPr>
          <w:p w14:paraId="220A60F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 </w:t>
            </w:r>
          </w:p>
        </w:tc>
        <w:tc>
          <w:tcPr>
            <w:tcW w:w="920" w:type="dxa"/>
            <w:tcBorders>
              <w:top w:val="nil"/>
              <w:left w:val="nil"/>
              <w:bottom w:val="single" w:sz="4" w:space="0" w:color="auto"/>
              <w:right w:val="nil"/>
            </w:tcBorders>
            <w:shd w:val="clear" w:color="auto" w:fill="auto"/>
            <w:noWrap/>
            <w:vAlign w:val="bottom"/>
            <w:hideMark/>
          </w:tcPr>
          <w:p w14:paraId="0337DFD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-11,592</w:t>
            </w:r>
          </w:p>
        </w:tc>
      </w:tr>
      <w:tr w:rsidR="00A41608" w:rsidRPr="007E2A73" w14:paraId="399CE650" w14:textId="77777777" w:rsidTr="00BF3F0F">
        <w:trPr>
          <w:trHeight w:val="20"/>
          <w:jc w:val="center"/>
        </w:trPr>
        <w:tc>
          <w:tcPr>
            <w:tcW w:w="1417" w:type="dxa"/>
            <w:vMerge w:val="restart"/>
            <w:tcBorders>
              <w:top w:val="nil"/>
              <w:left w:val="nil"/>
              <w:bottom w:val="single" w:sz="8" w:space="0" w:color="000000"/>
              <w:right w:val="single" w:sz="8" w:space="0" w:color="auto"/>
            </w:tcBorders>
            <w:shd w:val="clear" w:color="auto" w:fill="auto"/>
            <w:noWrap/>
            <w:vAlign w:val="center"/>
            <w:hideMark/>
          </w:tcPr>
          <w:p w14:paraId="55409AF0" w14:textId="77777777" w:rsidR="00A41608" w:rsidRPr="007E2A73" w:rsidRDefault="00A41608" w:rsidP="00BF3F0F">
            <w:pPr>
              <w:jc w:val="right"/>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Faiz Oranı</w:t>
            </w:r>
          </w:p>
        </w:tc>
        <w:tc>
          <w:tcPr>
            <w:tcW w:w="1944" w:type="dxa"/>
            <w:tcBorders>
              <w:top w:val="nil"/>
              <w:left w:val="nil"/>
              <w:bottom w:val="single" w:sz="4" w:space="0" w:color="auto"/>
              <w:right w:val="single" w:sz="8" w:space="0" w:color="auto"/>
            </w:tcBorders>
            <w:shd w:val="clear" w:color="auto" w:fill="auto"/>
            <w:noWrap/>
            <w:vAlign w:val="bottom"/>
            <w:hideMark/>
          </w:tcPr>
          <w:p w14:paraId="2A84C7F9"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 ve Trend</w:t>
            </w:r>
          </w:p>
        </w:tc>
        <w:tc>
          <w:tcPr>
            <w:tcW w:w="1440" w:type="dxa"/>
            <w:tcBorders>
              <w:top w:val="nil"/>
              <w:left w:val="nil"/>
              <w:bottom w:val="single" w:sz="4" w:space="0" w:color="auto"/>
              <w:right w:val="nil"/>
            </w:tcBorders>
            <w:shd w:val="clear" w:color="auto" w:fill="auto"/>
            <w:noWrap/>
            <w:vAlign w:val="bottom"/>
            <w:hideMark/>
          </w:tcPr>
          <w:p w14:paraId="42F86CA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-3,45</w:t>
            </w:r>
          </w:p>
        </w:tc>
        <w:tc>
          <w:tcPr>
            <w:tcW w:w="828" w:type="dxa"/>
            <w:tcBorders>
              <w:top w:val="nil"/>
              <w:left w:val="nil"/>
              <w:bottom w:val="single" w:sz="4" w:space="0" w:color="auto"/>
              <w:right w:val="nil"/>
            </w:tcBorders>
            <w:shd w:val="clear" w:color="auto" w:fill="auto"/>
            <w:noWrap/>
            <w:vAlign w:val="bottom"/>
            <w:hideMark/>
          </w:tcPr>
          <w:p w14:paraId="4F6E252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-1,688</w:t>
            </w:r>
          </w:p>
        </w:tc>
        <w:tc>
          <w:tcPr>
            <w:tcW w:w="828" w:type="dxa"/>
            <w:tcBorders>
              <w:top w:val="nil"/>
              <w:left w:val="nil"/>
              <w:bottom w:val="single" w:sz="4" w:space="0" w:color="auto"/>
              <w:right w:val="nil"/>
            </w:tcBorders>
            <w:shd w:val="clear" w:color="auto" w:fill="auto"/>
            <w:noWrap/>
            <w:vAlign w:val="bottom"/>
            <w:hideMark/>
          </w:tcPr>
          <w:p w14:paraId="4F94301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-2,822</w:t>
            </w:r>
          </w:p>
        </w:tc>
        <w:tc>
          <w:tcPr>
            <w:tcW w:w="920" w:type="dxa"/>
            <w:tcBorders>
              <w:top w:val="nil"/>
              <w:left w:val="nil"/>
              <w:bottom w:val="single" w:sz="4" w:space="0" w:color="auto"/>
              <w:right w:val="nil"/>
            </w:tcBorders>
            <w:shd w:val="clear" w:color="auto" w:fill="auto"/>
            <w:noWrap/>
            <w:vAlign w:val="bottom"/>
            <w:hideMark/>
          </w:tcPr>
          <w:p w14:paraId="0306DEC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-2,392</w:t>
            </w:r>
          </w:p>
        </w:tc>
      </w:tr>
      <w:tr w:rsidR="00A41608" w:rsidRPr="007E2A73" w14:paraId="08BB5FDF"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533C4E20"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4B8E01E8"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w:t>
            </w:r>
          </w:p>
        </w:tc>
        <w:tc>
          <w:tcPr>
            <w:tcW w:w="1440" w:type="dxa"/>
            <w:tcBorders>
              <w:top w:val="nil"/>
              <w:left w:val="nil"/>
              <w:bottom w:val="single" w:sz="4" w:space="0" w:color="auto"/>
              <w:right w:val="nil"/>
            </w:tcBorders>
            <w:shd w:val="clear" w:color="auto" w:fill="auto"/>
            <w:noWrap/>
            <w:vAlign w:val="bottom"/>
            <w:hideMark/>
          </w:tcPr>
          <w:p w14:paraId="21EC0AC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77666AE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-1,921</w:t>
            </w:r>
          </w:p>
        </w:tc>
        <w:tc>
          <w:tcPr>
            <w:tcW w:w="828" w:type="dxa"/>
            <w:tcBorders>
              <w:top w:val="nil"/>
              <w:left w:val="nil"/>
              <w:bottom w:val="single" w:sz="4" w:space="0" w:color="auto"/>
              <w:right w:val="nil"/>
            </w:tcBorders>
            <w:shd w:val="clear" w:color="auto" w:fill="auto"/>
            <w:noWrap/>
            <w:vAlign w:val="bottom"/>
            <w:hideMark/>
          </w:tcPr>
          <w:p w14:paraId="2F200E5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-3,283</w:t>
            </w:r>
          </w:p>
        </w:tc>
        <w:tc>
          <w:tcPr>
            <w:tcW w:w="920" w:type="dxa"/>
            <w:tcBorders>
              <w:top w:val="nil"/>
              <w:left w:val="nil"/>
              <w:bottom w:val="single" w:sz="4" w:space="0" w:color="auto"/>
              <w:right w:val="nil"/>
            </w:tcBorders>
            <w:shd w:val="clear" w:color="auto" w:fill="auto"/>
            <w:noWrap/>
            <w:vAlign w:val="bottom"/>
            <w:hideMark/>
          </w:tcPr>
          <w:p w14:paraId="7BD3D5B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-2,236</w:t>
            </w:r>
          </w:p>
        </w:tc>
      </w:tr>
      <w:tr w:rsidR="00A41608" w:rsidRPr="007E2A73" w14:paraId="17DC6B0C"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1759A815"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6591FEB3"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Birinci Fark</w:t>
            </w:r>
          </w:p>
        </w:tc>
        <w:tc>
          <w:tcPr>
            <w:tcW w:w="1440" w:type="dxa"/>
            <w:tcBorders>
              <w:top w:val="nil"/>
              <w:left w:val="nil"/>
              <w:bottom w:val="single" w:sz="4" w:space="0" w:color="auto"/>
              <w:right w:val="nil"/>
            </w:tcBorders>
            <w:shd w:val="clear" w:color="auto" w:fill="auto"/>
            <w:noWrap/>
            <w:vAlign w:val="bottom"/>
            <w:hideMark/>
          </w:tcPr>
          <w:p w14:paraId="2CE5076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69599CE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-4,876</w:t>
            </w:r>
          </w:p>
        </w:tc>
        <w:tc>
          <w:tcPr>
            <w:tcW w:w="828" w:type="dxa"/>
            <w:tcBorders>
              <w:top w:val="nil"/>
              <w:left w:val="nil"/>
              <w:bottom w:val="single" w:sz="4" w:space="0" w:color="auto"/>
              <w:right w:val="nil"/>
            </w:tcBorders>
            <w:shd w:val="clear" w:color="auto" w:fill="auto"/>
            <w:noWrap/>
            <w:vAlign w:val="bottom"/>
            <w:hideMark/>
          </w:tcPr>
          <w:p w14:paraId="2DE47939"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-5,788</w:t>
            </w:r>
          </w:p>
        </w:tc>
        <w:tc>
          <w:tcPr>
            <w:tcW w:w="920" w:type="dxa"/>
            <w:tcBorders>
              <w:top w:val="nil"/>
              <w:left w:val="nil"/>
              <w:bottom w:val="single" w:sz="4" w:space="0" w:color="auto"/>
              <w:right w:val="nil"/>
            </w:tcBorders>
            <w:shd w:val="clear" w:color="auto" w:fill="auto"/>
            <w:noWrap/>
            <w:vAlign w:val="bottom"/>
            <w:hideMark/>
          </w:tcPr>
          <w:p w14:paraId="310B417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-10,505</w:t>
            </w:r>
          </w:p>
        </w:tc>
      </w:tr>
      <w:tr w:rsidR="00A41608" w:rsidRPr="007E2A73" w14:paraId="698CE7BC" w14:textId="77777777" w:rsidTr="00BF3F0F">
        <w:trPr>
          <w:trHeight w:val="20"/>
          <w:jc w:val="center"/>
        </w:trPr>
        <w:tc>
          <w:tcPr>
            <w:tcW w:w="1417" w:type="dxa"/>
            <w:vMerge w:val="restart"/>
            <w:tcBorders>
              <w:top w:val="nil"/>
              <w:left w:val="nil"/>
              <w:bottom w:val="single" w:sz="8" w:space="0" w:color="000000"/>
              <w:right w:val="single" w:sz="8" w:space="0" w:color="auto"/>
            </w:tcBorders>
            <w:shd w:val="clear" w:color="auto" w:fill="auto"/>
            <w:noWrap/>
            <w:vAlign w:val="center"/>
            <w:hideMark/>
          </w:tcPr>
          <w:p w14:paraId="7E0370E4" w14:textId="77777777" w:rsidR="00A41608" w:rsidRPr="007E2A73" w:rsidRDefault="00A41608" w:rsidP="00BF3F0F">
            <w:pPr>
              <w:jc w:val="right"/>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Çıktı Açığı</w:t>
            </w:r>
          </w:p>
        </w:tc>
        <w:tc>
          <w:tcPr>
            <w:tcW w:w="1944" w:type="dxa"/>
            <w:tcBorders>
              <w:top w:val="nil"/>
              <w:left w:val="nil"/>
              <w:bottom w:val="single" w:sz="4" w:space="0" w:color="auto"/>
              <w:right w:val="single" w:sz="8" w:space="0" w:color="auto"/>
            </w:tcBorders>
            <w:shd w:val="clear" w:color="auto" w:fill="auto"/>
            <w:noWrap/>
            <w:vAlign w:val="bottom"/>
            <w:hideMark/>
          </w:tcPr>
          <w:p w14:paraId="650ECA3F"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 ve Trend</w:t>
            </w:r>
          </w:p>
        </w:tc>
        <w:tc>
          <w:tcPr>
            <w:tcW w:w="1440" w:type="dxa"/>
            <w:tcBorders>
              <w:top w:val="nil"/>
              <w:left w:val="nil"/>
              <w:bottom w:val="single" w:sz="4" w:space="0" w:color="auto"/>
              <w:right w:val="nil"/>
            </w:tcBorders>
            <w:shd w:val="clear" w:color="auto" w:fill="auto"/>
            <w:noWrap/>
            <w:vAlign w:val="bottom"/>
            <w:hideMark/>
          </w:tcPr>
          <w:p w14:paraId="0371B0A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-3,45</w:t>
            </w:r>
          </w:p>
        </w:tc>
        <w:tc>
          <w:tcPr>
            <w:tcW w:w="828" w:type="dxa"/>
            <w:tcBorders>
              <w:top w:val="nil"/>
              <w:left w:val="nil"/>
              <w:bottom w:val="single" w:sz="4" w:space="0" w:color="auto"/>
              <w:right w:val="nil"/>
            </w:tcBorders>
            <w:shd w:val="clear" w:color="auto" w:fill="auto"/>
            <w:noWrap/>
            <w:vAlign w:val="bottom"/>
            <w:hideMark/>
          </w:tcPr>
          <w:p w14:paraId="3B91A68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-5,140</w:t>
            </w:r>
          </w:p>
        </w:tc>
        <w:tc>
          <w:tcPr>
            <w:tcW w:w="828" w:type="dxa"/>
            <w:tcBorders>
              <w:top w:val="nil"/>
              <w:left w:val="nil"/>
              <w:bottom w:val="single" w:sz="4" w:space="0" w:color="auto"/>
              <w:right w:val="nil"/>
            </w:tcBorders>
            <w:shd w:val="clear" w:color="auto" w:fill="auto"/>
            <w:noWrap/>
            <w:vAlign w:val="bottom"/>
            <w:hideMark/>
          </w:tcPr>
          <w:p w14:paraId="5DADFF3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-5,210</w:t>
            </w:r>
          </w:p>
        </w:tc>
        <w:tc>
          <w:tcPr>
            <w:tcW w:w="920" w:type="dxa"/>
            <w:tcBorders>
              <w:top w:val="nil"/>
              <w:left w:val="nil"/>
              <w:bottom w:val="single" w:sz="4" w:space="0" w:color="auto"/>
              <w:right w:val="nil"/>
            </w:tcBorders>
            <w:shd w:val="clear" w:color="auto" w:fill="auto"/>
            <w:noWrap/>
            <w:vAlign w:val="bottom"/>
            <w:hideMark/>
          </w:tcPr>
          <w:p w14:paraId="772535C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-6,123</w:t>
            </w:r>
          </w:p>
        </w:tc>
      </w:tr>
      <w:tr w:rsidR="00A41608" w:rsidRPr="007E2A73" w14:paraId="61593CE2"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5DA30C69"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531FEE50"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w:t>
            </w:r>
          </w:p>
        </w:tc>
        <w:tc>
          <w:tcPr>
            <w:tcW w:w="1440" w:type="dxa"/>
            <w:tcBorders>
              <w:top w:val="nil"/>
              <w:left w:val="nil"/>
              <w:bottom w:val="single" w:sz="4" w:space="0" w:color="auto"/>
              <w:right w:val="nil"/>
            </w:tcBorders>
            <w:shd w:val="clear" w:color="auto" w:fill="auto"/>
            <w:noWrap/>
            <w:vAlign w:val="bottom"/>
            <w:hideMark/>
          </w:tcPr>
          <w:p w14:paraId="0B06488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0B1A531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-5,156</w:t>
            </w:r>
          </w:p>
        </w:tc>
        <w:tc>
          <w:tcPr>
            <w:tcW w:w="828" w:type="dxa"/>
            <w:tcBorders>
              <w:top w:val="nil"/>
              <w:left w:val="nil"/>
              <w:bottom w:val="single" w:sz="4" w:space="0" w:color="auto"/>
              <w:right w:val="nil"/>
            </w:tcBorders>
            <w:shd w:val="clear" w:color="auto" w:fill="auto"/>
            <w:noWrap/>
            <w:vAlign w:val="bottom"/>
            <w:hideMark/>
          </w:tcPr>
          <w:p w14:paraId="0BF27B9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-5,227</w:t>
            </w:r>
          </w:p>
        </w:tc>
        <w:tc>
          <w:tcPr>
            <w:tcW w:w="920" w:type="dxa"/>
            <w:tcBorders>
              <w:top w:val="nil"/>
              <w:left w:val="nil"/>
              <w:bottom w:val="single" w:sz="4" w:space="0" w:color="auto"/>
              <w:right w:val="nil"/>
            </w:tcBorders>
            <w:shd w:val="clear" w:color="auto" w:fill="auto"/>
            <w:noWrap/>
            <w:vAlign w:val="bottom"/>
            <w:hideMark/>
          </w:tcPr>
          <w:p w14:paraId="707C0859"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-6,141</w:t>
            </w:r>
          </w:p>
        </w:tc>
      </w:tr>
      <w:tr w:rsidR="00A41608" w:rsidRPr="007E2A73" w14:paraId="5C3B75EC"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3781A25D"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033E91B8"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Birinci Fark</w:t>
            </w:r>
          </w:p>
        </w:tc>
        <w:tc>
          <w:tcPr>
            <w:tcW w:w="1440" w:type="dxa"/>
            <w:tcBorders>
              <w:top w:val="nil"/>
              <w:left w:val="nil"/>
              <w:bottom w:val="single" w:sz="4" w:space="0" w:color="auto"/>
              <w:right w:val="nil"/>
            </w:tcBorders>
            <w:shd w:val="clear" w:color="auto" w:fill="auto"/>
            <w:noWrap/>
            <w:vAlign w:val="bottom"/>
            <w:hideMark/>
          </w:tcPr>
          <w:p w14:paraId="126901B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617349A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-5,745</w:t>
            </w:r>
          </w:p>
        </w:tc>
        <w:tc>
          <w:tcPr>
            <w:tcW w:w="828" w:type="dxa"/>
            <w:tcBorders>
              <w:top w:val="nil"/>
              <w:left w:val="nil"/>
              <w:bottom w:val="single" w:sz="4" w:space="0" w:color="auto"/>
              <w:right w:val="nil"/>
            </w:tcBorders>
            <w:shd w:val="clear" w:color="auto" w:fill="auto"/>
            <w:noWrap/>
            <w:vAlign w:val="bottom"/>
            <w:hideMark/>
          </w:tcPr>
          <w:p w14:paraId="1EDCA44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-7,104</w:t>
            </w:r>
          </w:p>
        </w:tc>
        <w:tc>
          <w:tcPr>
            <w:tcW w:w="920" w:type="dxa"/>
            <w:tcBorders>
              <w:top w:val="nil"/>
              <w:left w:val="nil"/>
              <w:bottom w:val="single" w:sz="4" w:space="0" w:color="auto"/>
              <w:right w:val="nil"/>
            </w:tcBorders>
            <w:shd w:val="clear" w:color="auto" w:fill="auto"/>
            <w:noWrap/>
            <w:vAlign w:val="bottom"/>
            <w:hideMark/>
          </w:tcPr>
          <w:p w14:paraId="1196AB6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-8,360</w:t>
            </w:r>
          </w:p>
        </w:tc>
      </w:tr>
      <w:tr w:rsidR="00A41608" w:rsidRPr="007E2A73" w14:paraId="654A06F0" w14:textId="77777777" w:rsidTr="00BF3F0F">
        <w:trPr>
          <w:trHeight w:val="20"/>
          <w:jc w:val="center"/>
        </w:trPr>
        <w:tc>
          <w:tcPr>
            <w:tcW w:w="1417" w:type="dxa"/>
            <w:vMerge w:val="restart"/>
            <w:tcBorders>
              <w:top w:val="nil"/>
              <w:left w:val="nil"/>
              <w:bottom w:val="double" w:sz="6" w:space="0" w:color="000000"/>
              <w:right w:val="single" w:sz="8" w:space="0" w:color="auto"/>
            </w:tcBorders>
            <w:shd w:val="clear" w:color="auto" w:fill="auto"/>
            <w:noWrap/>
            <w:vAlign w:val="center"/>
            <w:hideMark/>
          </w:tcPr>
          <w:p w14:paraId="7027CC34" w14:textId="77777777" w:rsidR="00A41608" w:rsidRPr="007E2A73" w:rsidRDefault="00A41608" w:rsidP="00BF3F0F">
            <w:pPr>
              <w:jc w:val="right"/>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Belirsizlik Endeksi</w:t>
            </w:r>
          </w:p>
        </w:tc>
        <w:tc>
          <w:tcPr>
            <w:tcW w:w="1944" w:type="dxa"/>
            <w:tcBorders>
              <w:top w:val="nil"/>
              <w:left w:val="nil"/>
              <w:bottom w:val="single" w:sz="4" w:space="0" w:color="auto"/>
              <w:right w:val="single" w:sz="8" w:space="0" w:color="auto"/>
            </w:tcBorders>
            <w:shd w:val="clear" w:color="auto" w:fill="auto"/>
            <w:noWrap/>
            <w:vAlign w:val="bottom"/>
            <w:hideMark/>
          </w:tcPr>
          <w:p w14:paraId="41D1CF31"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 ve Trend</w:t>
            </w:r>
          </w:p>
        </w:tc>
        <w:tc>
          <w:tcPr>
            <w:tcW w:w="1440" w:type="dxa"/>
            <w:tcBorders>
              <w:top w:val="nil"/>
              <w:left w:val="nil"/>
              <w:bottom w:val="single" w:sz="4" w:space="0" w:color="auto"/>
              <w:right w:val="nil"/>
            </w:tcBorders>
            <w:shd w:val="clear" w:color="auto" w:fill="auto"/>
            <w:noWrap/>
            <w:vAlign w:val="bottom"/>
            <w:hideMark/>
          </w:tcPr>
          <w:p w14:paraId="29065EA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-3,45</w:t>
            </w:r>
          </w:p>
        </w:tc>
        <w:tc>
          <w:tcPr>
            <w:tcW w:w="828" w:type="dxa"/>
            <w:tcBorders>
              <w:top w:val="nil"/>
              <w:left w:val="nil"/>
              <w:bottom w:val="single" w:sz="4" w:space="0" w:color="auto"/>
              <w:right w:val="nil"/>
            </w:tcBorders>
            <w:shd w:val="clear" w:color="auto" w:fill="auto"/>
            <w:noWrap/>
            <w:vAlign w:val="bottom"/>
            <w:hideMark/>
          </w:tcPr>
          <w:p w14:paraId="7469C39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-4,207</w:t>
            </w:r>
          </w:p>
        </w:tc>
        <w:tc>
          <w:tcPr>
            <w:tcW w:w="828" w:type="dxa"/>
            <w:tcBorders>
              <w:top w:val="nil"/>
              <w:left w:val="nil"/>
              <w:bottom w:val="single" w:sz="4" w:space="0" w:color="auto"/>
              <w:right w:val="nil"/>
            </w:tcBorders>
            <w:shd w:val="clear" w:color="auto" w:fill="auto"/>
            <w:noWrap/>
            <w:vAlign w:val="bottom"/>
            <w:hideMark/>
          </w:tcPr>
          <w:p w14:paraId="18818E6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-3,591</w:t>
            </w:r>
          </w:p>
        </w:tc>
        <w:tc>
          <w:tcPr>
            <w:tcW w:w="920" w:type="dxa"/>
            <w:tcBorders>
              <w:top w:val="nil"/>
              <w:left w:val="nil"/>
              <w:bottom w:val="single" w:sz="4" w:space="0" w:color="auto"/>
              <w:right w:val="nil"/>
            </w:tcBorders>
            <w:shd w:val="clear" w:color="auto" w:fill="auto"/>
            <w:noWrap/>
            <w:vAlign w:val="bottom"/>
            <w:hideMark/>
          </w:tcPr>
          <w:p w14:paraId="3D4042A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-5,262</w:t>
            </w:r>
          </w:p>
        </w:tc>
      </w:tr>
      <w:tr w:rsidR="00A41608" w:rsidRPr="007E2A73" w14:paraId="65BCC778" w14:textId="77777777" w:rsidTr="00BF3F0F">
        <w:trPr>
          <w:trHeight w:val="20"/>
          <w:jc w:val="center"/>
        </w:trPr>
        <w:tc>
          <w:tcPr>
            <w:tcW w:w="1417" w:type="dxa"/>
            <w:vMerge/>
            <w:tcBorders>
              <w:top w:val="nil"/>
              <w:left w:val="nil"/>
              <w:bottom w:val="double" w:sz="6" w:space="0" w:color="000000"/>
              <w:right w:val="single" w:sz="8" w:space="0" w:color="auto"/>
            </w:tcBorders>
            <w:vAlign w:val="center"/>
            <w:hideMark/>
          </w:tcPr>
          <w:p w14:paraId="63F91235"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653C601B"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w:t>
            </w:r>
          </w:p>
        </w:tc>
        <w:tc>
          <w:tcPr>
            <w:tcW w:w="1440" w:type="dxa"/>
            <w:tcBorders>
              <w:top w:val="nil"/>
              <w:left w:val="nil"/>
              <w:bottom w:val="single" w:sz="4" w:space="0" w:color="auto"/>
              <w:right w:val="nil"/>
            </w:tcBorders>
            <w:shd w:val="clear" w:color="auto" w:fill="auto"/>
            <w:noWrap/>
            <w:vAlign w:val="bottom"/>
            <w:hideMark/>
          </w:tcPr>
          <w:p w14:paraId="583FD86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single" w:sz="4" w:space="0" w:color="auto"/>
              <w:right w:val="nil"/>
            </w:tcBorders>
            <w:shd w:val="clear" w:color="auto" w:fill="auto"/>
            <w:noWrap/>
            <w:vAlign w:val="bottom"/>
            <w:hideMark/>
          </w:tcPr>
          <w:p w14:paraId="245CE2A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-3,469</w:t>
            </w:r>
          </w:p>
        </w:tc>
        <w:tc>
          <w:tcPr>
            <w:tcW w:w="828" w:type="dxa"/>
            <w:tcBorders>
              <w:top w:val="nil"/>
              <w:left w:val="nil"/>
              <w:bottom w:val="single" w:sz="4" w:space="0" w:color="auto"/>
              <w:right w:val="nil"/>
            </w:tcBorders>
            <w:shd w:val="clear" w:color="auto" w:fill="auto"/>
            <w:noWrap/>
            <w:vAlign w:val="bottom"/>
            <w:hideMark/>
          </w:tcPr>
          <w:p w14:paraId="1A6FB2E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-2,841</w:t>
            </w:r>
          </w:p>
        </w:tc>
        <w:tc>
          <w:tcPr>
            <w:tcW w:w="920" w:type="dxa"/>
            <w:tcBorders>
              <w:top w:val="nil"/>
              <w:left w:val="nil"/>
              <w:bottom w:val="single" w:sz="4" w:space="0" w:color="auto"/>
              <w:right w:val="nil"/>
            </w:tcBorders>
            <w:shd w:val="clear" w:color="auto" w:fill="auto"/>
            <w:noWrap/>
            <w:vAlign w:val="bottom"/>
            <w:hideMark/>
          </w:tcPr>
          <w:p w14:paraId="4A2E1A89"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-3,854</w:t>
            </w:r>
          </w:p>
        </w:tc>
      </w:tr>
      <w:tr w:rsidR="00A41608" w:rsidRPr="007E2A73" w14:paraId="3015A98D" w14:textId="77777777" w:rsidTr="00BF3F0F">
        <w:trPr>
          <w:trHeight w:val="20"/>
          <w:jc w:val="center"/>
        </w:trPr>
        <w:tc>
          <w:tcPr>
            <w:tcW w:w="1417" w:type="dxa"/>
            <w:vMerge/>
            <w:tcBorders>
              <w:top w:val="nil"/>
              <w:left w:val="nil"/>
              <w:bottom w:val="double" w:sz="6" w:space="0" w:color="000000"/>
              <w:right w:val="single" w:sz="8" w:space="0" w:color="auto"/>
            </w:tcBorders>
            <w:vAlign w:val="center"/>
            <w:hideMark/>
          </w:tcPr>
          <w:p w14:paraId="163D2E4C"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double" w:sz="6" w:space="0" w:color="auto"/>
              <w:right w:val="single" w:sz="8" w:space="0" w:color="auto"/>
            </w:tcBorders>
            <w:shd w:val="clear" w:color="auto" w:fill="auto"/>
            <w:noWrap/>
            <w:vAlign w:val="bottom"/>
            <w:hideMark/>
          </w:tcPr>
          <w:p w14:paraId="4425DC12"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Birinci Fark</w:t>
            </w:r>
          </w:p>
        </w:tc>
        <w:tc>
          <w:tcPr>
            <w:tcW w:w="1440" w:type="dxa"/>
            <w:tcBorders>
              <w:top w:val="nil"/>
              <w:left w:val="nil"/>
              <w:bottom w:val="double" w:sz="6" w:space="0" w:color="auto"/>
              <w:right w:val="nil"/>
            </w:tcBorders>
            <w:shd w:val="clear" w:color="auto" w:fill="auto"/>
            <w:noWrap/>
            <w:vAlign w:val="bottom"/>
            <w:hideMark/>
          </w:tcPr>
          <w:p w14:paraId="7B787CC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828" w:type="dxa"/>
            <w:tcBorders>
              <w:top w:val="nil"/>
              <w:left w:val="nil"/>
              <w:bottom w:val="double" w:sz="6" w:space="0" w:color="auto"/>
              <w:right w:val="nil"/>
            </w:tcBorders>
            <w:shd w:val="clear" w:color="auto" w:fill="auto"/>
            <w:noWrap/>
            <w:vAlign w:val="bottom"/>
            <w:hideMark/>
          </w:tcPr>
          <w:p w14:paraId="58588B4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-9,131</w:t>
            </w:r>
          </w:p>
        </w:tc>
        <w:tc>
          <w:tcPr>
            <w:tcW w:w="828" w:type="dxa"/>
            <w:tcBorders>
              <w:top w:val="nil"/>
              <w:left w:val="nil"/>
              <w:bottom w:val="double" w:sz="6" w:space="0" w:color="auto"/>
              <w:right w:val="nil"/>
            </w:tcBorders>
            <w:shd w:val="clear" w:color="auto" w:fill="auto"/>
            <w:noWrap/>
            <w:vAlign w:val="bottom"/>
            <w:hideMark/>
          </w:tcPr>
          <w:p w14:paraId="57E415A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-8,289</w:t>
            </w:r>
          </w:p>
        </w:tc>
        <w:tc>
          <w:tcPr>
            <w:tcW w:w="920" w:type="dxa"/>
            <w:tcBorders>
              <w:top w:val="nil"/>
              <w:left w:val="nil"/>
              <w:bottom w:val="double" w:sz="6" w:space="0" w:color="auto"/>
              <w:right w:val="nil"/>
            </w:tcBorders>
            <w:shd w:val="clear" w:color="auto" w:fill="auto"/>
            <w:noWrap/>
            <w:vAlign w:val="bottom"/>
            <w:hideMark/>
          </w:tcPr>
          <w:p w14:paraId="641FB95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-12,829</w:t>
            </w:r>
          </w:p>
        </w:tc>
      </w:tr>
      <w:tr w:rsidR="00A41608" w:rsidRPr="007E2A73" w14:paraId="5733BA33" w14:textId="77777777" w:rsidTr="00BF3F0F">
        <w:trPr>
          <w:trHeight w:val="20"/>
          <w:jc w:val="center"/>
        </w:trPr>
        <w:tc>
          <w:tcPr>
            <w:tcW w:w="7377" w:type="dxa"/>
            <w:gridSpan w:val="6"/>
            <w:tcBorders>
              <w:top w:val="nil"/>
              <w:left w:val="nil"/>
              <w:bottom w:val="single" w:sz="8" w:space="0" w:color="auto"/>
              <w:right w:val="nil"/>
            </w:tcBorders>
            <w:shd w:val="clear" w:color="auto" w:fill="auto"/>
            <w:noWrap/>
            <w:vAlign w:val="center"/>
            <w:hideMark/>
          </w:tcPr>
          <w:p w14:paraId="4A165E7D"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Küresel Değişkenler Birim Kök Testi (%5 Anlamlılık Düzeyi)</w:t>
            </w:r>
          </w:p>
        </w:tc>
      </w:tr>
      <w:tr w:rsidR="00A41608" w:rsidRPr="007E2A73" w14:paraId="13F4F054" w14:textId="77777777" w:rsidTr="00BF3F0F">
        <w:trPr>
          <w:trHeight w:val="20"/>
          <w:jc w:val="center"/>
        </w:trPr>
        <w:tc>
          <w:tcPr>
            <w:tcW w:w="1417" w:type="dxa"/>
            <w:vMerge w:val="restart"/>
            <w:tcBorders>
              <w:top w:val="nil"/>
              <w:left w:val="nil"/>
              <w:bottom w:val="single" w:sz="8" w:space="0" w:color="000000"/>
              <w:right w:val="single" w:sz="8" w:space="0" w:color="auto"/>
            </w:tcBorders>
            <w:shd w:val="clear" w:color="auto" w:fill="auto"/>
            <w:noWrap/>
            <w:vAlign w:val="center"/>
            <w:hideMark/>
          </w:tcPr>
          <w:p w14:paraId="767B19BB" w14:textId="77777777" w:rsidR="00A41608" w:rsidRPr="007E2A73" w:rsidRDefault="00A41608" w:rsidP="00BF3F0F">
            <w:pPr>
              <w:jc w:val="right"/>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Petrol Fiyatı</w:t>
            </w:r>
          </w:p>
        </w:tc>
        <w:tc>
          <w:tcPr>
            <w:tcW w:w="1944" w:type="dxa"/>
            <w:tcBorders>
              <w:top w:val="nil"/>
              <w:left w:val="nil"/>
              <w:bottom w:val="single" w:sz="4" w:space="0" w:color="auto"/>
              <w:right w:val="single" w:sz="8" w:space="0" w:color="auto"/>
            </w:tcBorders>
            <w:shd w:val="clear" w:color="auto" w:fill="auto"/>
            <w:noWrap/>
            <w:vAlign w:val="bottom"/>
            <w:hideMark/>
          </w:tcPr>
          <w:p w14:paraId="6B9707A7"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 ve Trend</w:t>
            </w:r>
          </w:p>
        </w:tc>
        <w:tc>
          <w:tcPr>
            <w:tcW w:w="1440" w:type="dxa"/>
            <w:tcBorders>
              <w:top w:val="nil"/>
              <w:left w:val="nil"/>
              <w:bottom w:val="single" w:sz="4" w:space="0" w:color="auto"/>
              <w:right w:val="nil"/>
            </w:tcBorders>
            <w:shd w:val="clear" w:color="auto" w:fill="auto"/>
            <w:noWrap/>
            <w:vAlign w:val="bottom"/>
            <w:hideMark/>
          </w:tcPr>
          <w:p w14:paraId="1C0D811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-3,45</w:t>
            </w:r>
          </w:p>
        </w:tc>
        <w:tc>
          <w:tcPr>
            <w:tcW w:w="2576" w:type="dxa"/>
            <w:gridSpan w:val="3"/>
            <w:tcBorders>
              <w:top w:val="single" w:sz="8" w:space="0" w:color="auto"/>
              <w:left w:val="nil"/>
              <w:bottom w:val="single" w:sz="4" w:space="0" w:color="auto"/>
              <w:right w:val="nil"/>
            </w:tcBorders>
            <w:shd w:val="clear" w:color="auto" w:fill="auto"/>
            <w:noWrap/>
            <w:vAlign w:val="bottom"/>
            <w:hideMark/>
          </w:tcPr>
          <w:p w14:paraId="4D1E06B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-2,754</w:t>
            </w:r>
          </w:p>
        </w:tc>
      </w:tr>
      <w:tr w:rsidR="00A41608" w:rsidRPr="007E2A73" w14:paraId="4AEE6714"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36B4896D"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4708FC4E"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Sabit</w:t>
            </w:r>
          </w:p>
        </w:tc>
        <w:tc>
          <w:tcPr>
            <w:tcW w:w="1440" w:type="dxa"/>
            <w:tcBorders>
              <w:top w:val="nil"/>
              <w:left w:val="nil"/>
              <w:bottom w:val="single" w:sz="4" w:space="0" w:color="auto"/>
              <w:right w:val="nil"/>
            </w:tcBorders>
            <w:shd w:val="clear" w:color="auto" w:fill="auto"/>
            <w:noWrap/>
            <w:vAlign w:val="bottom"/>
            <w:hideMark/>
          </w:tcPr>
          <w:p w14:paraId="3EC410C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2576" w:type="dxa"/>
            <w:gridSpan w:val="3"/>
            <w:tcBorders>
              <w:top w:val="single" w:sz="4" w:space="0" w:color="auto"/>
              <w:left w:val="nil"/>
              <w:bottom w:val="single" w:sz="4" w:space="0" w:color="auto"/>
              <w:right w:val="nil"/>
            </w:tcBorders>
            <w:shd w:val="clear" w:color="auto" w:fill="auto"/>
            <w:noWrap/>
            <w:vAlign w:val="bottom"/>
            <w:hideMark/>
          </w:tcPr>
          <w:p w14:paraId="02C49756"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-1,140</w:t>
            </w:r>
          </w:p>
        </w:tc>
      </w:tr>
      <w:tr w:rsidR="00A41608" w:rsidRPr="007E2A73" w14:paraId="267C4DC1"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36F543E2"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4" w:space="0" w:color="auto"/>
              <w:right w:val="single" w:sz="8" w:space="0" w:color="auto"/>
            </w:tcBorders>
            <w:shd w:val="clear" w:color="auto" w:fill="auto"/>
            <w:noWrap/>
            <w:vAlign w:val="bottom"/>
            <w:hideMark/>
          </w:tcPr>
          <w:p w14:paraId="7A3A08DE"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Birinci Fark</w:t>
            </w:r>
          </w:p>
        </w:tc>
        <w:tc>
          <w:tcPr>
            <w:tcW w:w="1440" w:type="dxa"/>
            <w:tcBorders>
              <w:top w:val="nil"/>
              <w:left w:val="nil"/>
              <w:bottom w:val="single" w:sz="4" w:space="0" w:color="auto"/>
              <w:right w:val="nil"/>
            </w:tcBorders>
            <w:shd w:val="clear" w:color="auto" w:fill="auto"/>
            <w:noWrap/>
            <w:vAlign w:val="bottom"/>
            <w:hideMark/>
          </w:tcPr>
          <w:p w14:paraId="1F732FB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2576" w:type="dxa"/>
            <w:gridSpan w:val="3"/>
            <w:tcBorders>
              <w:top w:val="single" w:sz="4" w:space="0" w:color="auto"/>
              <w:left w:val="nil"/>
              <w:bottom w:val="single" w:sz="4" w:space="0" w:color="auto"/>
              <w:right w:val="nil"/>
            </w:tcBorders>
            <w:shd w:val="clear" w:color="auto" w:fill="auto"/>
            <w:noWrap/>
            <w:vAlign w:val="bottom"/>
            <w:hideMark/>
          </w:tcPr>
          <w:p w14:paraId="20F9B40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-10,086</w:t>
            </w:r>
          </w:p>
        </w:tc>
      </w:tr>
      <w:tr w:rsidR="00A41608" w:rsidRPr="007E2A73" w14:paraId="6FA28C85" w14:textId="77777777" w:rsidTr="00BF3F0F">
        <w:trPr>
          <w:trHeight w:val="20"/>
          <w:jc w:val="center"/>
        </w:trPr>
        <w:tc>
          <w:tcPr>
            <w:tcW w:w="1417" w:type="dxa"/>
            <w:vMerge/>
            <w:tcBorders>
              <w:top w:val="nil"/>
              <w:left w:val="nil"/>
              <w:bottom w:val="single" w:sz="8" w:space="0" w:color="000000"/>
              <w:right w:val="single" w:sz="8" w:space="0" w:color="auto"/>
            </w:tcBorders>
            <w:vAlign w:val="center"/>
            <w:hideMark/>
          </w:tcPr>
          <w:p w14:paraId="09BFBD75"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944" w:type="dxa"/>
            <w:tcBorders>
              <w:top w:val="nil"/>
              <w:left w:val="nil"/>
              <w:bottom w:val="single" w:sz="8" w:space="0" w:color="auto"/>
              <w:right w:val="single" w:sz="8" w:space="0" w:color="auto"/>
            </w:tcBorders>
            <w:shd w:val="clear" w:color="auto" w:fill="auto"/>
            <w:noWrap/>
            <w:vAlign w:val="bottom"/>
            <w:hideMark/>
          </w:tcPr>
          <w:p w14:paraId="1BD3EAE7"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İkinci Fark</w:t>
            </w:r>
          </w:p>
        </w:tc>
        <w:tc>
          <w:tcPr>
            <w:tcW w:w="1440" w:type="dxa"/>
            <w:tcBorders>
              <w:top w:val="single" w:sz="4" w:space="0" w:color="auto"/>
              <w:left w:val="nil"/>
              <w:bottom w:val="single" w:sz="8" w:space="0" w:color="auto"/>
              <w:right w:val="nil"/>
            </w:tcBorders>
            <w:shd w:val="clear" w:color="auto" w:fill="auto"/>
            <w:noWrap/>
            <w:vAlign w:val="bottom"/>
            <w:hideMark/>
          </w:tcPr>
          <w:p w14:paraId="2BE758A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-2,89</w:t>
            </w:r>
          </w:p>
        </w:tc>
        <w:tc>
          <w:tcPr>
            <w:tcW w:w="2576" w:type="dxa"/>
            <w:gridSpan w:val="3"/>
            <w:tcBorders>
              <w:top w:val="single" w:sz="4" w:space="0" w:color="auto"/>
              <w:left w:val="nil"/>
              <w:bottom w:val="single" w:sz="8" w:space="0" w:color="auto"/>
              <w:right w:val="nil"/>
            </w:tcBorders>
            <w:shd w:val="clear" w:color="auto" w:fill="auto"/>
            <w:noWrap/>
            <w:vAlign w:val="bottom"/>
            <w:hideMark/>
          </w:tcPr>
          <w:p w14:paraId="6540524F"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-10,290</w:t>
            </w:r>
          </w:p>
        </w:tc>
      </w:tr>
    </w:tbl>
    <w:p w14:paraId="49F5B2C4" w14:textId="77777777" w:rsidR="00A41608" w:rsidRPr="00730165" w:rsidRDefault="00A41608" w:rsidP="00A41608">
      <w:pPr>
        <w:spacing w:line="276" w:lineRule="auto"/>
        <w:ind w:left="284"/>
        <w:rPr>
          <w:rFonts w:asciiTheme="minorHAnsi" w:hAnsiTheme="minorHAnsi" w:cstheme="minorHAnsi"/>
          <w:sz w:val="18"/>
          <w:szCs w:val="18"/>
        </w:rPr>
      </w:pPr>
      <w:r w:rsidRPr="00730165">
        <w:rPr>
          <w:rFonts w:asciiTheme="minorHAnsi" w:hAnsiTheme="minorHAnsi" w:cstheme="minorHAnsi"/>
          <w:b/>
          <w:bCs/>
          <w:sz w:val="18"/>
          <w:szCs w:val="18"/>
        </w:rPr>
        <w:t>Not</w:t>
      </w:r>
      <w:r w:rsidRPr="00730165">
        <w:rPr>
          <w:rFonts w:asciiTheme="minorHAnsi" w:hAnsiTheme="minorHAnsi" w:cstheme="minorHAnsi"/>
          <w:b/>
          <w:bCs/>
          <w:sz w:val="20"/>
          <w:szCs w:val="20"/>
        </w:rPr>
        <w:t xml:space="preserve">: </w:t>
      </w:r>
      <w:r w:rsidRPr="00730165">
        <w:rPr>
          <w:rFonts w:asciiTheme="minorHAnsi" w:hAnsiTheme="minorHAnsi" w:cstheme="minorHAnsi"/>
          <w:sz w:val="18"/>
          <w:szCs w:val="18"/>
        </w:rPr>
        <w:t xml:space="preserve">Gecikme uzunluklarının belirlenmesinde </w:t>
      </w:r>
      <w:proofErr w:type="spellStart"/>
      <w:r w:rsidRPr="00730165">
        <w:rPr>
          <w:rFonts w:asciiTheme="minorHAnsi" w:hAnsiTheme="minorHAnsi" w:cstheme="minorHAnsi"/>
          <w:sz w:val="18"/>
          <w:szCs w:val="18"/>
        </w:rPr>
        <w:t>Akaike</w:t>
      </w:r>
      <w:proofErr w:type="spellEnd"/>
      <w:r w:rsidRPr="00730165">
        <w:rPr>
          <w:rFonts w:asciiTheme="minorHAnsi" w:hAnsiTheme="minorHAnsi" w:cstheme="minorHAnsi"/>
          <w:sz w:val="18"/>
          <w:szCs w:val="18"/>
        </w:rPr>
        <w:t xml:space="preserve"> Bilgi Kriteri (</w:t>
      </w:r>
      <w:proofErr w:type="spellStart"/>
      <w:r w:rsidRPr="00730165">
        <w:rPr>
          <w:rFonts w:asciiTheme="minorHAnsi" w:hAnsiTheme="minorHAnsi" w:cstheme="minorHAnsi"/>
          <w:sz w:val="18"/>
          <w:szCs w:val="18"/>
        </w:rPr>
        <w:t>Akaike</w:t>
      </w:r>
      <w:proofErr w:type="spellEnd"/>
      <w:r w:rsidRPr="00730165">
        <w:rPr>
          <w:rFonts w:asciiTheme="minorHAnsi" w:hAnsiTheme="minorHAnsi" w:cstheme="minorHAnsi"/>
          <w:sz w:val="18"/>
          <w:szCs w:val="18"/>
        </w:rPr>
        <w:t xml:space="preserve"> Information </w:t>
      </w:r>
      <w:proofErr w:type="spellStart"/>
      <w:r w:rsidRPr="00730165">
        <w:rPr>
          <w:rFonts w:asciiTheme="minorHAnsi" w:hAnsiTheme="minorHAnsi" w:cstheme="minorHAnsi"/>
          <w:sz w:val="18"/>
          <w:szCs w:val="18"/>
        </w:rPr>
        <w:t>Criterion</w:t>
      </w:r>
      <w:proofErr w:type="spellEnd"/>
      <w:r w:rsidRPr="00730165">
        <w:rPr>
          <w:rFonts w:asciiTheme="minorHAnsi" w:hAnsiTheme="minorHAnsi" w:cstheme="minorHAnsi"/>
          <w:sz w:val="18"/>
          <w:szCs w:val="18"/>
        </w:rPr>
        <w:t>-AIC) kullanılmaktadır.</w:t>
      </w:r>
    </w:p>
    <w:p w14:paraId="71D7EB22" w14:textId="77777777" w:rsidR="00A41608" w:rsidRPr="00730165" w:rsidRDefault="00A41608" w:rsidP="00A41608">
      <w:pPr>
        <w:spacing w:line="276" w:lineRule="auto"/>
        <w:ind w:left="284"/>
        <w:rPr>
          <w:rFonts w:asciiTheme="minorHAnsi" w:hAnsiTheme="minorHAnsi" w:cstheme="minorHAnsi"/>
          <w:b/>
          <w:bCs/>
          <w:sz w:val="20"/>
          <w:szCs w:val="20"/>
        </w:rPr>
      </w:pPr>
      <w:r w:rsidRPr="00730165">
        <w:rPr>
          <w:rFonts w:asciiTheme="minorHAnsi" w:hAnsiTheme="minorHAnsi" w:cstheme="minorHAnsi"/>
          <w:sz w:val="18"/>
          <w:szCs w:val="18"/>
        </w:rPr>
        <w:t xml:space="preserve">Sonuçların değerlendirilmesinde istatiksel olarak %5 anlamlılık düzeyi dikkate alınmıştır. Kritik değerler </w:t>
      </w:r>
      <w:proofErr w:type="spellStart"/>
      <w:r w:rsidRPr="00730165">
        <w:rPr>
          <w:rFonts w:asciiTheme="minorHAnsi" w:hAnsiTheme="minorHAnsi" w:cstheme="minorHAnsi"/>
          <w:sz w:val="18"/>
          <w:szCs w:val="18"/>
        </w:rPr>
        <w:t>trendli</w:t>
      </w:r>
      <w:proofErr w:type="spellEnd"/>
      <w:r w:rsidRPr="00730165">
        <w:rPr>
          <w:rFonts w:asciiTheme="minorHAnsi" w:hAnsiTheme="minorHAnsi" w:cstheme="minorHAnsi"/>
          <w:sz w:val="18"/>
          <w:szCs w:val="18"/>
        </w:rPr>
        <w:t xml:space="preserve">: 3,45; </w:t>
      </w:r>
      <w:proofErr w:type="spellStart"/>
      <w:r w:rsidRPr="00730165">
        <w:rPr>
          <w:rFonts w:asciiTheme="minorHAnsi" w:hAnsiTheme="minorHAnsi" w:cstheme="minorHAnsi"/>
          <w:sz w:val="18"/>
          <w:szCs w:val="18"/>
        </w:rPr>
        <w:t>trendsiz</w:t>
      </w:r>
      <w:proofErr w:type="spellEnd"/>
      <w:r w:rsidRPr="00730165">
        <w:rPr>
          <w:rFonts w:asciiTheme="minorHAnsi" w:hAnsiTheme="minorHAnsi" w:cstheme="minorHAnsi"/>
          <w:sz w:val="18"/>
          <w:szCs w:val="18"/>
        </w:rPr>
        <w:t>: 2,89.</w:t>
      </w:r>
    </w:p>
    <w:p w14:paraId="036460B4" w14:textId="77777777" w:rsidR="00A41608" w:rsidRPr="00730165" w:rsidRDefault="00A41608" w:rsidP="00A41608">
      <w:pPr>
        <w:spacing w:line="276" w:lineRule="auto"/>
        <w:rPr>
          <w:rFonts w:asciiTheme="minorHAnsi" w:hAnsiTheme="minorHAnsi" w:cstheme="minorHAnsi"/>
          <w:sz w:val="20"/>
          <w:szCs w:val="20"/>
        </w:rPr>
      </w:pPr>
    </w:p>
    <w:p w14:paraId="3CDE9BDA"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Tablo 5’te de yurtiçi ve yurt dışı değişkenlerin gecikme sayılarına ve dışsal değişkenlerin zayıf dışsallık testine yer verilmektedir. Yurtiçi, yurt dışı ve küresel değişkenler için gecikme sayıları tüm ülkeler için 1 ve 2 olarak belirlenmiştir. Ayrıca değişkenler arasındaki uzun dönem ilişkinin tespiti için zayıf dışsallık testinin yapılması gerekmektedir. Burada sıfır hipotezi değişkenlerin zayıf dışsallığını ifade eder. F istatistik sonuçlarına göre faiz haricindeki tüm değişkenlerin zayıf dışsallık hipotezi reddedilmektedir.</w:t>
      </w:r>
    </w:p>
    <w:p w14:paraId="430DD875" w14:textId="77777777" w:rsidR="00A41608" w:rsidRPr="00730165" w:rsidRDefault="00A41608" w:rsidP="00A41608">
      <w:pPr>
        <w:spacing w:line="276" w:lineRule="auto"/>
        <w:rPr>
          <w:rFonts w:asciiTheme="minorHAnsi" w:hAnsiTheme="minorHAnsi" w:cstheme="minorHAnsi"/>
          <w:color w:val="FF0000"/>
          <w:sz w:val="20"/>
          <w:szCs w:val="20"/>
        </w:rPr>
      </w:pPr>
      <w:r w:rsidRPr="00730165">
        <w:rPr>
          <w:rFonts w:asciiTheme="minorHAnsi" w:hAnsiTheme="minorHAnsi" w:cstheme="minorHAnsi"/>
          <w:sz w:val="20"/>
          <w:szCs w:val="20"/>
        </w:rPr>
        <w:t xml:space="preserve"> </w:t>
      </w:r>
    </w:p>
    <w:tbl>
      <w:tblPr>
        <w:tblW w:w="7870" w:type="dxa"/>
        <w:jc w:val="center"/>
        <w:tblCellMar>
          <w:left w:w="70" w:type="dxa"/>
          <w:right w:w="70" w:type="dxa"/>
        </w:tblCellMar>
        <w:tblLook w:val="04A0" w:firstRow="1" w:lastRow="0" w:firstColumn="1" w:lastColumn="0" w:noHBand="0" w:noVBand="1"/>
      </w:tblPr>
      <w:tblGrid>
        <w:gridCol w:w="2054"/>
        <w:gridCol w:w="1360"/>
        <w:gridCol w:w="1145"/>
        <w:gridCol w:w="1653"/>
        <w:gridCol w:w="1658"/>
      </w:tblGrid>
      <w:tr w:rsidR="00A41608" w:rsidRPr="007E2A73" w14:paraId="7B2C147C" w14:textId="77777777" w:rsidTr="00BF3F0F">
        <w:trPr>
          <w:trHeight w:val="19"/>
          <w:jc w:val="center"/>
        </w:trPr>
        <w:tc>
          <w:tcPr>
            <w:tcW w:w="7870" w:type="dxa"/>
            <w:gridSpan w:val="5"/>
            <w:tcBorders>
              <w:top w:val="nil"/>
              <w:left w:val="nil"/>
              <w:bottom w:val="double" w:sz="6" w:space="0" w:color="auto"/>
              <w:right w:val="nil"/>
            </w:tcBorders>
            <w:shd w:val="clear" w:color="auto" w:fill="auto"/>
            <w:vAlign w:val="center"/>
            <w:hideMark/>
          </w:tcPr>
          <w:p w14:paraId="0535C751"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Tablo 5: Yurtiçi ve Yurt Dışı Değişkenlerin Gecikme Sayıları ve Dışsal Değişkenlerin Zayıf Dışsallık Testi</w:t>
            </w:r>
          </w:p>
        </w:tc>
      </w:tr>
      <w:tr w:rsidR="00A41608" w:rsidRPr="007E2A73" w14:paraId="63EA83CF" w14:textId="77777777" w:rsidTr="00BF3F0F">
        <w:trPr>
          <w:trHeight w:val="19"/>
          <w:jc w:val="center"/>
        </w:trPr>
        <w:tc>
          <w:tcPr>
            <w:tcW w:w="3414" w:type="dxa"/>
            <w:gridSpan w:val="2"/>
            <w:tcBorders>
              <w:top w:val="nil"/>
              <w:left w:val="nil"/>
              <w:bottom w:val="single" w:sz="8" w:space="0" w:color="auto"/>
              <w:right w:val="nil"/>
            </w:tcBorders>
            <w:shd w:val="clear" w:color="auto" w:fill="auto"/>
            <w:noWrap/>
            <w:vAlign w:val="bottom"/>
            <w:hideMark/>
          </w:tcPr>
          <w:p w14:paraId="651AE3BD"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 Ülkeye Özgü İçsel ve Dışsal Değişkenler</w:t>
            </w:r>
          </w:p>
        </w:tc>
        <w:tc>
          <w:tcPr>
            <w:tcW w:w="1145" w:type="dxa"/>
            <w:tcBorders>
              <w:top w:val="nil"/>
              <w:left w:val="nil"/>
              <w:bottom w:val="single" w:sz="8" w:space="0" w:color="auto"/>
              <w:right w:val="nil"/>
            </w:tcBorders>
            <w:shd w:val="clear" w:color="auto" w:fill="auto"/>
            <w:noWrap/>
            <w:vAlign w:val="bottom"/>
            <w:hideMark/>
          </w:tcPr>
          <w:p w14:paraId="539FABE4"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Çin</w:t>
            </w:r>
          </w:p>
        </w:tc>
        <w:tc>
          <w:tcPr>
            <w:tcW w:w="1653" w:type="dxa"/>
            <w:tcBorders>
              <w:top w:val="nil"/>
              <w:left w:val="nil"/>
              <w:bottom w:val="single" w:sz="8" w:space="0" w:color="auto"/>
              <w:right w:val="nil"/>
            </w:tcBorders>
            <w:shd w:val="clear" w:color="auto" w:fill="auto"/>
            <w:noWrap/>
            <w:vAlign w:val="bottom"/>
            <w:hideMark/>
          </w:tcPr>
          <w:p w14:paraId="2F9228B0"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Türkiye</w:t>
            </w:r>
          </w:p>
        </w:tc>
        <w:tc>
          <w:tcPr>
            <w:tcW w:w="1656" w:type="dxa"/>
            <w:tcBorders>
              <w:top w:val="nil"/>
              <w:left w:val="nil"/>
              <w:bottom w:val="single" w:sz="8" w:space="0" w:color="auto"/>
              <w:right w:val="nil"/>
            </w:tcBorders>
            <w:shd w:val="clear" w:color="auto" w:fill="auto"/>
            <w:noWrap/>
            <w:vAlign w:val="bottom"/>
            <w:hideMark/>
          </w:tcPr>
          <w:p w14:paraId="152FC022"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ABD</w:t>
            </w:r>
          </w:p>
        </w:tc>
      </w:tr>
      <w:tr w:rsidR="00A41608" w:rsidRPr="007E2A73" w14:paraId="6BC6CB06" w14:textId="77777777" w:rsidTr="00BF3F0F">
        <w:trPr>
          <w:trHeight w:val="19"/>
          <w:jc w:val="center"/>
        </w:trPr>
        <w:tc>
          <w:tcPr>
            <w:tcW w:w="2054" w:type="dxa"/>
            <w:vMerge w:val="restart"/>
            <w:tcBorders>
              <w:top w:val="nil"/>
              <w:left w:val="nil"/>
              <w:right w:val="nil"/>
            </w:tcBorders>
            <w:shd w:val="clear" w:color="auto" w:fill="auto"/>
            <w:noWrap/>
            <w:vAlign w:val="center"/>
            <w:hideMark/>
          </w:tcPr>
          <w:p w14:paraId="36CF8387" w14:textId="77777777" w:rsidR="00A41608" w:rsidRPr="007E2A73" w:rsidRDefault="00A41608" w:rsidP="00BF3F0F">
            <w:pP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İçsel Değişkenler</w:t>
            </w:r>
          </w:p>
        </w:tc>
        <w:tc>
          <w:tcPr>
            <w:tcW w:w="1360" w:type="dxa"/>
            <w:vMerge w:val="restart"/>
            <w:tcBorders>
              <w:top w:val="nil"/>
              <w:left w:val="nil"/>
              <w:right w:val="nil"/>
            </w:tcBorders>
            <w:shd w:val="clear" w:color="auto" w:fill="auto"/>
            <w:vAlign w:val="bottom"/>
          </w:tcPr>
          <w:p w14:paraId="51F59806"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P</w:t>
            </w:r>
          </w:p>
          <w:p w14:paraId="55D6110B"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proofErr w:type="gramStart"/>
            <w:r w:rsidRPr="007E2A73">
              <w:rPr>
                <w:rFonts w:asciiTheme="minorHAnsi" w:eastAsia="Times New Roman" w:hAnsiTheme="minorHAnsi" w:cstheme="minorHAnsi"/>
                <w:b/>
                <w:bCs/>
                <w:color w:val="000000"/>
                <w:sz w:val="18"/>
                <w:szCs w:val="18"/>
                <w:lang w:eastAsia="tr-TR"/>
              </w:rPr>
              <w:t>q</w:t>
            </w:r>
            <w:proofErr w:type="gramEnd"/>
          </w:p>
        </w:tc>
        <w:tc>
          <w:tcPr>
            <w:tcW w:w="1145" w:type="dxa"/>
            <w:tcBorders>
              <w:top w:val="nil"/>
              <w:left w:val="nil"/>
              <w:bottom w:val="nil"/>
              <w:right w:val="nil"/>
            </w:tcBorders>
            <w:shd w:val="clear" w:color="auto" w:fill="auto"/>
            <w:noWrap/>
            <w:vAlign w:val="bottom"/>
            <w:hideMark/>
          </w:tcPr>
          <w:p w14:paraId="1058BE4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w:t>
            </w:r>
          </w:p>
        </w:tc>
        <w:tc>
          <w:tcPr>
            <w:tcW w:w="1653" w:type="dxa"/>
            <w:tcBorders>
              <w:top w:val="nil"/>
              <w:left w:val="nil"/>
              <w:bottom w:val="nil"/>
              <w:right w:val="nil"/>
            </w:tcBorders>
            <w:shd w:val="clear" w:color="auto" w:fill="auto"/>
            <w:noWrap/>
            <w:vAlign w:val="bottom"/>
            <w:hideMark/>
          </w:tcPr>
          <w:p w14:paraId="3789214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w:t>
            </w:r>
          </w:p>
        </w:tc>
        <w:tc>
          <w:tcPr>
            <w:tcW w:w="1656" w:type="dxa"/>
            <w:tcBorders>
              <w:top w:val="nil"/>
              <w:left w:val="nil"/>
              <w:bottom w:val="nil"/>
              <w:right w:val="nil"/>
            </w:tcBorders>
            <w:shd w:val="clear" w:color="auto" w:fill="auto"/>
            <w:noWrap/>
            <w:vAlign w:val="bottom"/>
            <w:hideMark/>
          </w:tcPr>
          <w:p w14:paraId="22CE9F6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w:t>
            </w:r>
          </w:p>
        </w:tc>
      </w:tr>
      <w:tr w:rsidR="00A41608" w:rsidRPr="007E2A73" w14:paraId="26C8E3F1" w14:textId="77777777" w:rsidTr="00BF3F0F">
        <w:trPr>
          <w:trHeight w:val="19"/>
          <w:jc w:val="center"/>
        </w:trPr>
        <w:tc>
          <w:tcPr>
            <w:tcW w:w="2054" w:type="dxa"/>
            <w:vMerge/>
            <w:tcBorders>
              <w:left w:val="nil"/>
              <w:bottom w:val="double" w:sz="6" w:space="0" w:color="auto"/>
              <w:right w:val="nil"/>
            </w:tcBorders>
            <w:shd w:val="clear" w:color="auto" w:fill="auto"/>
            <w:noWrap/>
            <w:vAlign w:val="center"/>
            <w:hideMark/>
          </w:tcPr>
          <w:p w14:paraId="44678863" w14:textId="77777777" w:rsidR="00A41608" w:rsidRPr="007E2A73" w:rsidRDefault="00A41608" w:rsidP="00BF3F0F">
            <w:pPr>
              <w:rPr>
                <w:rFonts w:asciiTheme="minorHAnsi" w:eastAsia="Times New Roman" w:hAnsiTheme="minorHAnsi" w:cstheme="minorHAnsi"/>
                <w:b/>
                <w:bCs/>
                <w:color w:val="000000"/>
                <w:sz w:val="18"/>
                <w:szCs w:val="18"/>
                <w:lang w:eastAsia="tr-TR"/>
              </w:rPr>
            </w:pPr>
          </w:p>
        </w:tc>
        <w:tc>
          <w:tcPr>
            <w:tcW w:w="1360" w:type="dxa"/>
            <w:vMerge/>
            <w:tcBorders>
              <w:left w:val="nil"/>
              <w:bottom w:val="double" w:sz="6" w:space="0" w:color="auto"/>
              <w:right w:val="nil"/>
            </w:tcBorders>
            <w:shd w:val="clear" w:color="auto" w:fill="auto"/>
            <w:vAlign w:val="bottom"/>
          </w:tcPr>
          <w:p w14:paraId="52E80452"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p>
        </w:tc>
        <w:tc>
          <w:tcPr>
            <w:tcW w:w="1145" w:type="dxa"/>
            <w:tcBorders>
              <w:top w:val="nil"/>
              <w:left w:val="nil"/>
              <w:bottom w:val="double" w:sz="6" w:space="0" w:color="auto"/>
              <w:right w:val="nil"/>
            </w:tcBorders>
            <w:shd w:val="clear" w:color="auto" w:fill="auto"/>
            <w:noWrap/>
            <w:vAlign w:val="bottom"/>
            <w:hideMark/>
          </w:tcPr>
          <w:p w14:paraId="29FAAD2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w:t>
            </w:r>
          </w:p>
        </w:tc>
        <w:tc>
          <w:tcPr>
            <w:tcW w:w="1653" w:type="dxa"/>
            <w:tcBorders>
              <w:top w:val="nil"/>
              <w:left w:val="nil"/>
              <w:bottom w:val="double" w:sz="6" w:space="0" w:color="auto"/>
              <w:right w:val="nil"/>
            </w:tcBorders>
            <w:shd w:val="clear" w:color="auto" w:fill="auto"/>
            <w:noWrap/>
            <w:vAlign w:val="bottom"/>
            <w:hideMark/>
          </w:tcPr>
          <w:p w14:paraId="10D0C80C"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w:t>
            </w:r>
          </w:p>
        </w:tc>
        <w:tc>
          <w:tcPr>
            <w:tcW w:w="1656" w:type="dxa"/>
            <w:tcBorders>
              <w:top w:val="nil"/>
              <w:left w:val="nil"/>
              <w:bottom w:val="double" w:sz="6" w:space="0" w:color="auto"/>
              <w:right w:val="nil"/>
            </w:tcBorders>
            <w:shd w:val="clear" w:color="auto" w:fill="auto"/>
            <w:noWrap/>
            <w:vAlign w:val="bottom"/>
            <w:hideMark/>
          </w:tcPr>
          <w:p w14:paraId="34972DE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w:t>
            </w:r>
          </w:p>
        </w:tc>
      </w:tr>
      <w:tr w:rsidR="00A41608" w:rsidRPr="007E2A73" w14:paraId="71C88186" w14:textId="77777777" w:rsidTr="00BF3F0F">
        <w:trPr>
          <w:trHeight w:val="19"/>
          <w:jc w:val="center"/>
        </w:trPr>
        <w:tc>
          <w:tcPr>
            <w:tcW w:w="2054" w:type="dxa"/>
            <w:vMerge w:val="restart"/>
            <w:tcBorders>
              <w:top w:val="nil"/>
              <w:left w:val="nil"/>
              <w:right w:val="nil"/>
            </w:tcBorders>
            <w:shd w:val="clear" w:color="auto" w:fill="auto"/>
            <w:noWrap/>
            <w:vAlign w:val="center"/>
            <w:hideMark/>
          </w:tcPr>
          <w:p w14:paraId="03DD530C" w14:textId="77777777" w:rsidR="00A41608" w:rsidRPr="007E2A73" w:rsidRDefault="00A41608" w:rsidP="00BF3F0F">
            <w:pP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Dışsal Değişkenler</w:t>
            </w:r>
          </w:p>
        </w:tc>
        <w:tc>
          <w:tcPr>
            <w:tcW w:w="1360" w:type="dxa"/>
            <w:vMerge w:val="restart"/>
            <w:tcBorders>
              <w:top w:val="nil"/>
              <w:left w:val="nil"/>
              <w:right w:val="nil"/>
            </w:tcBorders>
            <w:shd w:val="clear" w:color="auto" w:fill="auto"/>
            <w:vAlign w:val="bottom"/>
          </w:tcPr>
          <w:p w14:paraId="5CC79334"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proofErr w:type="gramStart"/>
            <w:r w:rsidRPr="007E2A73">
              <w:rPr>
                <w:rFonts w:asciiTheme="minorHAnsi" w:eastAsia="Times New Roman" w:hAnsiTheme="minorHAnsi" w:cstheme="minorHAnsi"/>
                <w:b/>
                <w:bCs/>
                <w:color w:val="000000"/>
                <w:sz w:val="18"/>
                <w:szCs w:val="18"/>
                <w:lang w:eastAsia="tr-TR"/>
              </w:rPr>
              <w:t>p</w:t>
            </w:r>
            <w:proofErr w:type="gramEnd"/>
            <w:r w:rsidRPr="007E2A73">
              <w:rPr>
                <w:rFonts w:asciiTheme="minorHAnsi" w:eastAsia="Times New Roman" w:hAnsiTheme="minorHAnsi" w:cstheme="minorHAnsi"/>
                <w:b/>
                <w:bCs/>
                <w:color w:val="000000"/>
                <w:sz w:val="18"/>
                <w:szCs w:val="18"/>
                <w:lang w:eastAsia="tr-TR"/>
              </w:rPr>
              <w:t xml:space="preserve">* </w:t>
            </w:r>
          </w:p>
          <w:p w14:paraId="6F67134B"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proofErr w:type="gramStart"/>
            <w:r w:rsidRPr="007E2A73">
              <w:rPr>
                <w:rFonts w:asciiTheme="minorHAnsi" w:eastAsia="Times New Roman" w:hAnsiTheme="minorHAnsi" w:cstheme="minorHAnsi"/>
                <w:b/>
                <w:bCs/>
                <w:color w:val="000000"/>
                <w:sz w:val="18"/>
                <w:szCs w:val="18"/>
                <w:lang w:eastAsia="tr-TR"/>
              </w:rPr>
              <w:t>q</w:t>
            </w:r>
            <w:proofErr w:type="gramEnd"/>
            <w:r w:rsidRPr="007E2A73">
              <w:rPr>
                <w:rFonts w:asciiTheme="minorHAnsi" w:eastAsia="Times New Roman" w:hAnsiTheme="minorHAnsi" w:cstheme="minorHAnsi"/>
                <w:b/>
                <w:bCs/>
                <w:color w:val="000000"/>
                <w:sz w:val="18"/>
                <w:szCs w:val="18"/>
                <w:lang w:eastAsia="tr-TR"/>
              </w:rPr>
              <w:t>*</w:t>
            </w:r>
          </w:p>
        </w:tc>
        <w:tc>
          <w:tcPr>
            <w:tcW w:w="1145" w:type="dxa"/>
            <w:tcBorders>
              <w:top w:val="nil"/>
              <w:left w:val="nil"/>
              <w:bottom w:val="nil"/>
              <w:right w:val="nil"/>
            </w:tcBorders>
            <w:shd w:val="clear" w:color="auto" w:fill="auto"/>
            <w:noWrap/>
            <w:vAlign w:val="bottom"/>
            <w:hideMark/>
          </w:tcPr>
          <w:p w14:paraId="605C298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w:t>
            </w:r>
          </w:p>
        </w:tc>
        <w:tc>
          <w:tcPr>
            <w:tcW w:w="1653" w:type="dxa"/>
            <w:tcBorders>
              <w:top w:val="nil"/>
              <w:left w:val="nil"/>
              <w:bottom w:val="nil"/>
              <w:right w:val="nil"/>
            </w:tcBorders>
            <w:shd w:val="clear" w:color="auto" w:fill="auto"/>
            <w:noWrap/>
            <w:vAlign w:val="bottom"/>
            <w:hideMark/>
          </w:tcPr>
          <w:p w14:paraId="4AB298B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w:t>
            </w:r>
          </w:p>
        </w:tc>
        <w:tc>
          <w:tcPr>
            <w:tcW w:w="1656" w:type="dxa"/>
            <w:tcBorders>
              <w:top w:val="nil"/>
              <w:left w:val="nil"/>
              <w:bottom w:val="nil"/>
              <w:right w:val="nil"/>
            </w:tcBorders>
            <w:shd w:val="clear" w:color="auto" w:fill="auto"/>
            <w:noWrap/>
            <w:vAlign w:val="bottom"/>
            <w:hideMark/>
          </w:tcPr>
          <w:p w14:paraId="409A129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w:t>
            </w:r>
          </w:p>
        </w:tc>
      </w:tr>
      <w:tr w:rsidR="00A41608" w:rsidRPr="007E2A73" w14:paraId="6E3D805F" w14:textId="77777777" w:rsidTr="00BF3F0F">
        <w:trPr>
          <w:trHeight w:val="19"/>
          <w:jc w:val="center"/>
        </w:trPr>
        <w:tc>
          <w:tcPr>
            <w:tcW w:w="2054" w:type="dxa"/>
            <w:vMerge/>
            <w:tcBorders>
              <w:left w:val="nil"/>
              <w:bottom w:val="single" w:sz="4" w:space="0" w:color="auto"/>
              <w:right w:val="nil"/>
            </w:tcBorders>
            <w:shd w:val="clear" w:color="auto" w:fill="auto"/>
            <w:noWrap/>
            <w:vAlign w:val="bottom"/>
            <w:hideMark/>
          </w:tcPr>
          <w:p w14:paraId="341DDAE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p>
        </w:tc>
        <w:tc>
          <w:tcPr>
            <w:tcW w:w="1360" w:type="dxa"/>
            <w:vMerge/>
            <w:tcBorders>
              <w:left w:val="nil"/>
              <w:bottom w:val="single" w:sz="4" w:space="0" w:color="auto"/>
              <w:right w:val="nil"/>
            </w:tcBorders>
            <w:shd w:val="clear" w:color="auto" w:fill="auto"/>
            <w:vAlign w:val="bottom"/>
          </w:tcPr>
          <w:p w14:paraId="7862C479"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p>
        </w:tc>
        <w:tc>
          <w:tcPr>
            <w:tcW w:w="1145" w:type="dxa"/>
            <w:tcBorders>
              <w:top w:val="nil"/>
              <w:left w:val="nil"/>
              <w:bottom w:val="single" w:sz="4" w:space="0" w:color="auto"/>
              <w:right w:val="nil"/>
            </w:tcBorders>
            <w:shd w:val="clear" w:color="auto" w:fill="auto"/>
            <w:noWrap/>
            <w:vAlign w:val="bottom"/>
            <w:hideMark/>
          </w:tcPr>
          <w:p w14:paraId="001854E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w:t>
            </w:r>
          </w:p>
        </w:tc>
        <w:tc>
          <w:tcPr>
            <w:tcW w:w="1653" w:type="dxa"/>
            <w:tcBorders>
              <w:top w:val="nil"/>
              <w:left w:val="nil"/>
              <w:bottom w:val="single" w:sz="4" w:space="0" w:color="auto"/>
              <w:right w:val="nil"/>
            </w:tcBorders>
            <w:shd w:val="clear" w:color="auto" w:fill="auto"/>
            <w:noWrap/>
            <w:vAlign w:val="bottom"/>
            <w:hideMark/>
          </w:tcPr>
          <w:p w14:paraId="407D56E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w:t>
            </w:r>
          </w:p>
        </w:tc>
        <w:tc>
          <w:tcPr>
            <w:tcW w:w="1656" w:type="dxa"/>
            <w:tcBorders>
              <w:top w:val="nil"/>
              <w:left w:val="nil"/>
              <w:bottom w:val="single" w:sz="4" w:space="0" w:color="auto"/>
              <w:right w:val="nil"/>
            </w:tcBorders>
            <w:shd w:val="clear" w:color="auto" w:fill="auto"/>
            <w:noWrap/>
            <w:vAlign w:val="bottom"/>
            <w:hideMark/>
          </w:tcPr>
          <w:p w14:paraId="237C2FAB"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w:t>
            </w:r>
          </w:p>
        </w:tc>
      </w:tr>
      <w:tr w:rsidR="00A41608" w:rsidRPr="007E2A73" w14:paraId="6892949C" w14:textId="77777777" w:rsidTr="00BF3F0F">
        <w:trPr>
          <w:trHeight w:val="19"/>
          <w:jc w:val="center"/>
        </w:trPr>
        <w:tc>
          <w:tcPr>
            <w:tcW w:w="3414" w:type="dxa"/>
            <w:gridSpan w:val="2"/>
            <w:tcBorders>
              <w:top w:val="nil"/>
              <w:left w:val="nil"/>
              <w:bottom w:val="nil"/>
              <w:right w:val="nil"/>
            </w:tcBorders>
            <w:shd w:val="clear" w:color="auto" w:fill="auto"/>
            <w:noWrap/>
            <w:vAlign w:val="bottom"/>
            <w:hideMark/>
          </w:tcPr>
          <w:p w14:paraId="4872A0C4" w14:textId="77777777" w:rsidR="00A41608" w:rsidRPr="007E2A73" w:rsidRDefault="00A41608" w:rsidP="00BF3F0F">
            <w:pP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F test</w:t>
            </w:r>
          </w:p>
        </w:tc>
        <w:tc>
          <w:tcPr>
            <w:tcW w:w="1145" w:type="dxa"/>
            <w:tcBorders>
              <w:top w:val="nil"/>
              <w:left w:val="nil"/>
              <w:bottom w:val="nil"/>
              <w:right w:val="nil"/>
            </w:tcBorders>
            <w:shd w:val="clear" w:color="auto" w:fill="auto"/>
            <w:noWrap/>
            <w:vAlign w:val="bottom"/>
            <w:hideMark/>
          </w:tcPr>
          <w:p w14:paraId="708E5A8A"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r w:rsidRPr="007E2A73">
              <w:rPr>
                <w:rFonts w:asciiTheme="minorHAnsi" w:eastAsia="Times New Roman" w:hAnsiTheme="minorHAnsi" w:cstheme="minorHAnsi"/>
                <w:b/>
                <w:bCs/>
                <w:color w:val="000000"/>
                <w:sz w:val="18"/>
                <w:szCs w:val="18"/>
                <w:lang w:eastAsia="tr-TR"/>
              </w:rPr>
              <w:t>4,145</w:t>
            </w:r>
          </w:p>
        </w:tc>
        <w:tc>
          <w:tcPr>
            <w:tcW w:w="1653" w:type="dxa"/>
            <w:tcBorders>
              <w:top w:val="nil"/>
              <w:left w:val="nil"/>
              <w:bottom w:val="nil"/>
              <w:right w:val="nil"/>
            </w:tcBorders>
            <w:shd w:val="clear" w:color="auto" w:fill="auto"/>
            <w:noWrap/>
            <w:vAlign w:val="bottom"/>
            <w:hideMark/>
          </w:tcPr>
          <w:p w14:paraId="20344A15"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proofErr w:type="gramStart"/>
            <w:r w:rsidRPr="007E2A73">
              <w:rPr>
                <w:rFonts w:asciiTheme="minorHAnsi" w:eastAsia="Times New Roman" w:hAnsiTheme="minorHAnsi" w:cstheme="minorHAnsi"/>
                <w:b/>
                <w:bCs/>
                <w:color w:val="000000"/>
                <w:sz w:val="18"/>
                <w:szCs w:val="18"/>
                <w:lang w:eastAsia="tr-TR"/>
              </w:rPr>
              <w:t>F(</w:t>
            </w:r>
            <w:proofErr w:type="gramEnd"/>
            <w:r w:rsidRPr="007E2A73">
              <w:rPr>
                <w:rFonts w:asciiTheme="minorHAnsi" w:eastAsia="Times New Roman" w:hAnsiTheme="minorHAnsi" w:cstheme="minorHAnsi"/>
                <w:b/>
                <w:bCs/>
                <w:color w:val="000000"/>
                <w:sz w:val="18"/>
                <w:szCs w:val="18"/>
                <w:lang w:eastAsia="tr-TR"/>
              </w:rPr>
              <w:t>3,146)</w:t>
            </w:r>
          </w:p>
        </w:tc>
        <w:tc>
          <w:tcPr>
            <w:tcW w:w="1656" w:type="dxa"/>
            <w:tcBorders>
              <w:top w:val="nil"/>
              <w:left w:val="nil"/>
              <w:bottom w:val="nil"/>
              <w:right w:val="nil"/>
            </w:tcBorders>
            <w:shd w:val="clear" w:color="auto" w:fill="auto"/>
            <w:noWrap/>
            <w:vAlign w:val="bottom"/>
            <w:hideMark/>
          </w:tcPr>
          <w:p w14:paraId="110ADB7A" w14:textId="77777777" w:rsidR="00A41608" w:rsidRPr="007E2A73" w:rsidRDefault="00A41608" w:rsidP="00BF3F0F">
            <w:pPr>
              <w:jc w:val="center"/>
              <w:rPr>
                <w:rFonts w:asciiTheme="minorHAnsi" w:eastAsia="Times New Roman" w:hAnsiTheme="minorHAnsi" w:cstheme="minorHAnsi"/>
                <w:b/>
                <w:bCs/>
                <w:color w:val="000000"/>
                <w:sz w:val="18"/>
                <w:szCs w:val="18"/>
                <w:lang w:eastAsia="tr-TR"/>
              </w:rPr>
            </w:pPr>
            <w:proofErr w:type="gramStart"/>
            <w:r w:rsidRPr="007E2A73">
              <w:rPr>
                <w:rFonts w:asciiTheme="minorHAnsi" w:eastAsia="Times New Roman" w:hAnsiTheme="minorHAnsi" w:cstheme="minorHAnsi"/>
                <w:b/>
                <w:bCs/>
                <w:color w:val="000000"/>
                <w:sz w:val="18"/>
                <w:szCs w:val="18"/>
                <w:lang w:eastAsia="tr-TR"/>
              </w:rPr>
              <w:t>F(</w:t>
            </w:r>
            <w:proofErr w:type="gramEnd"/>
            <w:r w:rsidRPr="007E2A73">
              <w:rPr>
                <w:rFonts w:asciiTheme="minorHAnsi" w:eastAsia="Times New Roman" w:hAnsiTheme="minorHAnsi" w:cstheme="minorHAnsi"/>
                <w:b/>
                <w:bCs/>
                <w:color w:val="000000"/>
                <w:sz w:val="18"/>
                <w:szCs w:val="18"/>
                <w:lang w:eastAsia="tr-TR"/>
              </w:rPr>
              <w:t>3,142)</w:t>
            </w:r>
          </w:p>
        </w:tc>
      </w:tr>
      <w:tr w:rsidR="00A41608" w:rsidRPr="007E2A73" w14:paraId="79F0809B" w14:textId="77777777" w:rsidTr="00BF3F0F">
        <w:trPr>
          <w:trHeight w:val="19"/>
          <w:jc w:val="center"/>
        </w:trPr>
        <w:tc>
          <w:tcPr>
            <w:tcW w:w="3414" w:type="dxa"/>
            <w:gridSpan w:val="2"/>
            <w:tcBorders>
              <w:top w:val="nil"/>
              <w:left w:val="nil"/>
              <w:bottom w:val="nil"/>
              <w:right w:val="nil"/>
            </w:tcBorders>
            <w:shd w:val="clear" w:color="auto" w:fill="auto"/>
            <w:noWrap/>
            <w:vAlign w:val="bottom"/>
            <w:hideMark/>
          </w:tcPr>
          <w:p w14:paraId="5A5C14D7"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GSYH</w:t>
            </w:r>
          </w:p>
        </w:tc>
        <w:tc>
          <w:tcPr>
            <w:tcW w:w="1145" w:type="dxa"/>
            <w:tcBorders>
              <w:top w:val="nil"/>
              <w:left w:val="nil"/>
              <w:bottom w:val="nil"/>
              <w:right w:val="nil"/>
            </w:tcBorders>
            <w:shd w:val="clear" w:color="auto" w:fill="auto"/>
            <w:noWrap/>
            <w:vAlign w:val="bottom"/>
            <w:hideMark/>
          </w:tcPr>
          <w:p w14:paraId="199852B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0,521</w:t>
            </w:r>
          </w:p>
        </w:tc>
        <w:tc>
          <w:tcPr>
            <w:tcW w:w="1653" w:type="dxa"/>
            <w:tcBorders>
              <w:top w:val="nil"/>
              <w:left w:val="nil"/>
              <w:bottom w:val="nil"/>
              <w:right w:val="nil"/>
            </w:tcBorders>
            <w:shd w:val="clear" w:color="auto" w:fill="auto"/>
            <w:noWrap/>
            <w:vAlign w:val="bottom"/>
            <w:hideMark/>
          </w:tcPr>
          <w:p w14:paraId="03AA5C27"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2,683</w:t>
            </w:r>
          </w:p>
        </w:tc>
        <w:tc>
          <w:tcPr>
            <w:tcW w:w="1656" w:type="dxa"/>
            <w:tcBorders>
              <w:top w:val="nil"/>
              <w:left w:val="nil"/>
              <w:bottom w:val="nil"/>
              <w:right w:val="nil"/>
            </w:tcBorders>
            <w:shd w:val="clear" w:color="auto" w:fill="auto"/>
            <w:noWrap/>
            <w:vAlign w:val="bottom"/>
            <w:hideMark/>
          </w:tcPr>
          <w:p w14:paraId="399DE89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1,638</w:t>
            </w:r>
          </w:p>
        </w:tc>
      </w:tr>
      <w:tr w:rsidR="00A41608" w:rsidRPr="007E2A73" w14:paraId="26E46851" w14:textId="77777777" w:rsidTr="00BF3F0F">
        <w:trPr>
          <w:trHeight w:val="19"/>
          <w:jc w:val="center"/>
        </w:trPr>
        <w:tc>
          <w:tcPr>
            <w:tcW w:w="3414" w:type="dxa"/>
            <w:gridSpan w:val="2"/>
            <w:tcBorders>
              <w:top w:val="nil"/>
              <w:left w:val="nil"/>
              <w:bottom w:val="nil"/>
              <w:right w:val="nil"/>
            </w:tcBorders>
            <w:shd w:val="clear" w:color="auto" w:fill="auto"/>
            <w:noWrap/>
            <w:vAlign w:val="bottom"/>
            <w:hideMark/>
          </w:tcPr>
          <w:p w14:paraId="1A82AA67"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Enflasyon</w:t>
            </w:r>
          </w:p>
        </w:tc>
        <w:tc>
          <w:tcPr>
            <w:tcW w:w="1145" w:type="dxa"/>
            <w:tcBorders>
              <w:top w:val="nil"/>
              <w:left w:val="nil"/>
              <w:bottom w:val="nil"/>
              <w:right w:val="nil"/>
            </w:tcBorders>
            <w:shd w:val="clear" w:color="auto" w:fill="auto"/>
            <w:noWrap/>
            <w:vAlign w:val="bottom"/>
            <w:hideMark/>
          </w:tcPr>
          <w:p w14:paraId="21D0011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2,077</w:t>
            </w:r>
          </w:p>
        </w:tc>
        <w:tc>
          <w:tcPr>
            <w:tcW w:w="1653" w:type="dxa"/>
            <w:tcBorders>
              <w:top w:val="nil"/>
              <w:left w:val="nil"/>
              <w:bottom w:val="nil"/>
              <w:right w:val="nil"/>
            </w:tcBorders>
            <w:shd w:val="clear" w:color="auto" w:fill="auto"/>
            <w:noWrap/>
            <w:vAlign w:val="bottom"/>
            <w:hideMark/>
          </w:tcPr>
          <w:p w14:paraId="43C5C63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1,196</w:t>
            </w:r>
          </w:p>
        </w:tc>
        <w:tc>
          <w:tcPr>
            <w:tcW w:w="1656" w:type="dxa"/>
            <w:tcBorders>
              <w:top w:val="nil"/>
              <w:left w:val="nil"/>
              <w:bottom w:val="nil"/>
              <w:right w:val="nil"/>
            </w:tcBorders>
            <w:shd w:val="clear" w:color="auto" w:fill="auto"/>
            <w:noWrap/>
            <w:vAlign w:val="bottom"/>
            <w:hideMark/>
          </w:tcPr>
          <w:p w14:paraId="1552DC91"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0,180</w:t>
            </w:r>
          </w:p>
        </w:tc>
      </w:tr>
      <w:tr w:rsidR="00A41608" w:rsidRPr="007E2A73" w14:paraId="31F9746E" w14:textId="77777777" w:rsidTr="00BF3F0F">
        <w:trPr>
          <w:trHeight w:val="19"/>
          <w:jc w:val="center"/>
        </w:trPr>
        <w:tc>
          <w:tcPr>
            <w:tcW w:w="3414" w:type="dxa"/>
            <w:gridSpan w:val="2"/>
            <w:tcBorders>
              <w:top w:val="nil"/>
              <w:left w:val="nil"/>
              <w:bottom w:val="nil"/>
              <w:right w:val="nil"/>
            </w:tcBorders>
            <w:shd w:val="clear" w:color="auto" w:fill="auto"/>
            <w:noWrap/>
            <w:vAlign w:val="bottom"/>
            <w:hideMark/>
          </w:tcPr>
          <w:p w14:paraId="2382A366"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Döviz Kuru</w:t>
            </w:r>
          </w:p>
        </w:tc>
        <w:tc>
          <w:tcPr>
            <w:tcW w:w="1145" w:type="dxa"/>
            <w:tcBorders>
              <w:top w:val="nil"/>
              <w:left w:val="nil"/>
              <w:bottom w:val="nil"/>
              <w:right w:val="nil"/>
            </w:tcBorders>
            <w:shd w:val="clear" w:color="auto" w:fill="auto"/>
            <w:noWrap/>
            <w:vAlign w:val="bottom"/>
            <w:hideMark/>
          </w:tcPr>
          <w:p w14:paraId="65C34DD4" w14:textId="77777777" w:rsidR="00A41608" w:rsidRPr="007E2A73" w:rsidRDefault="00A41608" w:rsidP="00BF3F0F">
            <w:pPr>
              <w:rPr>
                <w:rFonts w:asciiTheme="minorHAnsi" w:eastAsia="Times New Roman" w:hAnsiTheme="minorHAnsi" w:cstheme="minorHAnsi"/>
                <w:color w:val="000000"/>
                <w:sz w:val="18"/>
                <w:szCs w:val="18"/>
                <w:lang w:eastAsia="tr-TR"/>
              </w:rPr>
            </w:pPr>
          </w:p>
        </w:tc>
        <w:tc>
          <w:tcPr>
            <w:tcW w:w="1653" w:type="dxa"/>
            <w:tcBorders>
              <w:top w:val="nil"/>
              <w:left w:val="nil"/>
              <w:bottom w:val="nil"/>
              <w:right w:val="nil"/>
            </w:tcBorders>
            <w:shd w:val="clear" w:color="auto" w:fill="auto"/>
            <w:noWrap/>
            <w:vAlign w:val="bottom"/>
            <w:hideMark/>
          </w:tcPr>
          <w:p w14:paraId="108DACB0" w14:textId="77777777" w:rsidR="00A41608" w:rsidRPr="007E2A73" w:rsidRDefault="00A41608" w:rsidP="00BF3F0F">
            <w:pPr>
              <w:jc w:val="center"/>
              <w:rPr>
                <w:rFonts w:asciiTheme="minorHAnsi" w:eastAsia="Times New Roman" w:hAnsiTheme="minorHAnsi" w:cstheme="minorHAnsi"/>
                <w:sz w:val="18"/>
                <w:szCs w:val="18"/>
                <w:lang w:eastAsia="tr-TR"/>
              </w:rPr>
            </w:pPr>
          </w:p>
        </w:tc>
        <w:tc>
          <w:tcPr>
            <w:tcW w:w="1656" w:type="dxa"/>
            <w:tcBorders>
              <w:top w:val="nil"/>
              <w:left w:val="nil"/>
              <w:bottom w:val="nil"/>
              <w:right w:val="nil"/>
            </w:tcBorders>
            <w:shd w:val="clear" w:color="auto" w:fill="auto"/>
            <w:noWrap/>
            <w:vAlign w:val="bottom"/>
            <w:hideMark/>
          </w:tcPr>
          <w:p w14:paraId="26269A4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2,616</w:t>
            </w:r>
          </w:p>
        </w:tc>
      </w:tr>
      <w:tr w:rsidR="00A41608" w:rsidRPr="007E2A73" w14:paraId="6AEFFFFE" w14:textId="77777777" w:rsidTr="00BF3F0F">
        <w:trPr>
          <w:trHeight w:val="19"/>
          <w:jc w:val="center"/>
        </w:trPr>
        <w:tc>
          <w:tcPr>
            <w:tcW w:w="3414" w:type="dxa"/>
            <w:gridSpan w:val="2"/>
            <w:tcBorders>
              <w:top w:val="nil"/>
              <w:left w:val="nil"/>
              <w:bottom w:val="nil"/>
              <w:right w:val="nil"/>
            </w:tcBorders>
            <w:shd w:val="clear" w:color="auto" w:fill="auto"/>
            <w:noWrap/>
            <w:vAlign w:val="bottom"/>
            <w:hideMark/>
          </w:tcPr>
          <w:p w14:paraId="49F4633F"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Faiz</w:t>
            </w:r>
          </w:p>
        </w:tc>
        <w:tc>
          <w:tcPr>
            <w:tcW w:w="1145" w:type="dxa"/>
            <w:tcBorders>
              <w:top w:val="nil"/>
              <w:left w:val="nil"/>
              <w:bottom w:val="nil"/>
              <w:right w:val="nil"/>
            </w:tcBorders>
            <w:shd w:val="clear" w:color="auto" w:fill="auto"/>
            <w:noWrap/>
            <w:vAlign w:val="bottom"/>
            <w:hideMark/>
          </w:tcPr>
          <w:p w14:paraId="3F90461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4,259</w:t>
            </w:r>
          </w:p>
        </w:tc>
        <w:tc>
          <w:tcPr>
            <w:tcW w:w="1653" w:type="dxa"/>
            <w:tcBorders>
              <w:top w:val="nil"/>
              <w:left w:val="nil"/>
              <w:bottom w:val="nil"/>
              <w:right w:val="nil"/>
            </w:tcBorders>
            <w:shd w:val="clear" w:color="auto" w:fill="auto"/>
            <w:noWrap/>
            <w:vAlign w:val="bottom"/>
            <w:hideMark/>
          </w:tcPr>
          <w:p w14:paraId="1CDD06BE"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2,960</w:t>
            </w:r>
          </w:p>
        </w:tc>
        <w:tc>
          <w:tcPr>
            <w:tcW w:w="1656" w:type="dxa"/>
            <w:tcBorders>
              <w:top w:val="nil"/>
              <w:left w:val="nil"/>
              <w:bottom w:val="nil"/>
              <w:right w:val="nil"/>
            </w:tcBorders>
            <w:shd w:val="clear" w:color="auto" w:fill="auto"/>
            <w:noWrap/>
            <w:vAlign w:val="bottom"/>
            <w:hideMark/>
          </w:tcPr>
          <w:p w14:paraId="66587792"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p>
        </w:tc>
      </w:tr>
      <w:tr w:rsidR="00A41608" w:rsidRPr="007E2A73" w14:paraId="073B6AE2" w14:textId="77777777" w:rsidTr="00BF3F0F">
        <w:trPr>
          <w:trHeight w:val="19"/>
          <w:jc w:val="center"/>
        </w:trPr>
        <w:tc>
          <w:tcPr>
            <w:tcW w:w="3414" w:type="dxa"/>
            <w:gridSpan w:val="2"/>
            <w:tcBorders>
              <w:top w:val="nil"/>
              <w:left w:val="nil"/>
              <w:bottom w:val="nil"/>
              <w:right w:val="nil"/>
            </w:tcBorders>
            <w:shd w:val="clear" w:color="auto" w:fill="auto"/>
            <w:noWrap/>
            <w:vAlign w:val="bottom"/>
            <w:hideMark/>
          </w:tcPr>
          <w:p w14:paraId="143C98F4"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Çıktı Açığı</w:t>
            </w:r>
          </w:p>
        </w:tc>
        <w:tc>
          <w:tcPr>
            <w:tcW w:w="1145" w:type="dxa"/>
            <w:tcBorders>
              <w:top w:val="nil"/>
              <w:left w:val="nil"/>
              <w:bottom w:val="nil"/>
              <w:right w:val="nil"/>
            </w:tcBorders>
            <w:shd w:val="clear" w:color="auto" w:fill="auto"/>
            <w:noWrap/>
            <w:vAlign w:val="bottom"/>
            <w:hideMark/>
          </w:tcPr>
          <w:p w14:paraId="73C48ED8"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0,206</w:t>
            </w:r>
          </w:p>
        </w:tc>
        <w:tc>
          <w:tcPr>
            <w:tcW w:w="1653" w:type="dxa"/>
            <w:tcBorders>
              <w:top w:val="nil"/>
              <w:left w:val="nil"/>
              <w:bottom w:val="nil"/>
              <w:right w:val="nil"/>
            </w:tcBorders>
            <w:shd w:val="clear" w:color="auto" w:fill="auto"/>
            <w:noWrap/>
            <w:vAlign w:val="bottom"/>
            <w:hideMark/>
          </w:tcPr>
          <w:p w14:paraId="56A8FC3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0,571</w:t>
            </w:r>
          </w:p>
        </w:tc>
        <w:tc>
          <w:tcPr>
            <w:tcW w:w="1656" w:type="dxa"/>
            <w:tcBorders>
              <w:top w:val="nil"/>
              <w:left w:val="nil"/>
              <w:bottom w:val="nil"/>
              <w:right w:val="nil"/>
            </w:tcBorders>
            <w:shd w:val="clear" w:color="auto" w:fill="auto"/>
            <w:noWrap/>
            <w:vAlign w:val="bottom"/>
            <w:hideMark/>
          </w:tcPr>
          <w:p w14:paraId="2BE18F19"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1,433</w:t>
            </w:r>
          </w:p>
        </w:tc>
      </w:tr>
      <w:tr w:rsidR="00A41608" w:rsidRPr="007E2A73" w14:paraId="187C8CC0" w14:textId="77777777" w:rsidTr="00BF3F0F">
        <w:trPr>
          <w:trHeight w:val="19"/>
          <w:jc w:val="center"/>
        </w:trPr>
        <w:tc>
          <w:tcPr>
            <w:tcW w:w="3414" w:type="dxa"/>
            <w:gridSpan w:val="2"/>
            <w:tcBorders>
              <w:top w:val="nil"/>
              <w:left w:val="nil"/>
              <w:bottom w:val="nil"/>
              <w:right w:val="nil"/>
            </w:tcBorders>
            <w:shd w:val="clear" w:color="auto" w:fill="auto"/>
            <w:noWrap/>
            <w:vAlign w:val="bottom"/>
            <w:hideMark/>
          </w:tcPr>
          <w:p w14:paraId="0D800771"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Belirsizlik Endeksi</w:t>
            </w:r>
          </w:p>
        </w:tc>
        <w:tc>
          <w:tcPr>
            <w:tcW w:w="1145" w:type="dxa"/>
            <w:tcBorders>
              <w:top w:val="nil"/>
              <w:left w:val="nil"/>
              <w:bottom w:val="nil"/>
              <w:right w:val="nil"/>
            </w:tcBorders>
            <w:shd w:val="clear" w:color="auto" w:fill="auto"/>
            <w:noWrap/>
            <w:vAlign w:val="bottom"/>
            <w:hideMark/>
          </w:tcPr>
          <w:p w14:paraId="03AA3B64"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0,208</w:t>
            </w:r>
          </w:p>
        </w:tc>
        <w:tc>
          <w:tcPr>
            <w:tcW w:w="1653" w:type="dxa"/>
            <w:tcBorders>
              <w:top w:val="nil"/>
              <w:left w:val="nil"/>
              <w:bottom w:val="nil"/>
              <w:right w:val="nil"/>
            </w:tcBorders>
            <w:shd w:val="clear" w:color="auto" w:fill="auto"/>
            <w:noWrap/>
            <w:vAlign w:val="bottom"/>
            <w:hideMark/>
          </w:tcPr>
          <w:p w14:paraId="34B52DCA"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1,005</w:t>
            </w:r>
          </w:p>
        </w:tc>
        <w:tc>
          <w:tcPr>
            <w:tcW w:w="1656" w:type="dxa"/>
            <w:tcBorders>
              <w:top w:val="nil"/>
              <w:left w:val="nil"/>
              <w:bottom w:val="nil"/>
              <w:right w:val="nil"/>
            </w:tcBorders>
            <w:shd w:val="clear" w:color="auto" w:fill="auto"/>
            <w:noWrap/>
            <w:vAlign w:val="bottom"/>
            <w:hideMark/>
          </w:tcPr>
          <w:p w14:paraId="25AA7CA5"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0,495</w:t>
            </w:r>
          </w:p>
        </w:tc>
      </w:tr>
      <w:tr w:rsidR="00A41608" w:rsidRPr="007E2A73" w14:paraId="08D2C8F8" w14:textId="77777777" w:rsidTr="00BF3F0F">
        <w:trPr>
          <w:trHeight w:val="19"/>
          <w:jc w:val="center"/>
        </w:trPr>
        <w:tc>
          <w:tcPr>
            <w:tcW w:w="3414" w:type="dxa"/>
            <w:gridSpan w:val="2"/>
            <w:tcBorders>
              <w:top w:val="nil"/>
              <w:left w:val="nil"/>
              <w:bottom w:val="single" w:sz="8" w:space="0" w:color="auto"/>
              <w:right w:val="nil"/>
            </w:tcBorders>
            <w:shd w:val="clear" w:color="auto" w:fill="auto"/>
            <w:noWrap/>
            <w:vAlign w:val="bottom"/>
            <w:hideMark/>
          </w:tcPr>
          <w:p w14:paraId="7D306E2C" w14:textId="77777777" w:rsidR="00A41608" w:rsidRPr="007E2A73" w:rsidRDefault="00A41608" w:rsidP="00BF3F0F">
            <w:pP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Petrol Fiyatı</w:t>
            </w:r>
          </w:p>
        </w:tc>
        <w:tc>
          <w:tcPr>
            <w:tcW w:w="1145" w:type="dxa"/>
            <w:tcBorders>
              <w:top w:val="nil"/>
              <w:left w:val="nil"/>
              <w:bottom w:val="single" w:sz="8" w:space="0" w:color="auto"/>
              <w:right w:val="nil"/>
            </w:tcBorders>
            <w:shd w:val="clear" w:color="auto" w:fill="auto"/>
            <w:noWrap/>
            <w:vAlign w:val="bottom"/>
            <w:hideMark/>
          </w:tcPr>
          <w:p w14:paraId="45FF98AD"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0,646</w:t>
            </w:r>
          </w:p>
        </w:tc>
        <w:tc>
          <w:tcPr>
            <w:tcW w:w="1653" w:type="dxa"/>
            <w:tcBorders>
              <w:top w:val="nil"/>
              <w:left w:val="nil"/>
              <w:bottom w:val="single" w:sz="8" w:space="0" w:color="auto"/>
              <w:right w:val="nil"/>
            </w:tcBorders>
            <w:shd w:val="clear" w:color="auto" w:fill="auto"/>
            <w:noWrap/>
            <w:vAlign w:val="bottom"/>
            <w:hideMark/>
          </w:tcPr>
          <w:p w14:paraId="79910713"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0,612</w:t>
            </w:r>
          </w:p>
        </w:tc>
        <w:tc>
          <w:tcPr>
            <w:tcW w:w="1656" w:type="dxa"/>
            <w:tcBorders>
              <w:top w:val="nil"/>
              <w:left w:val="nil"/>
              <w:bottom w:val="single" w:sz="8" w:space="0" w:color="auto"/>
              <w:right w:val="nil"/>
            </w:tcBorders>
            <w:shd w:val="clear" w:color="auto" w:fill="auto"/>
            <w:noWrap/>
            <w:vAlign w:val="bottom"/>
            <w:hideMark/>
          </w:tcPr>
          <w:p w14:paraId="4BC96920" w14:textId="77777777" w:rsidR="00A41608" w:rsidRPr="007E2A73" w:rsidRDefault="00A41608" w:rsidP="00BF3F0F">
            <w:pPr>
              <w:jc w:val="center"/>
              <w:rPr>
                <w:rFonts w:asciiTheme="minorHAnsi" w:eastAsia="Times New Roman" w:hAnsiTheme="minorHAnsi" w:cstheme="minorHAnsi"/>
                <w:color w:val="000000"/>
                <w:sz w:val="18"/>
                <w:szCs w:val="18"/>
                <w:lang w:eastAsia="tr-TR"/>
              </w:rPr>
            </w:pPr>
            <w:r w:rsidRPr="007E2A73">
              <w:rPr>
                <w:rFonts w:asciiTheme="minorHAnsi" w:eastAsia="Times New Roman" w:hAnsiTheme="minorHAnsi" w:cstheme="minorHAnsi"/>
                <w:color w:val="000000"/>
                <w:sz w:val="18"/>
                <w:szCs w:val="18"/>
                <w:lang w:eastAsia="tr-TR"/>
              </w:rPr>
              <w:t> </w:t>
            </w:r>
          </w:p>
        </w:tc>
      </w:tr>
    </w:tbl>
    <w:p w14:paraId="19748B7E" w14:textId="77777777" w:rsidR="00A41608" w:rsidRPr="00730165" w:rsidRDefault="00A41608" w:rsidP="00A41608">
      <w:pPr>
        <w:spacing w:after="120"/>
        <w:ind w:left="709" w:right="680"/>
        <w:rPr>
          <w:rFonts w:asciiTheme="minorHAnsi" w:hAnsiTheme="minorHAnsi" w:cstheme="minorHAnsi"/>
          <w:b/>
        </w:rPr>
      </w:pPr>
      <w:r w:rsidRPr="00730165">
        <w:rPr>
          <w:rFonts w:asciiTheme="minorHAnsi" w:eastAsia="Times New Roman" w:hAnsiTheme="minorHAnsi" w:cstheme="minorHAnsi"/>
          <w:b/>
          <w:bCs/>
          <w:color w:val="000000"/>
          <w:sz w:val="18"/>
          <w:szCs w:val="18"/>
          <w:lang w:eastAsia="tr-TR"/>
        </w:rPr>
        <w:t>Not:</w:t>
      </w:r>
      <w:r w:rsidRPr="00730165">
        <w:rPr>
          <w:rFonts w:asciiTheme="minorHAnsi" w:eastAsia="Times New Roman" w:hAnsiTheme="minorHAnsi" w:cstheme="minorHAnsi"/>
          <w:color w:val="000000"/>
          <w:sz w:val="18"/>
          <w:szCs w:val="18"/>
          <w:lang w:eastAsia="tr-TR"/>
        </w:rPr>
        <w:t xml:space="preserve"> F istatistiği için kritik değerler ülkeler için sırasıyla (2,434; 2,667; 2,668’dir. </w:t>
      </w:r>
      <w:proofErr w:type="gramStart"/>
      <w:r w:rsidRPr="00730165">
        <w:rPr>
          <w:rFonts w:asciiTheme="minorHAnsi" w:eastAsia="Times New Roman" w:hAnsiTheme="minorHAnsi" w:cstheme="minorHAnsi"/>
          <w:color w:val="000000"/>
          <w:sz w:val="18"/>
          <w:szCs w:val="18"/>
          <w:lang w:eastAsia="tr-TR"/>
        </w:rPr>
        <w:t>p</w:t>
      </w:r>
      <w:proofErr w:type="gramEnd"/>
      <w:r w:rsidRPr="00730165">
        <w:rPr>
          <w:rFonts w:asciiTheme="minorHAnsi" w:eastAsia="Times New Roman" w:hAnsiTheme="minorHAnsi" w:cstheme="minorHAnsi"/>
          <w:color w:val="000000"/>
          <w:sz w:val="18"/>
          <w:szCs w:val="18"/>
          <w:lang w:eastAsia="tr-TR"/>
        </w:rPr>
        <w:t xml:space="preserve"> değeri yurtiçi değişkenlerin gecikme uzunluğunu q değeri de yurt dışı değişkenlerin gecikme sayılarını göstermektedir. </w:t>
      </w:r>
      <w:proofErr w:type="gramStart"/>
      <w:r w:rsidRPr="00730165">
        <w:rPr>
          <w:rFonts w:asciiTheme="minorHAnsi" w:eastAsia="Times New Roman" w:hAnsiTheme="minorHAnsi" w:cstheme="minorHAnsi"/>
          <w:color w:val="000000"/>
          <w:sz w:val="18"/>
          <w:szCs w:val="18"/>
          <w:lang w:eastAsia="tr-TR"/>
        </w:rPr>
        <w:t>p</w:t>
      </w:r>
      <w:proofErr w:type="gramEnd"/>
      <w:r w:rsidRPr="00730165">
        <w:rPr>
          <w:rFonts w:asciiTheme="minorHAnsi" w:eastAsia="Times New Roman" w:hAnsiTheme="minorHAnsi" w:cstheme="minorHAnsi"/>
          <w:color w:val="000000"/>
          <w:sz w:val="18"/>
          <w:szCs w:val="18"/>
          <w:lang w:eastAsia="tr-TR"/>
        </w:rPr>
        <w:t>* ve q* ise GVAR tarafından oluşturulan dışsal değişkenlerin gecikme sayılarını temsil etmektedir.</w:t>
      </w:r>
    </w:p>
    <w:p w14:paraId="2718197F"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GVAR analizinin en önemli kısmını etki-tepki fonksiyonları oluşturmaktadır. Genelleştirilmiş etki-tepki fonksiyonu (</w:t>
      </w:r>
      <w:proofErr w:type="spellStart"/>
      <w:r w:rsidRPr="00730165">
        <w:rPr>
          <w:rFonts w:asciiTheme="minorHAnsi" w:hAnsiTheme="minorHAnsi" w:cstheme="minorHAnsi"/>
          <w:sz w:val="20"/>
          <w:szCs w:val="20"/>
        </w:rPr>
        <w:t>generalised</w:t>
      </w:r>
      <w:proofErr w:type="spellEnd"/>
      <w:r w:rsidRPr="00730165">
        <w:rPr>
          <w:rFonts w:asciiTheme="minorHAnsi" w:hAnsiTheme="minorHAnsi" w:cstheme="minorHAnsi"/>
          <w:sz w:val="20"/>
          <w:szCs w:val="20"/>
        </w:rPr>
        <w:t xml:space="preserve"> </w:t>
      </w:r>
      <w:proofErr w:type="spellStart"/>
      <w:r w:rsidRPr="00730165">
        <w:rPr>
          <w:rFonts w:asciiTheme="minorHAnsi" w:hAnsiTheme="minorHAnsi" w:cstheme="minorHAnsi"/>
          <w:sz w:val="20"/>
          <w:szCs w:val="20"/>
        </w:rPr>
        <w:t>impulse</w:t>
      </w:r>
      <w:proofErr w:type="spellEnd"/>
      <w:r w:rsidRPr="00730165">
        <w:rPr>
          <w:rFonts w:asciiTheme="minorHAnsi" w:hAnsiTheme="minorHAnsi" w:cstheme="minorHAnsi"/>
          <w:sz w:val="20"/>
          <w:szCs w:val="20"/>
        </w:rPr>
        <w:t xml:space="preserve"> </w:t>
      </w:r>
      <w:proofErr w:type="spellStart"/>
      <w:r w:rsidRPr="00730165">
        <w:rPr>
          <w:rFonts w:asciiTheme="minorHAnsi" w:hAnsiTheme="minorHAnsi" w:cstheme="minorHAnsi"/>
          <w:sz w:val="20"/>
          <w:szCs w:val="20"/>
        </w:rPr>
        <w:t>response</w:t>
      </w:r>
      <w:proofErr w:type="spellEnd"/>
      <w:r w:rsidRPr="00730165">
        <w:rPr>
          <w:rFonts w:asciiTheme="minorHAnsi" w:hAnsiTheme="minorHAnsi" w:cstheme="minorHAnsi"/>
          <w:sz w:val="20"/>
          <w:szCs w:val="20"/>
        </w:rPr>
        <w:t xml:space="preserve"> </w:t>
      </w:r>
      <w:proofErr w:type="spellStart"/>
      <w:r w:rsidRPr="00730165">
        <w:rPr>
          <w:rFonts w:asciiTheme="minorHAnsi" w:hAnsiTheme="minorHAnsi" w:cstheme="minorHAnsi"/>
          <w:sz w:val="20"/>
          <w:szCs w:val="20"/>
        </w:rPr>
        <w:t>function</w:t>
      </w:r>
      <w:proofErr w:type="spellEnd"/>
      <w:r w:rsidRPr="00730165">
        <w:rPr>
          <w:rFonts w:asciiTheme="minorHAnsi" w:hAnsiTheme="minorHAnsi" w:cstheme="minorHAnsi"/>
          <w:sz w:val="20"/>
          <w:szCs w:val="20"/>
        </w:rPr>
        <w:t xml:space="preserve">-GIRF) analizleri etki değişkenine gelen bir standart </w:t>
      </w:r>
      <w:proofErr w:type="spellStart"/>
      <w:r w:rsidRPr="00730165">
        <w:rPr>
          <w:rFonts w:asciiTheme="minorHAnsi" w:hAnsiTheme="minorHAnsi" w:cstheme="minorHAnsi"/>
          <w:sz w:val="20"/>
          <w:szCs w:val="20"/>
        </w:rPr>
        <w:t>sapmalık</w:t>
      </w:r>
      <w:proofErr w:type="spellEnd"/>
      <w:r w:rsidRPr="00730165">
        <w:rPr>
          <w:rFonts w:asciiTheme="minorHAnsi" w:hAnsiTheme="minorHAnsi" w:cstheme="minorHAnsi"/>
          <w:sz w:val="20"/>
          <w:szCs w:val="20"/>
        </w:rPr>
        <w:t xml:space="preserve"> şok karşısında tepki değişkeninin verdiği reaksiyona dayanmaktadır. Bu çerçevede yürütülen etki-tepki fonksiyonu analizleri Çin ve ABD’nin temel makroekonomik değişkenlerine gelen bir standart </w:t>
      </w:r>
      <w:proofErr w:type="spellStart"/>
      <w:r w:rsidRPr="00730165">
        <w:rPr>
          <w:rFonts w:asciiTheme="minorHAnsi" w:hAnsiTheme="minorHAnsi" w:cstheme="minorHAnsi"/>
          <w:sz w:val="20"/>
          <w:szCs w:val="20"/>
        </w:rPr>
        <w:t>sapmalık</w:t>
      </w:r>
      <w:proofErr w:type="spellEnd"/>
      <w:r w:rsidRPr="00730165">
        <w:rPr>
          <w:rFonts w:asciiTheme="minorHAnsi" w:hAnsiTheme="minorHAnsi" w:cstheme="minorHAnsi"/>
          <w:sz w:val="20"/>
          <w:szCs w:val="20"/>
        </w:rPr>
        <w:t xml:space="preserve"> pozitif şokun Türkiye ekonomisinde yol açtığı sonuçlara dayanmaktadır. Sonuçları 1-10 numaralı grafiklerde verilen analizler ayrıca küresel reel döviz kuruna ve küresel politika belirsizliğine gelen bir standart </w:t>
      </w:r>
      <w:proofErr w:type="spellStart"/>
      <w:r w:rsidRPr="00730165">
        <w:rPr>
          <w:rFonts w:asciiTheme="minorHAnsi" w:hAnsiTheme="minorHAnsi" w:cstheme="minorHAnsi"/>
          <w:sz w:val="20"/>
          <w:szCs w:val="20"/>
        </w:rPr>
        <w:t>sapmalık</w:t>
      </w:r>
      <w:proofErr w:type="spellEnd"/>
      <w:r w:rsidRPr="00730165">
        <w:rPr>
          <w:rFonts w:asciiTheme="minorHAnsi" w:hAnsiTheme="minorHAnsi" w:cstheme="minorHAnsi"/>
          <w:sz w:val="20"/>
          <w:szCs w:val="20"/>
        </w:rPr>
        <w:t xml:space="preserve"> pozitif şokların Türkiye ekonomisini nasıl etkilediğini de kapsamaktadır. </w:t>
      </w:r>
    </w:p>
    <w:p w14:paraId="6296E3DE" w14:textId="43900478" w:rsidR="00A41608"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Grafik-1’de yer alan sonuçlarda Çin’de enflasyonda meydana gelecek bir artışın Türkiye’de en belirgin etkisi çıktı açığı üzerinde görülmektedir. Türkiye’nin ara malı ve nihai tüketim malı açısından önemli bir ithalat partneri olan Çin’de meydana gelen fiyat artışları Türkiye’de çıktı açığının yaklaşık iki dönem artmasına neden olmaktadır. Küresel değer zincirinin genişlemesi ve Çin’in önemli bir emtia ihracatçısı olduğu düşünüldüğünde Çin’de yaşanan fiyat artışlarının yol açacağı maliyet etkisi nedeniyle Türkiye’de çıktı açığında bir artış yaşanması beklentilerle uyumlu görülmektedir. ABD enflasyonun (Grafik-2) ise Türkiye’nin temel makroekonomik göstergeleri üzerinde anlamlı bir etkiye sahip olmadığı sonucuna ulaşılmaktadır. Bu açıdan </w:t>
      </w:r>
      <w:proofErr w:type="spellStart"/>
      <w:r w:rsidRPr="00730165">
        <w:rPr>
          <w:rFonts w:asciiTheme="minorHAnsi" w:hAnsiTheme="minorHAnsi" w:cstheme="minorHAnsi"/>
          <w:sz w:val="20"/>
          <w:szCs w:val="20"/>
        </w:rPr>
        <w:t>Hall</w:t>
      </w:r>
      <w:proofErr w:type="spellEnd"/>
      <w:r w:rsidRPr="00730165">
        <w:rPr>
          <w:rFonts w:asciiTheme="minorHAnsi" w:hAnsiTheme="minorHAnsi" w:cstheme="minorHAnsi"/>
          <w:sz w:val="20"/>
          <w:szCs w:val="20"/>
        </w:rPr>
        <w:t xml:space="preserve"> vd. (2023)’</w:t>
      </w:r>
      <w:proofErr w:type="spellStart"/>
      <w:r w:rsidRPr="00730165">
        <w:rPr>
          <w:rFonts w:asciiTheme="minorHAnsi" w:hAnsiTheme="minorHAnsi" w:cstheme="minorHAnsi"/>
          <w:sz w:val="20"/>
          <w:szCs w:val="20"/>
        </w:rPr>
        <w:t>nin</w:t>
      </w:r>
      <w:proofErr w:type="spellEnd"/>
      <w:r w:rsidRPr="00730165">
        <w:rPr>
          <w:rFonts w:asciiTheme="minorHAnsi" w:hAnsiTheme="minorHAnsi" w:cstheme="minorHAnsi"/>
          <w:sz w:val="20"/>
          <w:szCs w:val="20"/>
        </w:rPr>
        <w:t xml:space="preserve"> ABD’deki enflasyonun İngiltere ve Euro bölgesine yayıldığı bulguları Türkiye için doğrulanamamaktadır.</w:t>
      </w:r>
    </w:p>
    <w:p w14:paraId="07084816" w14:textId="63C23B52" w:rsidR="007E2A73" w:rsidRDefault="007E2A73" w:rsidP="00A41608">
      <w:pPr>
        <w:spacing w:line="276" w:lineRule="auto"/>
        <w:rPr>
          <w:rFonts w:asciiTheme="minorHAnsi" w:hAnsiTheme="minorHAnsi" w:cstheme="minorHAnsi"/>
          <w:sz w:val="20"/>
          <w:szCs w:val="20"/>
        </w:rPr>
      </w:pPr>
    </w:p>
    <w:p w14:paraId="2D6AB5FF" w14:textId="71D4BF1E" w:rsidR="007E2A73" w:rsidRDefault="007E2A73" w:rsidP="00A41608">
      <w:pPr>
        <w:spacing w:line="276" w:lineRule="auto"/>
        <w:rPr>
          <w:rFonts w:asciiTheme="minorHAnsi" w:hAnsiTheme="minorHAnsi" w:cstheme="minorHAnsi"/>
          <w:sz w:val="20"/>
          <w:szCs w:val="20"/>
        </w:rPr>
      </w:pPr>
    </w:p>
    <w:p w14:paraId="09B4C6AE" w14:textId="7736C086" w:rsidR="007E2A73" w:rsidRDefault="007E2A73" w:rsidP="00A41608">
      <w:pPr>
        <w:spacing w:line="276" w:lineRule="auto"/>
        <w:rPr>
          <w:rFonts w:asciiTheme="minorHAnsi" w:hAnsiTheme="minorHAnsi" w:cstheme="minorHAnsi"/>
          <w:sz w:val="20"/>
          <w:szCs w:val="20"/>
        </w:rPr>
      </w:pPr>
    </w:p>
    <w:p w14:paraId="0A84C12E" w14:textId="21F3B5CA" w:rsidR="007E2A73" w:rsidRDefault="007E2A73" w:rsidP="00A41608">
      <w:pPr>
        <w:spacing w:line="276" w:lineRule="auto"/>
        <w:rPr>
          <w:rFonts w:asciiTheme="minorHAnsi" w:hAnsiTheme="minorHAnsi" w:cstheme="minorHAnsi"/>
          <w:sz w:val="20"/>
          <w:szCs w:val="20"/>
        </w:rPr>
      </w:pPr>
    </w:p>
    <w:p w14:paraId="1D91C314" w14:textId="7BF58EAF" w:rsidR="007E2A73" w:rsidRDefault="007E2A73" w:rsidP="00A41608">
      <w:pPr>
        <w:spacing w:line="276" w:lineRule="auto"/>
        <w:rPr>
          <w:rFonts w:asciiTheme="minorHAnsi" w:hAnsiTheme="minorHAnsi" w:cstheme="minorHAnsi"/>
          <w:sz w:val="20"/>
          <w:szCs w:val="20"/>
        </w:rPr>
      </w:pPr>
    </w:p>
    <w:p w14:paraId="166FC72A" w14:textId="593845D6" w:rsidR="007E2A73" w:rsidRDefault="007E2A73" w:rsidP="00A41608">
      <w:pPr>
        <w:spacing w:line="276" w:lineRule="auto"/>
        <w:rPr>
          <w:rFonts w:asciiTheme="minorHAnsi" w:hAnsiTheme="minorHAnsi" w:cstheme="minorHAnsi"/>
          <w:sz w:val="20"/>
          <w:szCs w:val="20"/>
        </w:rPr>
      </w:pPr>
    </w:p>
    <w:p w14:paraId="5EDC09B1" w14:textId="77777777" w:rsidR="007E2A73" w:rsidRPr="00730165" w:rsidRDefault="007E2A73" w:rsidP="00A41608">
      <w:pPr>
        <w:spacing w:line="276" w:lineRule="auto"/>
        <w:rPr>
          <w:rFonts w:asciiTheme="minorHAnsi" w:hAnsiTheme="minorHAnsi" w:cstheme="minorHAnsi"/>
          <w:sz w:val="20"/>
          <w:szCs w:val="20"/>
        </w:rPr>
      </w:pPr>
    </w:p>
    <w:p w14:paraId="331D7AC7"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lastRenderedPageBreak/>
        <w:drawing>
          <wp:inline distT="0" distB="0" distL="0" distR="0" wp14:anchorId="614EC345" wp14:editId="25A619E4">
            <wp:extent cx="1762125" cy="1228725"/>
            <wp:effectExtent l="0" t="0" r="0" b="0"/>
            <wp:docPr id="33" name="Grafik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703C01EA" wp14:editId="49224FCA">
            <wp:extent cx="1905000" cy="1190625"/>
            <wp:effectExtent l="0" t="0" r="0" b="0"/>
            <wp:docPr id="36" name="Grafik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445BD3DF" wp14:editId="11DBE389">
            <wp:extent cx="1914525" cy="1173480"/>
            <wp:effectExtent l="0" t="0" r="0" b="7620"/>
            <wp:docPr id="39" name="Grafik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FBFFB6" w14:textId="77777777" w:rsidR="00A41608" w:rsidRPr="00730165" w:rsidRDefault="00A41608" w:rsidP="00A41608">
      <w:pPr>
        <w:ind w:right="-567"/>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drawing>
          <wp:inline distT="0" distB="0" distL="0" distR="0" wp14:anchorId="3BB4CA39" wp14:editId="21BEC32D">
            <wp:extent cx="1847850" cy="1198245"/>
            <wp:effectExtent l="0" t="0" r="0" b="1905"/>
            <wp:docPr id="42" name="Grafik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30165">
        <w:rPr>
          <w:rFonts w:asciiTheme="minorHAnsi" w:hAnsiTheme="minorHAnsi" w:cstheme="minorHAnsi"/>
          <w:noProof/>
          <w:sz w:val="20"/>
          <w:szCs w:val="20"/>
          <w:lang w:eastAsia="tr-TR"/>
        </w:rPr>
        <w:drawing>
          <wp:inline distT="0" distB="0" distL="0" distR="0" wp14:anchorId="2E52605A" wp14:editId="29472FB8">
            <wp:extent cx="2085975" cy="1211580"/>
            <wp:effectExtent l="0" t="0" r="0" b="7620"/>
            <wp:docPr id="44" name="Grafik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730165">
        <w:rPr>
          <w:rFonts w:asciiTheme="minorHAnsi" w:hAnsiTheme="minorHAnsi" w:cstheme="minorHAnsi"/>
          <w:noProof/>
          <w:sz w:val="20"/>
          <w:szCs w:val="20"/>
          <w:lang w:eastAsia="tr-TR"/>
        </w:rPr>
        <w:drawing>
          <wp:inline distT="0" distB="0" distL="0" distR="0" wp14:anchorId="2AFE6336" wp14:editId="7C30DF63">
            <wp:extent cx="1886673" cy="1157469"/>
            <wp:effectExtent l="0" t="0" r="0" b="5080"/>
            <wp:docPr id="47" name="Grafik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A0B0FD" w14:textId="336967AA" w:rsidR="007E2A73" w:rsidRPr="007E2A73" w:rsidRDefault="007E2A73" w:rsidP="007E2A73">
      <w:pPr>
        <w:spacing w:before="120" w:after="120"/>
        <w:jc w:val="center"/>
        <w:rPr>
          <w:rStyle w:val="cf01"/>
          <w:rFonts w:asciiTheme="minorHAnsi" w:hAnsiTheme="minorHAnsi" w:cstheme="minorHAnsi"/>
          <w:bCs w:val="0"/>
          <w:i w:val="0"/>
          <w:iCs w:val="0"/>
          <w:sz w:val="20"/>
          <w:szCs w:val="20"/>
        </w:rPr>
      </w:pPr>
      <w:r w:rsidRPr="00730165">
        <w:rPr>
          <w:rFonts w:asciiTheme="minorHAnsi" w:hAnsiTheme="minorHAnsi" w:cstheme="minorHAnsi"/>
          <w:b/>
          <w:sz w:val="20"/>
          <w:szCs w:val="20"/>
        </w:rPr>
        <w:t>Grafik 1: Çin’in enflasyon oranlarına gelen pozitif şokun etkisi</w:t>
      </w:r>
    </w:p>
    <w:p w14:paraId="3A8D98CF" w14:textId="79C765FE" w:rsidR="00A41608" w:rsidRPr="00730165" w:rsidRDefault="00A41608" w:rsidP="007E2A73">
      <w:pPr>
        <w:pStyle w:val="AralkYok"/>
        <w:jc w:val="both"/>
        <w:rPr>
          <w:rFonts w:cstheme="minorHAnsi"/>
        </w:rPr>
      </w:pPr>
      <w:r w:rsidRPr="00730165">
        <w:rPr>
          <w:rStyle w:val="cf01"/>
          <w:rFonts w:asciiTheme="minorHAnsi" w:hAnsiTheme="minorHAnsi" w:cstheme="minorHAnsi"/>
        </w:rPr>
        <w:t xml:space="preserve">Not: </w:t>
      </w:r>
      <w:proofErr w:type="spellStart"/>
      <w:r w:rsidRPr="00730165">
        <w:rPr>
          <w:rStyle w:val="cf01"/>
          <w:rFonts w:asciiTheme="minorHAnsi" w:hAnsiTheme="minorHAnsi" w:cstheme="minorHAnsi"/>
        </w:rPr>
        <w:t>Grafik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enflasyon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oranlarında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meydana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gelen</w:t>
      </w:r>
      <w:proofErr w:type="spellEnd"/>
      <w:r w:rsidRPr="00730165">
        <w:rPr>
          <w:rStyle w:val="cf01"/>
          <w:rFonts w:asciiTheme="minorHAnsi" w:hAnsiTheme="minorHAnsi" w:cstheme="minorHAnsi"/>
        </w:rPr>
        <w:t xml:space="preserve"> 1 </w:t>
      </w:r>
      <w:proofErr w:type="spellStart"/>
      <w:r w:rsidRPr="00730165">
        <w:rPr>
          <w:rStyle w:val="cf01"/>
          <w:rFonts w:asciiTheme="minorHAnsi" w:hAnsiTheme="minorHAnsi" w:cstheme="minorHAnsi"/>
        </w:rPr>
        <w:t>standart</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sapmalık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şokun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değişkenler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üzerindeki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etkisini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göstermektedir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Kesikli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çizgiler</w:t>
      </w:r>
      <w:proofErr w:type="spellEnd"/>
      <w:r w:rsidRPr="00730165">
        <w:rPr>
          <w:rStyle w:val="cf01"/>
          <w:rFonts w:asciiTheme="minorHAnsi" w:hAnsiTheme="minorHAnsi" w:cstheme="minorHAnsi"/>
        </w:rPr>
        <w:t xml:space="preserve"> %90 </w:t>
      </w:r>
      <w:proofErr w:type="spellStart"/>
      <w:r w:rsidRPr="00730165">
        <w:rPr>
          <w:rStyle w:val="cf01"/>
          <w:rFonts w:asciiTheme="minorHAnsi" w:hAnsiTheme="minorHAnsi" w:cstheme="minorHAnsi"/>
        </w:rPr>
        <w:t>güven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aralıklarını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temsil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etmektedir</w:t>
      </w:r>
      <w:proofErr w:type="spellEnd"/>
      <w:r w:rsidRPr="00730165">
        <w:rPr>
          <w:rStyle w:val="cf01"/>
          <w:rFonts w:asciiTheme="minorHAnsi" w:hAnsiTheme="minorHAnsi" w:cstheme="minorHAnsi"/>
        </w:rPr>
        <w:t>.</w:t>
      </w:r>
    </w:p>
    <w:p w14:paraId="6824D4B3"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drawing>
          <wp:inline distT="0" distB="0" distL="0" distR="0" wp14:anchorId="79F6D1D2" wp14:editId="0CDC650C">
            <wp:extent cx="1828800" cy="1171575"/>
            <wp:effectExtent l="0" t="0" r="0" b="0"/>
            <wp:docPr id="50" name="Grafik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730165">
        <w:rPr>
          <w:rFonts w:asciiTheme="minorHAnsi" w:hAnsiTheme="minorHAnsi" w:cstheme="minorHAnsi"/>
          <w:noProof/>
          <w:sz w:val="20"/>
          <w:szCs w:val="20"/>
          <w:lang w:eastAsia="tr-TR"/>
        </w:rPr>
        <w:drawing>
          <wp:inline distT="0" distB="0" distL="0" distR="0" wp14:anchorId="7E1D254B" wp14:editId="3F2CA755">
            <wp:extent cx="2019300" cy="1184910"/>
            <wp:effectExtent l="0" t="0" r="0" b="0"/>
            <wp:docPr id="53" name="Grafik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30165">
        <w:rPr>
          <w:rFonts w:asciiTheme="minorHAnsi" w:hAnsiTheme="minorHAnsi" w:cstheme="minorHAnsi"/>
          <w:noProof/>
          <w:sz w:val="20"/>
          <w:szCs w:val="20"/>
          <w:lang w:eastAsia="tr-TR"/>
        </w:rPr>
        <w:drawing>
          <wp:inline distT="0" distB="0" distL="0" distR="0" wp14:anchorId="2F1C2FBD" wp14:editId="6760208D">
            <wp:extent cx="1866900" cy="1223010"/>
            <wp:effectExtent l="0" t="0" r="0" b="0"/>
            <wp:docPr id="56" name="Grafik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00C864" w14:textId="77777777" w:rsidR="00A41608" w:rsidRPr="00730165" w:rsidRDefault="00A41608" w:rsidP="00A41608">
      <w:pPr>
        <w:spacing w:before="120" w:after="120"/>
        <w:rPr>
          <w:rFonts w:asciiTheme="minorHAnsi" w:hAnsiTheme="minorHAnsi" w:cstheme="minorHAnsi"/>
          <w:sz w:val="20"/>
          <w:szCs w:val="20"/>
        </w:rPr>
      </w:pPr>
      <w:r w:rsidRPr="00730165">
        <w:rPr>
          <w:rFonts w:asciiTheme="minorHAnsi" w:hAnsiTheme="minorHAnsi" w:cstheme="minorHAnsi"/>
          <w:noProof/>
          <w:sz w:val="20"/>
          <w:szCs w:val="20"/>
          <w:lang w:eastAsia="tr-TR"/>
        </w:rPr>
        <w:lastRenderedPageBreak/>
        <w:drawing>
          <wp:inline distT="0" distB="0" distL="0" distR="0" wp14:anchorId="6DCDB895" wp14:editId="082F1389">
            <wp:extent cx="1743075" cy="1261110"/>
            <wp:effectExtent l="0" t="0" r="0" b="0"/>
            <wp:docPr id="59" name="Grafik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30165">
        <w:rPr>
          <w:rFonts w:asciiTheme="minorHAnsi" w:hAnsiTheme="minorHAnsi" w:cstheme="minorHAnsi"/>
          <w:noProof/>
          <w:sz w:val="20"/>
          <w:szCs w:val="20"/>
          <w:lang w:eastAsia="tr-TR"/>
        </w:rPr>
        <w:drawing>
          <wp:inline distT="0" distB="0" distL="0" distR="0" wp14:anchorId="110D155C" wp14:editId="3DF932CE">
            <wp:extent cx="2152650" cy="1240155"/>
            <wp:effectExtent l="0" t="0" r="0" b="0"/>
            <wp:docPr id="61" name="Grafik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1C1ECE26" wp14:editId="64D73BF4">
            <wp:extent cx="1771650" cy="1232535"/>
            <wp:effectExtent l="0" t="0" r="0" b="5715"/>
            <wp:docPr id="64" name="Grafik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3C532D" w14:textId="3F1D8448" w:rsidR="007E2A73" w:rsidRPr="007E2A73" w:rsidRDefault="007E2A73" w:rsidP="007E2A73">
      <w:pPr>
        <w:spacing w:before="120" w:after="120"/>
        <w:jc w:val="center"/>
        <w:rPr>
          <w:rStyle w:val="cf01"/>
          <w:rFonts w:asciiTheme="minorHAnsi" w:hAnsiTheme="minorHAnsi" w:cstheme="minorHAnsi"/>
          <w:bCs w:val="0"/>
          <w:i w:val="0"/>
          <w:iCs w:val="0"/>
          <w:sz w:val="20"/>
          <w:szCs w:val="20"/>
        </w:rPr>
      </w:pPr>
      <w:r w:rsidRPr="00730165">
        <w:rPr>
          <w:rFonts w:asciiTheme="minorHAnsi" w:hAnsiTheme="minorHAnsi" w:cstheme="minorHAnsi"/>
          <w:b/>
          <w:sz w:val="20"/>
          <w:szCs w:val="20"/>
        </w:rPr>
        <w:t>Grafik 2: ABD’nin enflasyon oranlarına gelen pozitif şokun etkisi</w:t>
      </w:r>
    </w:p>
    <w:p w14:paraId="01149DB7" w14:textId="2E03FE37" w:rsidR="00A41608" w:rsidRPr="00730165" w:rsidRDefault="00A41608" w:rsidP="007E2A73">
      <w:pPr>
        <w:pStyle w:val="AralkYok"/>
        <w:jc w:val="both"/>
        <w:rPr>
          <w:rFonts w:cstheme="minorHAnsi"/>
        </w:rPr>
      </w:pPr>
      <w:r w:rsidRPr="00730165">
        <w:rPr>
          <w:rStyle w:val="cf01"/>
          <w:rFonts w:asciiTheme="minorHAnsi" w:hAnsiTheme="minorHAnsi" w:cstheme="minorHAnsi"/>
        </w:rPr>
        <w:t xml:space="preserve">Not: </w:t>
      </w:r>
      <w:proofErr w:type="spellStart"/>
      <w:r w:rsidRPr="00730165">
        <w:rPr>
          <w:rStyle w:val="cf01"/>
          <w:rFonts w:asciiTheme="minorHAnsi" w:hAnsiTheme="minorHAnsi" w:cstheme="minorHAnsi"/>
        </w:rPr>
        <w:t>Grafik</w:t>
      </w:r>
      <w:proofErr w:type="spellEnd"/>
      <w:r w:rsidRPr="00730165">
        <w:rPr>
          <w:rStyle w:val="cf01"/>
          <w:rFonts w:asciiTheme="minorHAnsi" w:hAnsiTheme="minorHAnsi" w:cstheme="minorHAnsi"/>
        </w:rPr>
        <w:t xml:space="preserve"> ABD </w:t>
      </w:r>
      <w:proofErr w:type="spellStart"/>
      <w:r w:rsidRPr="00730165">
        <w:rPr>
          <w:rStyle w:val="cf01"/>
          <w:rFonts w:asciiTheme="minorHAnsi" w:hAnsiTheme="minorHAnsi" w:cstheme="minorHAnsi"/>
        </w:rPr>
        <w:t>enflasyon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oranlarında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meydana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gelen</w:t>
      </w:r>
      <w:proofErr w:type="spellEnd"/>
      <w:r w:rsidRPr="00730165">
        <w:rPr>
          <w:rStyle w:val="cf01"/>
          <w:rFonts w:asciiTheme="minorHAnsi" w:hAnsiTheme="minorHAnsi" w:cstheme="minorHAnsi"/>
        </w:rPr>
        <w:t xml:space="preserve"> 1 </w:t>
      </w:r>
      <w:proofErr w:type="spellStart"/>
      <w:r w:rsidRPr="00730165">
        <w:rPr>
          <w:rStyle w:val="cf01"/>
          <w:rFonts w:asciiTheme="minorHAnsi" w:hAnsiTheme="minorHAnsi" w:cstheme="minorHAnsi"/>
        </w:rPr>
        <w:t>standart</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sapmalık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şokun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değişkenler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üzerindeki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etkisini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göstermektedir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Kesikli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çizgiler</w:t>
      </w:r>
      <w:proofErr w:type="spellEnd"/>
      <w:r w:rsidRPr="00730165">
        <w:rPr>
          <w:rStyle w:val="cf01"/>
          <w:rFonts w:asciiTheme="minorHAnsi" w:hAnsiTheme="minorHAnsi" w:cstheme="minorHAnsi"/>
        </w:rPr>
        <w:t xml:space="preserve"> %90 </w:t>
      </w:r>
      <w:proofErr w:type="spellStart"/>
      <w:r w:rsidRPr="00730165">
        <w:rPr>
          <w:rStyle w:val="cf01"/>
          <w:rFonts w:asciiTheme="minorHAnsi" w:hAnsiTheme="minorHAnsi" w:cstheme="minorHAnsi"/>
        </w:rPr>
        <w:t>güven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aralıklarını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temsil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etmektedir</w:t>
      </w:r>
      <w:proofErr w:type="spellEnd"/>
      <w:r w:rsidRPr="00730165">
        <w:rPr>
          <w:rStyle w:val="cf01"/>
          <w:rFonts w:asciiTheme="minorHAnsi" w:hAnsiTheme="minorHAnsi" w:cstheme="minorHAnsi"/>
        </w:rPr>
        <w:t>.</w:t>
      </w:r>
    </w:p>
    <w:p w14:paraId="0EF332DA" w14:textId="77777777" w:rsidR="00A41608" w:rsidRPr="00730165" w:rsidRDefault="00A41608" w:rsidP="00A41608">
      <w:pPr>
        <w:spacing w:line="276" w:lineRule="auto"/>
        <w:rPr>
          <w:rFonts w:asciiTheme="minorHAnsi" w:hAnsiTheme="minorHAnsi" w:cstheme="minorHAnsi"/>
          <w:sz w:val="20"/>
          <w:szCs w:val="20"/>
        </w:rPr>
      </w:pPr>
    </w:p>
    <w:p w14:paraId="4C163B4E" w14:textId="512C6742" w:rsidR="00A41608" w:rsidRPr="007E2A73" w:rsidRDefault="00A41608" w:rsidP="007E2A73">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Para piyasaları açısından en temel göstergeler arasında yer alan faiz oranına Çin’de ve ABD’de gelen bir standart </w:t>
      </w:r>
      <w:proofErr w:type="spellStart"/>
      <w:r w:rsidRPr="00730165">
        <w:rPr>
          <w:rFonts w:asciiTheme="minorHAnsi" w:hAnsiTheme="minorHAnsi" w:cstheme="minorHAnsi"/>
          <w:sz w:val="20"/>
          <w:szCs w:val="20"/>
        </w:rPr>
        <w:t>sapmalık</w:t>
      </w:r>
      <w:proofErr w:type="spellEnd"/>
      <w:r w:rsidRPr="00730165">
        <w:rPr>
          <w:rFonts w:asciiTheme="minorHAnsi" w:hAnsiTheme="minorHAnsi" w:cstheme="minorHAnsi"/>
          <w:sz w:val="20"/>
          <w:szCs w:val="20"/>
        </w:rPr>
        <w:t xml:space="preserve"> pozitif şokların Türkiye ekonomisi üzerinde istatiksel olarak anlamlı bir etkiye sahip olmadığı tespit edilmektedir (Grafik 3-4). Bu sonuçlar </w:t>
      </w:r>
      <w:proofErr w:type="spellStart"/>
      <w:r w:rsidRPr="00730165">
        <w:rPr>
          <w:rFonts w:asciiTheme="minorHAnsi" w:hAnsiTheme="minorHAnsi" w:cstheme="minorHAnsi"/>
          <w:sz w:val="20"/>
          <w:szCs w:val="20"/>
        </w:rPr>
        <w:t>Georgiadis</w:t>
      </w:r>
      <w:proofErr w:type="spellEnd"/>
      <w:r w:rsidRPr="00730165">
        <w:rPr>
          <w:rFonts w:asciiTheme="minorHAnsi" w:hAnsiTheme="minorHAnsi" w:cstheme="minorHAnsi"/>
          <w:sz w:val="20"/>
          <w:szCs w:val="20"/>
        </w:rPr>
        <w:t xml:space="preserve"> (2016)’</w:t>
      </w:r>
      <w:proofErr w:type="spellStart"/>
      <w:r w:rsidRPr="00730165">
        <w:rPr>
          <w:rFonts w:asciiTheme="minorHAnsi" w:hAnsiTheme="minorHAnsi" w:cstheme="minorHAnsi"/>
          <w:sz w:val="20"/>
          <w:szCs w:val="20"/>
        </w:rPr>
        <w:t>nın</w:t>
      </w:r>
      <w:proofErr w:type="spellEnd"/>
      <w:r w:rsidRPr="00730165">
        <w:rPr>
          <w:rFonts w:asciiTheme="minorHAnsi" w:hAnsiTheme="minorHAnsi" w:cstheme="minorHAnsi"/>
          <w:sz w:val="20"/>
          <w:szCs w:val="20"/>
        </w:rPr>
        <w:t xml:space="preserve"> ABD para politikasının diğer ülkelerdeki etkisinin ABD’dekinden fazla olduğu bulgularıyla örtüşmemektedir. ABD’deki finansal sıkılaşmanın Türkiye’de anlamlı bir etki doğurmaması </w:t>
      </w:r>
      <w:proofErr w:type="spellStart"/>
      <w:r w:rsidRPr="00730165">
        <w:rPr>
          <w:rFonts w:asciiTheme="minorHAnsi" w:hAnsiTheme="minorHAnsi" w:cstheme="minorHAnsi"/>
          <w:sz w:val="20"/>
          <w:szCs w:val="20"/>
        </w:rPr>
        <w:t>Harahap</w:t>
      </w:r>
      <w:proofErr w:type="spellEnd"/>
      <w:r w:rsidRPr="00730165">
        <w:rPr>
          <w:rFonts w:asciiTheme="minorHAnsi" w:hAnsiTheme="minorHAnsi" w:cstheme="minorHAnsi"/>
          <w:sz w:val="20"/>
          <w:szCs w:val="20"/>
        </w:rPr>
        <w:t xml:space="preserve"> vd. (2016)’</w:t>
      </w:r>
      <w:proofErr w:type="spellStart"/>
      <w:r w:rsidRPr="00730165">
        <w:rPr>
          <w:rFonts w:asciiTheme="minorHAnsi" w:hAnsiTheme="minorHAnsi" w:cstheme="minorHAnsi"/>
          <w:sz w:val="20"/>
          <w:szCs w:val="20"/>
        </w:rPr>
        <w:t>nin</w:t>
      </w:r>
      <w:proofErr w:type="spellEnd"/>
      <w:r w:rsidRPr="00730165">
        <w:rPr>
          <w:rFonts w:asciiTheme="minorHAnsi" w:hAnsiTheme="minorHAnsi" w:cstheme="minorHAnsi"/>
          <w:sz w:val="20"/>
          <w:szCs w:val="20"/>
        </w:rPr>
        <w:t xml:space="preserve"> ortaya koyduğu gelişmiş ve gelişmekte olan ülkeler arasındaki finansal/parasal etkileşim ağının –yapılan analiz çerçevesinde- Türkiye bulgularıyla desteklenmediğini göstermektedir. Ancak </w:t>
      </w:r>
      <w:proofErr w:type="spellStart"/>
      <w:r w:rsidRPr="00730165">
        <w:rPr>
          <w:rFonts w:asciiTheme="minorHAnsi" w:hAnsiTheme="minorHAnsi" w:cstheme="minorHAnsi"/>
          <w:sz w:val="20"/>
          <w:szCs w:val="20"/>
        </w:rPr>
        <w:t>Georgiadis</w:t>
      </w:r>
      <w:proofErr w:type="spellEnd"/>
      <w:r w:rsidRPr="00730165">
        <w:rPr>
          <w:rFonts w:asciiTheme="minorHAnsi" w:hAnsiTheme="minorHAnsi" w:cstheme="minorHAnsi"/>
          <w:sz w:val="20"/>
          <w:szCs w:val="20"/>
        </w:rPr>
        <w:t xml:space="preserve"> (2016) ABD para politikasının yayılmasında ülkelerin farklılaşan sonuçlar göstermesini bu ülkelerin ticari ve finansal entegrasyon düzeyleri, finansal açıklık dereceleri ve finansal piyasaların gelişmişliği, uyguladıkları döviz kuru rejimleri, emek piyasasındaki katılık, sanayi yapısı ve küresel değer zincirine katılımlarıyla açıklamaktadır. </w:t>
      </w:r>
    </w:p>
    <w:p w14:paraId="459ADC9B"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drawing>
          <wp:inline distT="0" distB="0" distL="0" distR="0" wp14:anchorId="3023E9AA" wp14:editId="6CC7F96B">
            <wp:extent cx="1695450" cy="1323975"/>
            <wp:effectExtent l="0" t="0" r="0" b="0"/>
            <wp:docPr id="78" name="Grafik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730165">
        <w:rPr>
          <w:rFonts w:asciiTheme="minorHAnsi" w:hAnsiTheme="minorHAnsi" w:cstheme="minorHAnsi"/>
          <w:sz w:val="20"/>
          <w:szCs w:val="20"/>
          <w:u w:val="single"/>
        </w:rPr>
        <w:t xml:space="preserve">   </w:t>
      </w:r>
      <w:r w:rsidRPr="00730165">
        <w:rPr>
          <w:rFonts w:asciiTheme="minorHAnsi" w:hAnsiTheme="minorHAnsi" w:cstheme="minorHAnsi"/>
          <w:noProof/>
          <w:sz w:val="20"/>
          <w:szCs w:val="20"/>
          <w:lang w:eastAsia="tr-TR"/>
        </w:rPr>
        <w:drawing>
          <wp:inline distT="0" distB="0" distL="0" distR="0" wp14:anchorId="4EB875D5" wp14:editId="158D3EE1">
            <wp:extent cx="1981200" cy="1304925"/>
            <wp:effectExtent l="0" t="0" r="0" b="0"/>
            <wp:docPr id="79" name="Grafik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730165">
        <w:rPr>
          <w:rFonts w:asciiTheme="minorHAnsi" w:hAnsiTheme="minorHAnsi" w:cstheme="minorHAnsi"/>
          <w:noProof/>
          <w:sz w:val="20"/>
          <w:szCs w:val="20"/>
          <w:lang w:eastAsia="tr-TR"/>
        </w:rPr>
        <w:drawing>
          <wp:inline distT="0" distB="0" distL="0" distR="0" wp14:anchorId="66B1F0B0" wp14:editId="536B7D8F">
            <wp:extent cx="1971675" cy="1276350"/>
            <wp:effectExtent l="0" t="0" r="0" b="0"/>
            <wp:docPr id="80" name="Grafik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0DF2A9" w14:textId="77777777" w:rsidR="00A41608" w:rsidRPr="00730165" w:rsidRDefault="00A41608" w:rsidP="00A41608">
      <w:pPr>
        <w:spacing w:before="120" w:after="120"/>
        <w:rPr>
          <w:rFonts w:asciiTheme="minorHAnsi" w:hAnsiTheme="minorHAnsi" w:cstheme="minorHAnsi"/>
          <w:sz w:val="20"/>
          <w:szCs w:val="20"/>
        </w:rPr>
      </w:pPr>
      <w:r w:rsidRPr="00730165">
        <w:rPr>
          <w:rFonts w:asciiTheme="minorHAnsi" w:hAnsiTheme="minorHAnsi" w:cstheme="minorHAnsi"/>
          <w:noProof/>
          <w:sz w:val="20"/>
          <w:szCs w:val="20"/>
          <w:lang w:eastAsia="tr-TR"/>
        </w:rPr>
        <w:lastRenderedPageBreak/>
        <w:drawing>
          <wp:inline distT="0" distB="0" distL="0" distR="0" wp14:anchorId="5DBCA6D2" wp14:editId="2958B842">
            <wp:extent cx="1781175" cy="1333500"/>
            <wp:effectExtent l="0" t="0" r="0" b="0"/>
            <wp:docPr id="81" name="Grafik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730165">
        <w:rPr>
          <w:rFonts w:asciiTheme="minorHAnsi" w:hAnsiTheme="minorHAnsi" w:cstheme="minorHAnsi"/>
          <w:noProof/>
          <w:sz w:val="20"/>
          <w:szCs w:val="20"/>
          <w:lang w:eastAsia="tr-TR"/>
        </w:rPr>
        <w:drawing>
          <wp:inline distT="0" distB="0" distL="0" distR="0" wp14:anchorId="4BA17A04" wp14:editId="0CD2D495">
            <wp:extent cx="1914525" cy="1266825"/>
            <wp:effectExtent l="0" t="0" r="0" b="0"/>
            <wp:docPr id="82" name="Grafik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0F32058A" wp14:editId="0D0B3576">
            <wp:extent cx="1924050" cy="1247775"/>
            <wp:effectExtent l="0" t="0" r="0" b="0"/>
            <wp:docPr id="83" name="Grafik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25C2A1" w14:textId="172DD29A" w:rsidR="007E2A73" w:rsidRPr="007E2A73" w:rsidRDefault="007E2A73" w:rsidP="007E2A73">
      <w:pPr>
        <w:spacing w:before="120" w:after="120"/>
        <w:jc w:val="center"/>
        <w:rPr>
          <w:rStyle w:val="cf01"/>
          <w:rFonts w:asciiTheme="minorHAnsi" w:hAnsiTheme="minorHAnsi" w:cstheme="minorHAnsi"/>
          <w:bCs w:val="0"/>
          <w:i w:val="0"/>
          <w:iCs w:val="0"/>
          <w:sz w:val="20"/>
          <w:szCs w:val="20"/>
        </w:rPr>
      </w:pPr>
      <w:r w:rsidRPr="00730165">
        <w:rPr>
          <w:rFonts w:asciiTheme="minorHAnsi" w:hAnsiTheme="minorHAnsi" w:cstheme="minorHAnsi"/>
          <w:b/>
          <w:sz w:val="20"/>
          <w:szCs w:val="20"/>
        </w:rPr>
        <w:t>Grafik 3: Çin’in faiz oranlarına gelen pozitif şokların etkisi</w:t>
      </w:r>
    </w:p>
    <w:p w14:paraId="30C64464" w14:textId="2F823208" w:rsidR="00A41608" w:rsidRPr="007E2A73" w:rsidRDefault="00A41608" w:rsidP="007E2A73">
      <w:pPr>
        <w:pStyle w:val="AralkYok"/>
        <w:rPr>
          <w:rFonts w:cstheme="minorHAnsi"/>
        </w:rPr>
      </w:pPr>
      <w:r w:rsidRPr="00730165">
        <w:rPr>
          <w:rStyle w:val="cf01"/>
          <w:rFonts w:asciiTheme="minorHAnsi" w:hAnsiTheme="minorHAnsi" w:cstheme="minorHAnsi"/>
        </w:rPr>
        <w:t xml:space="preserve">Not: </w:t>
      </w:r>
      <w:proofErr w:type="spellStart"/>
      <w:r w:rsidRPr="00730165">
        <w:rPr>
          <w:rStyle w:val="cf01"/>
          <w:rFonts w:asciiTheme="minorHAnsi" w:hAnsiTheme="minorHAnsi" w:cstheme="minorHAnsi"/>
        </w:rPr>
        <w:t>Grafik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faiz</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oranlarında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oranlarında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meydana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gelen</w:t>
      </w:r>
      <w:proofErr w:type="spellEnd"/>
      <w:r w:rsidRPr="00730165">
        <w:rPr>
          <w:rStyle w:val="cf01"/>
          <w:rFonts w:asciiTheme="minorHAnsi" w:hAnsiTheme="minorHAnsi" w:cstheme="minorHAnsi"/>
        </w:rPr>
        <w:t xml:space="preserve"> 1 </w:t>
      </w:r>
      <w:proofErr w:type="spellStart"/>
      <w:r w:rsidRPr="00730165">
        <w:rPr>
          <w:rStyle w:val="cf01"/>
          <w:rFonts w:asciiTheme="minorHAnsi" w:hAnsiTheme="minorHAnsi" w:cstheme="minorHAnsi"/>
        </w:rPr>
        <w:t>standart</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sapmalık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şokun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değişkenler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üzerindeki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etkisini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göstermektedir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Kesikli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çizgiler</w:t>
      </w:r>
      <w:proofErr w:type="spellEnd"/>
      <w:r w:rsidRPr="00730165">
        <w:rPr>
          <w:rStyle w:val="cf01"/>
          <w:rFonts w:asciiTheme="minorHAnsi" w:hAnsiTheme="minorHAnsi" w:cstheme="minorHAnsi"/>
        </w:rPr>
        <w:t xml:space="preserve"> %90 </w:t>
      </w:r>
      <w:proofErr w:type="spellStart"/>
      <w:r w:rsidRPr="00730165">
        <w:rPr>
          <w:rStyle w:val="cf01"/>
          <w:rFonts w:asciiTheme="minorHAnsi" w:hAnsiTheme="minorHAnsi" w:cstheme="minorHAnsi"/>
        </w:rPr>
        <w:t>güven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aralıklarını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temsil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etmektedir</w:t>
      </w:r>
      <w:proofErr w:type="spellEnd"/>
      <w:r w:rsidRPr="00730165">
        <w:rPr>
          <w:rStyle w:val="cf01"/>
          <w:rFonts w:asciiTheme="minorHAnsi" w:hAnsiTheme="minorHAnsi" w:cstheme="minorHAnsi"/>
        </w:rPr>
        <w:t>.</w:t>
      </w:r>
    </w:p>
    <w:p w14:paraId="7D7D292B"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drawing>
          <wp:inline distT="0" distB="0" distL="0" distR="0" wp14:anchorId="020E976F" wp14:editId="04D42D35">
            <wp:extent cx="1962150" cy="1186815"/>
            <wp:effectExtent l="0" t="0" r="0" b="0"/>
            <wp:docPr id="84" name="Grafik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730165">
        <w:rPr>
          <w:rFonts w:asciiTheme="minorHAnsi" w:hAnsiTheme="minorHAnsi" w:cstheme="minorHAnsi"/>
          <w:noProof/>
        </w:rPr>
        <w:t xml:space="preserve"> </w:t>
      </w:r>
      <w:r w:rsidRPr="00730165">
        <w:rPr>
          <w:rFonts w:asciiTheme="minorHAnsi" w:hAnsiTheme="minorHAnsi" w:cstheme="minorHAnsi"/>
          <w:noProof/>
        </w:rPr>
        <w:drawing>
          <wp:inline distT="0" distB="0" distL="0" distR="0" wp14:anchorId="5AD7005A" wp14:editId="2F28D3B4">
            <wp:extent cx="1760220" cy="1203960"/>
            <wp:effectExtent l="0" t="0" r="0" b="0"/>
            <wp:docPr id="88423157" name="Grafik 1">
              <a:extLst xmlns:a="http://schemas.openxmlformats.org/drawingml/2006/main">
                <a:ext uri="{FF2B5EF4-FFF2-40B4-BE49-F238E27FC236}">
                  <a16:creationId xmlns:a16="http://schemas.microsoft.com/office/drawing/2014/main" id="{880D6C3D-97F9-D3D2-D309-E52114852F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730165">
        <w:rPr>
          <w:rFonts w:asciiTheme="minorHAnsi" w:hAnsiTheme="minorHAnsi" w:cstheme="minorHAnsi"/>
          <w:noProof/>
          <w:sz w:val="20"/>
          <w:szCs w:val="20"/>
          <w:lang w:eastAsia="tr-TR"/>
        </w:rPr>
        <w:t xml:space="preserve"> </w:t>
      </w:r>
      <w:r w:rsidRPr="00730165">
        <w:rPr>
          <w:rFonts w:asciiTheme="minorHAnsi" w:hAnsiTheme="minorHAnsi" w:cstheme="minorHAnsi"/>
          <w:noProof/>
          <w:sz w:val="20"/>
          <w:szCs w:val="20"/>
          <w:lang w:eastAsia="tr-TR"/>
        </w:rPr>
        <w:drawing>
          <wp:inline distT="0" distB="0" distL="0" distR="0" wp14:anchorId="6E8C6A27" wp14:editId="1BD15A99">
            <wp:extent cx="1924050" cy="1200150"/>
            <wp:effectExtent l="0" t="0" r="0" b="0"/>
            <wp:docPr id="86" name="Grafik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5A15EEA"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drawing>
          <wp:inline distT="0" distB="0" distL="0" distR="0" wp14:anchorId="498D5FF2" wp14:editId="4FA6A1E0">
            <wp:extent cx="1981200" cy="1181100"/>
            <wp:effectExtent l="0" t="0" r="0" b="0"/>
            <wp:docPr id="87" name="Grafik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730165">
        <w:rPr>
          <w:rFonts w:asciiTheme="minorHAnsi" w:hAnsiTheme="minorHAnsi" w:cstheme="minorHAnsi"/>
          <w:noProof/>
          <w:sz w:val="20"/>
          <w:szCs w:val="20"/>
          <w:lang w:eastAsia="tr-TR"/>
        </w:rPr>
        <w:drawing>
          <wp:inline distT="0" distB="0" distL="0" distR="0" wp14:anchorId="469CFBD8" wp14:editId="0F7675C6">
            <wp:extent cx="1943100" cy="1181100"/>
            <wp:effectExtent l="0" t="0" r="0" b="0"/>
            <wp:docPr id="88" name="Grafik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730165">
        <w:rPr>
          <w:rFonts w:asciiTheme="minorHAnsi" w:hAnsiTheme="minorHAnsi" w:cstheme="minorHAnsi"/>
          <w:noProof/>
          <w:sz w:val="20"/>
          <w:szCs w:val="20"/>
          <w:lang w:eastAsia="tr-TR"/>
        </w:rPr>
        <w:drawing>
          <wp:inline distT="0" distB="0" distL="0" distR="0" wp14:anchorId="4E90DA69" wp14:editId="2617D1CD">
            <wp:extent cx="1762125" cy="1200150"/>
            <wp:effectExtent l="0" t="0" r="0" b="0"/>
            <wp:docPr id="89" name="Grafik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B48892" w14:textId="63550EFA" w:rsidR="007E2A73" w:rsidRPr="007E2A73" w:rsidRDefault="007E2A73" w:rsidP="007E2A73">
      <w:pPr>
        <w:spacing w:before="120" w:after="120"/>
        <w:rPr>
          <w:rStyle w:val="cf01"/>
          <w:rFonts w:asciiTheme="minorHAnsi" w:hAnsiTheme="minorHAnsi" w:cstheme="minorHAnsi"/>
          <w:bCs w:val="0"/>
          <w:i w:val="0"/>
          <w:iCs w:val="0"/>
          <w:sz w:val="20"/>
          <w:szCs w:val="20"/>
        </w:rPr>
      </w:pPr>
      <w:r w:rsidRPr="00730165">
        <w:rPr>
          <w:rFonts w:asciiTheme="minorHAnsi" w:hAnsiTheme="minorHAnsi" w:cstheme="minorHAnsi"/>
          <w:b/>
          <w:sz w:val="20"/>
          <w:szCs w:val="20"/>
        </w:rPr>
        <w:t>Grafik 4: ABD’nin faiz oranlarına gelen pozitif şokların etkisi</w:t>
      </w:r>
    </w:p>
    <w:p w14:paraId="5AC3206E" w14:textId="79410046" w:rsidR="00A41608" w:rsidRPr="00730165" w:rsidRDefault="00A41608" w:rsidP="007E2A73">
      <w:pPr>
        <w:pStyle w:val="AralkYok"/>
        <w:jc w:val="both"/>
        <w:rPr>
          <w:rFonts w:cstheme="minorHAnsi"/>
        </w:rPr>
      </w:pPr>
      <w:r w:rsidRPr="00730165">
        <w:rPr>
          <w:rStyle w:val="cf01"/>
          <w:rFonts w:asciiTheme="minorHAnsi" w:hAnsiTheme="minorHAnsi" w:cstheme="minorHAnsi"/>
        </w:rPr>
        <w:t xml:space="preserve">Not: </w:t>
      </w:r>
      <w:proofErr w:type="spellStart"/>
      <w:r w:rsidRPr="00730165">
        <w:rPr>
          <w:rStyle w:val="cf01"/>
          <w:rFonts w:asciiTheme="minorHAnsi" w:hAnsiTheme="minorHAnsi" w:cstheme="minorHAnsi"/>
        </w:rPr>
        <w:t>Grafik</w:t>
      </w:r>
      <w:proofErr w:type="spellEnd"/>
      <w:r w:rsidRPr="00730165">
        <w:rPr>
          <w:rStyle w:val="cf01"/>
          <w:rFonts w:asciiTheme="minorHAnsi" w:hAnsiTheme="minorHAnsi" w:cstheme="minorHAnsi"/>
        </w:rPr>
        <w:t xml:space="preserve"> ABD </w:t>
      </w:r>
      <w:proofErr w:type="spellStart"/>
      <w:r w:rsidRPr="00730165">
        <w:rPr>
          <w:rStyle w:val="cf01"/>
          <w:rFonts w:asciiTheme="minorHAnsi" w:hAnsiTheme="minorHAnsi" w:cstheme="minorHAnsi"/>
        </w:rPr>
        <w:t>faiz</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oranlarında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meydana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gelen</w:t>
      </w:r>
      <w:proofErr w:type="spellEnd"/>
      <w:r w:rsidRPr="00730165">
        <w:rPr>
          <w:rStyle w:val="cf01"/>
          <w:rFonts w:asciiTheme="minorHAnsi" w:hAnsiTheme="minorHAnsi" w:cstheme="minorHAnsi"/>
        </w:rPr>
        <w:t xml:space="preserve"> 1 </w:t>
      </w:r>
      <w:proofErr w:type="spellStart"/>
      <w:r w:rsidRPr="00730165">
        <w:rPr>
          <w:rStyle w:val="cf01"/>
          <w:rFonts w:asciiTheme="minorHAnsi" w:hAnsiTheme="minorHAnsi" w:cstheme="minorHAnsi"/>
        </w:rPr>
        <w:t>standart</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sapmalık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şokun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değişkenler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üzerindeki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etkisini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göstermektedir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Kesikli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çizgiler</w:t>
      </w:r>
      <w:proofErr w:type="spellEnd"/>
      <w:r w:rsidRPr="00730165">
        <w:rPr>
          <w:rStyle w:val="cf01"/>
          <w:rFonts w:asciiTheme="minorHAnsi" w:hAnsiTheme="minorHAnsi" w:cstheme="minorHAnsi"/>
        </w:rPr>
        <w:t xml:space="preserve"> %90</w:t>
      </w:r>
      <w:r w:rsidRPr="00730165">
        <w:rPr>
          <w:rStyle w:val="cf01"/>
          <w:rFonts w:asciiTheme="minorHAnsi" w:hAnsiTheme="minorHAnsi" w:cstheme="minorHAnsi"/>
          <w:color w:val="FF0000"/>
        </w:rPr>
        <w:t xml:space="preserve"> </w:t>
      </w:r>
      <w:proofErr w:type="spellStart"/>
      <w:r w:rsidRPr="00730165">
        <w:rPr>
          <w:rStyle w:val="cf01"/>
          <w:rFonts w:asciiTheme="minorHAnsi" w:hAnsiTheme="minorHAnsi" w:cstheme="minorHAnsi"/>
        </w:rPr>
        <w:t>güven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aralıklarını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temsil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etmektedir</w:t>
      </w:r>
      <w:proofErr w:type="spellEnd"/>
      <w:r w:rsidRPr="00730165">
        <w:rPr>
          <w:rStyle w:val="cf01"/>
          <w:rFonts w:asciiTheme="minorHAnsi" w:hAnsiTheme="minorHAnsi" w:cstheme="minorHAnsi"/>
        </w:rPr>
        <w:t>.</w:t>
      </w:r>
    </w:p>
    <w:p w14:paraId="0AC00B9C" w14:textId="77777777" w:rsidR="00A41608" w:rsidRPr="00730165" w:rsidRDefault="00A41608" w:rsidP="00A41608">
      <w:pPr>
        <w:spacing w:line="276" w:lineRule="auto"/>
        <w:rPr>
          <w:rFonts w:asciiTheme="minorHAnsi" w:hAnsiTheme="minorHAnsi" w:cstheme="minorHAnsi"/>
          <w:sz w:val="20"/>
          <w:szCs w:val="20"/>
        </w:rPr>
      </w:pPr>
    </w:p>
    <w:p w14:paraId="3E024204" w14:textId="30C63BB1" w:rsidR="00A41608" w:rsidRPr="00730165" w:rsidRDefault="00A41608" w:rsidP="007E2A73">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Grafik 5-6’da yer alan sonuçlar çıktı açığına gelen pozitif şoklar açısından Türkiye’de Çin’in ABD’den daha yüksek bir </w:t>
      </w:r>
      <w:proofErr w:type="spellStart"/>
      <w:r w:rsidRPr="00730165">
        <w:rPr>
          <w:rFonts w:asciiTheme="minorHAnsi" w:hAnsiTheme="minorHAnsi" w:cstheme="minorHAnsi"/>
          <w:sz w:val="20"/>
          <w:szCs w:val="20"/>
        </w:rPr>
        <w:t>açıklayıcılığa</w:t>
      </w:r>
      <w:proofErr w:type="spellEnd"/>
      <w:r w:rsidRPr="00730165">
        <w:rPr>
          <w:rFonts w:asciiTheme="minorHAnsi" w:hAnsiTheme="minorHAnsi" w:cstheme="minorHAnsi"/>
          <w:sz w:val="20"/>
          <w:szCs w:val="20"/>
        </w:rPr>
        <w:t xml:space="preserve"> sahip olduğu görülmektedir. Çin’de meydana gelen çıktı açığı artışının Türkiye’de tüm periyot boyunca devam eden enflasyon ve faiz artırıcı etkisi tespit edilmektedir. Çıktı açığı üzerindeki etkinin birinci yılın sonunda, gecikmeli başlayan döviz kuru üzerindeki etkisinin ise üçüncü senenin sonunda sönümlendiği görülmektedir. </w:t>
      </w:r>
      <w:proofErr w:type="spellStart"/>
      <w:r w:rsidRPr="00730165">
        <w:rPr>
          <w:rFonts w:asciiTheme="minorHAnsi" w:hAnsiTheme="minorHAnsi" w:cstheme="minorHAnsi"/>
          <w:sz w:val="20"/>
          <w:szCs w:val="20"/>
        </w:rPr>
        <w:t>Harahap</w:t>
      </w:r>
      <w:proofErr w:type="spellEnd"/>
      <w:r w:rsidRPr="00730165">
        <w:rPr>
          <w:rFonts w:asciiTheme="minorHAnsi" w:hAnsiTheme="minorHAnsi" w:cstheme="minorHAnsi"/>
          <w:sz w:val="20"/>
          <w:szCs w:val="20"/>
        </w:rPr>
        <w:t xml:space="preserve"> vd. (2016)’</w:t>
      </w:r>
      <w:proofErr w:type="spellStart"/>
      <w:r w:rsidRPr="00730165">
        <w:rPr>
          <w:rFonts w:asciiTheme="minorHAnsi" w:hAnsiTheme="minorHAnsi" w:cstheme="minorHAnsi"/>
          <w:sz w:val="20"/>
          <w:szCs w:val="20"/>
        </w:rPr>
        <w:t>nin</w:t>
      </w:r>
      <w:proofErr w:type="spellEnd"/>
      <w:r w:rsidRPr="00730165">
        <w:rPr>
          <w:rFonts w:asciiTheme="minorHAnsi" w:hAnsiTheme="minorHAnsi" w:cstheme="minorHAnsi"/>
          <w:sz w:val="20"/>
          <w:szCs w:val="20"/>
        </w:rPr>
        <w:t xml:space="preserve"> Çin’in reel üretiminin Endonezya’nın GSYH’sini açıklayıcı yöndeki bulguları Türkiye sonuçlarıyla örtüşmektedir. Çin’in çıktı açığında meydana gelen bir artışın Türkiye’de enflasyon ve faizi uzun süre yukarı yönlü etkilediği, çıktı açığını ise kısa süreli olsa bile artırdığı görülmektedir. ABD çıktı açığındaki artışın ise Türkiye’de faiz oranı ve çıktı açığını artırıcı etkisi yaklaşık iki çeyrek dönem sürmüştür. Ayrıca Reel GSYH üzerinde Çin’den gelen pozitif çıktı açığı şoklarının etkisi anlamsızken, ABD’den gelen şoklar pozitif bir etkiye yol açmaktadır</w:t>
      </w:r>
      <w:r w:rsidRPr="00730165">
        <w:rPr>
          <w:rFonts w:asciiTheme="minorHAnsi" w:hAnsiTheme="minorHAnsi" w:cstheme="minorHAnsi"/>
          <w:color w:val="FF0000"/>
          <w:sz w:val="20"/>
          <w:szCs w:val="20"/>
        </w:rPr>
        <w:t xml:space="preserve">.  </w:t>
      </w:r>
      <w:r w:rsidRPr="00730165">
        <w:rPr>
          <w:rFonts w:asciiTheme="minorHAnsi" w:hAnsiTheme="minorHAnsi" w:cstheme="minorHAnsi"/>
          <w:sz w:val="20"/>
          <w:szCs w:val="20"/>
        </w:rPr>
        <w:t xml:space="preserve">Sonuç itibariyle fiili üretimdeki değişimi gösteren çıktı açığı kanalı üzerinden Türkiye’de Çin’in ABD’den daha güçlü ve daha uzun süreli etkiler doğurduğu gözlemlenmektedir. Diğer taraftan çıktı açığına gelen şokların Türkiye ekonomisi üzerinde anlamlı sonuçlara işaret etmesi ülkeler arasındaki etkileşimin yayılma ve bulaşıcılık etkisi ortaya çıkardığına delil teşkil etmektedir. </w:t>
      </w:r>
    </w:p>
    <w:p w14:paraId="03E64671"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rPr>
        <w:drawing>
          <wp:inline distT="0" distB="0" distL="0" distR="0" wp14:anchorId="7AD86F46" wp14:editId="6A89687A">
            <wp:extent cx="1783080" cy="1219200"/>
            <wp:effectExtent l="0" t="0" r="7620" b="0"/>
            <wp:docPr id="1083588875" name="Grafik 1">
              <a:extLst xmlns:a="http://schemas.openxmlformats.org/drawingml/2006/main">
                <a:ext uri="{FF2B5EF4-FFF2-40B4-BE49-F238E27FC236}">
                  <a16:creationId xmlns:a16="http://schemas.microsoft.com/office/drawing/2014/main" id="{2966FA48-26E2-9411-48D8-C39F5A7312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7DA20E15" wp14:editId="4D032CC5">
            <wp:extent cx="1905000" cy="1245870"/>
            <wp:effectExtent l="0" t="0" r="0" b="0"/>
            <wp:docPr id="91" name="Grafik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0DD96633" wp14:editId="683263D4">
            <wp:extent cx="1885950" cy="1217295"/>
            <wp:effectExtent l="0" t="0" r="0" b="1905"/>
            <wp:docPr id="92" name="Grafik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4291DB7"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drawing>
          <wp:inline distT="0" distB="0" distL="0" distR="0" wp14:anchorId="702CA9C8" wp14:editId="7C7A61D4">
            <wp:extent cx="1685925" cy="1333500"/>
            <wp:effectExtent l="0" t="0" r="0" b="0"/>
            <wp:docPr id="93" name="Grafik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7E07EBBC" wp14:editId="10EB96E4">
            <wp:extent cx="2019300" cy="1285875"/>
            <wp:effectExtent l="0" t="0" r="0" b="0"/>
            <wp:docPr id="94" name="Grafik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39086B97" wp14:editId="131453A1">
            <wp:extent cx="1790700" cy="1312545"/>
            <wp:effectExtent l="0" t="0" r="0" b="1905"/>
            <wp:docPr id="95" name="Grafik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1EB32B7" w14:textId="5C3AD17A" w:rsidR="007E2A73" w:rsidRPr="007E2A73" w:rsidRDefault="007E2A73" w:rsidP="007E2A73">
      <w:pPr>
        <w:spacing w:before="120" w:after="120"/>
        <w:jc w:val="center"/>
        <w:rPr>
          <w:rStyle w:val="cf01"/>
          <w:rFonts w:asciiTheme="minorHAnsi" w:hAnsiTheme="minorHAnsi" w:cstheme="minorHAnsi"/>
          <w:bCs w:val="0"/>
          <w:i w:val="0"/>
          <w:iCs w:val="0"/>
          <w:sz w:val="20"/>
          <w:szCs w:val="20"/>
        </w:rPr>
      </w:pPr>
      <w:r w:rsidRPr="00730165">
        <w:rPr>
          <w:rFonts w:asciiTheme="minorHAnsi" w:hAnsiTheme="minorHAnsi" w:cstheme="minorHAnsi"/>
          <w:b/>
          <w:sz w:val="20"/>
          <w:szCs w:val="20"/>
        </w:rPr>
        <w:t>Grafik 5: Çin’in çıktı açığına gelen pozitif şokların etkisi</w:t>
      </w:r>
    </w:p>
    <w:p w14:paraId="2865C5F5" w14:textId="7988D89F" w:rsidR="00A41608" w:rsidRPr="00730165" w:rsidRDefault="00A41608" w:rsidP="007E2A73">
      <w:pPr>
        <w:pStyle w:val="AralkYok"/>
        <w:jc w:val="both"/>
        <w:rPr>
          <w:rFonts w:cstheme="minorHAnsi"/>
        </w:rPr>
      </w:pPr>
      <w:r w:rsidRPr="00730165">
        <w:rPr>
          <w:rStyle w:val="cf01"/>
          <w:rFonts w:asciiTheme="minorHAnsi" w:hAnsiTheme="minorHAnsi" w:cstheme="minorHAnsi"/>
        </w:rPr>
        <w:t xml:space="preserve">Not: </w:t>
      </w:r>
      <w:proofErr w:type="spellStart"/>
      <w:r w:rsidRPr="00730165">
        <w:rPr>
          <w:rStyle w:val="cf01"/>
          <w:rFonts w:asciiTheme="minorHAnsi" w:hAnsiTheme="minorHAnsi" w:cstheme="minorHAnsi"/>
        </w:rPr>
        <w:t>Grafik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çıktı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açığında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meydana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gelen</w:t>
      </w:r>
      <w:proofErr w:type="spellEnd"/>
      <w:r w:rsidRPr="00730165">
        <w:rPr>
          <w:rStyle w:val="cf01"/>
          <w:rFonts w:asciiTheme="minorHAnsi" w:hAnsiTheme="minorHAnsi" w:cstheme="minorHAnsi"/>
        </w:rPr>
        <w:t xml:space="preserve"> 1 </w:t>
      </w:r>
      <w:proofErr w:type="spellStart"/>
      <w:r w:rsidRPr="00730165">
        <w:rPr>
          <w:rStyle w:val="cf01"/>
          <w:rFonts w:asciiTheme="minorHAnsi" w:hAnsiTheme="minorHAnsi" w:cstheme="minorHAnsi"/>
        </w:rPr>
        <w:t>standart</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sapmalık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şokun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değişkenler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üzerindeki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etkisini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göstermektedir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Kesikli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çizgiler</w:t>
      </w:r>
      <w:proofErr w:type="spellEnd"/>
      <w:r w:rsidRPr="00730165">
        <w:rPr>
          <w:rStyle w:val="cf01"/>
          <w:rFonts w:asciiTheme="minorHAnsi" w:hAnsiTheme="minorHAnsi" w:cstheme="minorHAnsi"/>
        </w:rPr>
        <w:t xml:space="preserve"> %90</w:t>
      </w:r>
      <w:r w:rsidRPr="00730165">
        <w:rPr>
          <w:rStyle w:val="cf01"/>
          <w:rFonts w:asciiTheme="minorHAnsi" w:hAnsiTheme="minorHAnsi" w:cstheme="minorHAnsi"/>
          <w:color w:val="FF0000"/>
        </w:rPr>
        <w:t xml:space="preserve"> </w:t>
      </w:r>
      <w:proofErr w:type="spellStart"/>
      <w:r w:rsidRPr="00730165">
        <w:rPr>
          <w:rStyle w:val="cf01"/>
          <w:rFonts w:asciiTheme="minorHAnsi" w:hAnsiTheme="minorHAnsi" w:cstheme="minorHAnsi"/>
        </w:rPr>
        <w:t>güven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aralıklarını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temsil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etmektedir</w:t>
      </w:r>
      <w:proofErr w:type="spellEnd"/>
      <w:r w:rsidRPr="00730165">
        <w:rPr>
          <w:rStyle w:val="cf01"/>
          <w:rFonts w:asciiTheme="minorHAnsi" w:hAnsiTheme="minorHAnsi" w:cstheme="minorHAnsi"/>
        </w:rPr>
        <w:t>.</w:t>
      </w:r>
    </w:p>
    <w:p w14:paraId="6367FEA0" w14:textId="77777777" w:rsidR="00A41608" w:rsidRPr="00730165" w:rsidRDefault="00A41608" w:rsidP="00A41608">
      <w:pPr>
        <w:rPr>
          <w:rFonts w:asciiTheme="minorHAnsi" w:hAnsiTheme="minorHAnsi" w:cstheme="minorHAnsi"/>
          <w:b/>
          <w:sz w:val="20"/>
          <w:szCs w:val="20"/>
        </w:rPr>
      </w:pPr>
    </w:p>
    <w:p w14:paraId="46752EDB"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lastRenderedPageBreak/>
        <w:drawing>
          <wp:inline distT="0" distB="0" distL="0" distR="0" wp14:anchorId="0DD8FDD1" wp14:editId="588DE27D">
            <wp:extent cx="1847850" cy="1276350"/>
            <wp:effectExtent l="0" t="0" r="0" b="0"/>
            <wp:docPr id="96" name="Grafik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730165">
        <w:rPr>
          <w:rFonts w:asciiTheme="minorHAnsi" w:hAnsiTheme="minorHAnsi" w:cstheme="minorHAnsi"/>
          <w:noProof/>
          <w:sz w:val="20"/>
          <w:szCs w:val="20"/>
          <w:lang w:eastAsia="tr-TR"/>
        </w:rPr>
        <w:drawing>
          <wp:inline distT="0" distB="0" distL="0" distR="0" wp14:anchorId="5636ABA7" wp14:editId="0A640222">
            <wp:extent cx="2028825" cy="1285875"/>
            <wp:effectExtent l="0" t="0" r="0" b="0"/>
            <wp:docPr id="97" name="Grafik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730165">
        <w:rPr>
          <w:rFonts w:asciiTheme="minorHAnsi" w:hAnsiTheme="minorHAnsi" w:cstheme="minorHAnsi"/>
          <w:noProof/>
          <w:sz w:val="20"/>
          <w:szCs w:val="20"/>
          <w:lang w:eastAsia="tr-TR"/>
        </w:rPr>
        <w:drawing>
          <wp:inline distT="0" distB="0" distL="0" distR="0" wp14:anchorId="39B28B5F" wp14:editId="11999E1F">
            <wp:extent cx="1876425" cy="1333500"/>
            <wp:effectExtent l="0" t="0" r="0" b="0"/>
            <wp:docPr id="98" name="Grafik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8936585"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drawing>
          <wp:inline distT="0" distB="0" distL="0" distR="0" wp14:anchorId="4D53C03C" wp14:editId="2102A7BF">
            <wp:extent cx="1800225" cy="1278255"/>
            <wp:effectExtent l="0" t="0" r="0" b="0"/>
            <wp:docPr id="99" name="Grafik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7DEA1E14" wp14:editId="1990E159">
            <wp:extent cx="1914525" cy="1242060"/>
            <wp:effectExtent l="0" t="0" r="0" b="0"/>
            <wp:docPr id="100" name="Grafik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6621E560" wp14:editId="3D69901B">
            <wp:extent cx="1790700" cy="1278255"/>
            <wp:effectExtent l="0" t="0" r="0" b="0"/>
            <wp:docPr id="101" name="Grafik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3C1F692" w14:textId="6DE8C610" w:rsidR="007E2A73" w:rsidRPr="007E2A73" w:rsidRDefault="007E2A73" w:rsidP="007E2A73">
      <w:pPr>
        <w:spacing w:before="120" w:after="120"/>
        <w:jc w:val="center"/>
        <w:rPr>
          <w:rStyle w:val="cf01"/>
          <w:rFonts w:asciiTheme="minorHAnsi" w:hAnsiTheme="minorHAnsi" w:cstheme="minorHAnsi"/>
          <w:bCs w:val="0"/>
          <w:i w:val="0"/>
          <w:iCs w:val="0"/>
          <w:sz w:val="20"/>
          <w:szCs w:val="20"/>
        </w:rPr>
      </w:pPr>
      <w:r w:rsidRPr="00730165">
        <w:rPr>
          <w:rFonts w:asciiTheme="minorHAnsi" w:hAnsiTheme="minorHAnsi" w:cstheme="minorHAnsi"/>
          <w:b/>
          <w:sz w:val="20"/>
          <w:szCs w:val="20"/>
        </w:rPr>
        <w:t>Grafik 6: ABD’nin çıktı açığına gelen pozitif şokların etkisi</w:t>
      </w:r>
    </w:p>
    <w:p w14:paraId="69AA709D" w14:textId="1772A21D" w:rsidR="00A41608" w:rsidRPr="00730165" w:rsidRDefault="00A41608" w:rsidP="007E2A73">
      <w:pPr>
        <w:pStyle w:val="AralkYok"/>
        <w:jc w:val="both"/>
        <w:rPr>
          <w:rFonts w:cstheme="minorHAnsi"/>
        </w:rPr>
      </w:pPr>
      <w:r w:rsidRPr="00730165">
        <w:rPr>
          <w:rStyle w:val="cf01"/>
          <w:rFonts w:asciiTheme="minorHAnsi" w:hAnsiTheme="minorHAnsi" w:cstheme="minorHAnsi"/>
        </w:rPr>
        <w:t xml:space="preserve">Not: </w:t>
      </w:r>
      <w:proofErr w:type="spellStart"/>
      <w:r w:rsidRPr="00730165">
        <w:rPr>
          <w:rStyle w:val="cf01"/>
          <w:rFonts w:asciiTheme="minorHAnsi" w:hAnsiTheme="minorHAnsi" w:cstheme="minorHAnsi"/>
        </w:rPr>
        <w:t>Grafik</w:t>
      </w:r>
      <w:proofErr w:type="spellEnd"/>
      <w:r w:rsidRPr="00730165">
        <w:rPr>
          <w:rStyle w:val="cf01"/>
          <w:rFonts w:asciiTheme="minorHAnsi" w:hAnsiTheme="minorHAnsi" w:cstheme="minorHAnsi"/>
        </w:rPr>
        <w:t xml:space="preserve"> ABD </w:t>
      </w:r>
      <w:proofErr w:type="spellStart"/>
      <w:r w:rsidRPr="00730165">
        <w:rPr>
          <w:rStyle w:val="cf01"/>
          <w:rFonts w:asciiTheme="minorHAnsi" w:hAnsiTheme="minorHAnsi" w:cstheme="minorHAnsi"/>
        </w:rPr>
        <w:t>çıktı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açığında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meydana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gelen</w:t>
      </w:r>
      <w:proofErr w:type="spellEnd"/>
      <w:r w:rsidRPr="00730165">
        <w:rPr>
          <w:rStyle w:val="cf01"/>
          <w:rFonts w:asciiTheme="minorHAnsi" w:hAnsiTheme="minorHAnsi" w:cstheme="minorHAnsi"/>
        </w:rPr>
        <w:t xml:space="preserve"> 1 </w:t>
      </w:r>
      <w:proofErr w:type="spellStart"/>
      <w:r w:rsidRPr="00730165">
        <w:rPr>
          <w:rStyle w:val="cf01"/>
          <w:rFonts w:asciiTheme="minorHAnsi" w:hAnsiTheme="minorHAnsi" w:cstheme="minorHAnsi"/>
        </w:rPr>
        <w:t>standart</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sapmalık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şokun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değişkenler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üzerindeki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etkisini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göstermektedir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Kesikli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çizgiler</w:t>
      </w:r>
      <w:proofErr w:type="spellEnd"/>
      <w:r w:rsidRPr="00730165">
        <w:rPr>
          <w:rStyle w:val="cf01"/>
          <w:rFonts w:asciiTheme="minorHAnsi" w:hAnsiTheme="minorHAnsi" w:cstheme="minorHAnsi"/>
        </w:rPr>
        <w:t xml:space="preserve"> %90</w:t>
      </w:r>
      <w:r w:rsidRPr="00730165">
        <w:rPr>
          <w:rStyle w:val="cf01"/>
          <w:rFonts w:asciiTheme="minorHAnsi" w:hAnsiTheme="minorHAnsi" w:cstheme="minorHAnsi"/>
          <w:color w:val="FF0000"/>
        </w:rPr>
        <w:t xml:space="preserve"> </w:t>
      </w:r>
      <w:proofErr w:type="spellStart"/>
      <w:r w:rsidRPr="00730165">
        <w:rPr>
          <w:rStyle w:val="cf01"/>
          <w:rFonts w:asciiTheme="minorHAnsi" w:hAnsiTheme="minorHAnsi" w:cstheme="minorHAnsi"/>
        </w:rPr>
        <w:t>güven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aralıklarını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temsil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etmektedir</w:t>
      </w:r>
      <w:proofErr w:type="spellEnd"/>
      <w:r w:rsidRPr="00730165">
        <w:rPr>
          <w:rStyle w:val="cf01"/>
          <w:rFonts w:asciiTheme="minorHAnsi" w:hAnsiTheme="minorHAnsi" w:cstheme="minorHAnsi"/>
        </w:rPr>
        <w:t>.</w:t>
      </w:r>
    </w:p>
    <w:p w14:paraId="4AAF13F2" w14:textId="77777777" w:rsidR="00A41608" w:rsidRPr="00730165" w:rsidRDefault="00A41608" w:rsidP="00A41608">
      <w:pPr>
        <w:ind w:left="-567"/>
        <w:rPr>
          <w:rFonts w:asciiTheme="minorHAnsi" w:hAnsiTheme="minorHAnsi" w:cstheme="minorHAnsi"/>
          <w:b/>
          <w:sz w:val="20"/>
          <w:szCs w:val="20"/>
        </w:rPr>
      </w:pPr>
    </w:p>
    <w:p w14:paraId="399D0DBF" w14:textId="17E638C6" w:rsidR="00A41608"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Çin ve ABD’deki politika belirsizliklerinin Türkiye’nin makroekonomik göstergeleri üzerindeki etkisi Grafik 7-8’de gösterilmektedir. Sonuçlar anlamlı bir etkinin olmadığına işaret etmektedir. Bu çerçevede bulgularımız Azad &amp; </w:t>
      </w:r>
      <w:proofErr w:type="spellStart"/>
      <w:r w:rsidRPr="00730165">
        <w:rPr>
          <w:rFonts w:asciiTheme="minorHAnsi" w:hAnsiTheme="minorHAnsi" w:cstheme="minorHAnsi"/>
          <w:sz w:val="20"/>
          <w:szCs w:val="20"/>
        </w:rPr>
        <w:t>Serletis</w:t>
      </w:r>
      <w:proofErr w:type="spellEnd"/>
      <w:r w:rsidRPr="00730165">
        <w:rPr>
          <w:rFonts w:asciiTheme="minorHAnsi" w:hAnsiTheme="minorHAnsi" w:cstheme="minorHAnsi"/>
          <w:sz w:val="20"/>
          <w:szCs w:val="20"/>
        </w:rPr>
        <w:t xml:space="preserve"> (2022)’</w:t>
      </w:r>
      <w:proofErr w:type="spellStart"/>
      <w:r w:rsidRPr="00730165">
        <w:rPr>
          <w:rFonts w:asciiTheme="minorHAnsi" w:hAnsiTheme="minorHAnsi" w:cstheme="minorHAnsi"/>
          <w:sz w:val="20"/>
          <w:szCs w:val="20"/>
        </w:rPr>
        <w:t>nin</w:t>
      </w:r>
      <w:proofErr w:type="spellEnd"/>
      <w:r w:rsidRPr="00730165">
        <w:rPr>
          <w:rFonts w:asciiTheme="minorHAnsi" w:hAnsiTheme="minorHAnsi" w:cstheme="minorHAnsi"/>
          <w:sz w:val="20"/>
          <w:szCs w:val="20"/>
        </w:rPr>
        <w:t xml:space="preserve"> ABD para politikası belirsizliğinin gelişmekte olan ülkelerin makroekonomik ve finansal temellerine zarar verdiği ve </w:t>
      </w:r>
      <w:proofErr w:type="spellStart"/>
      <w:r w:rsidRPr="00730165">
        <w:rPr>
          <w:rFonts w:asciiTheme="minorHAnsi" w:hAnsiTheme="minorHAnsi" w:cstheme="minorHAnsi"/>
          <w:sz w:val="20"/>
          <w:szCs w:val="20"/>
        </w:rPr>
        <w:t>Bhattarai</w:t>
      </w:r>
      <w:proofErr w:type="spellEnd"/>
      <w:r w:rsidRPr="00730165">
        <w:rPr>
          <w:rFonts w:asciiTheme="minorHAnsi" w:hAnsiTheme="minorHAnsi" w:cstheme="minorHAnsi"/>
          <w:sz w:val="20"/>
          <w:szCs w:val="20"/>
        </w:rPr>
        <w:t xml:space="preserve"> vd. (2020)’</w:t>
      </w:r>
      <w:proofErr w:type="spellStart"/>
      <w:r w:rsidRPr="00730165">
        <w:rPr>
          <w:rFonts w:asciiTheme="minorHAnsi" w:hAnsiTheme="minorHAnsi" w:cstheme="minorHAnsi"/>
          <w:sz w:val="20"/>
          <w:szCs w:val="20"/>
        </w:rPr>
        <w:t>nin</w:t>
      </w:r>
      <w:proofErr w:type="spellEnd"/>
      <w:r w:rsidRPr="00730165">
        <w:rPr>
          <w:rFonts w:asciiTheme="minorHAnsi" w:hAnsiTheme="minorHAnsi" w:cstheme="minorHAnsi"/>
          <w:sz w:val="20"/>
          <w:szCs w:val="20"/>
        </w:rPr>
        <w:t xml:space="preserve"> ABD’deki belirsizlik şoklarının kendisinden çok diğer ülkeleri etkilediği şeklindeki sonuçlarından ayrışmaktadır. Ancak; ABD politika belirsizliğinde meydana gelen bir artış temel makroekonomik göstergeler üzerinde anlamlı bir etki doğurmasa bile Türkiye’de yaklaşık üç çeyrek süren bir politika belirsizliği etkisine neden olmaktadır.</w:t>
      </w:r>
    </w:p>
    <w:p w14:paraId="761CBBF9" w14:textId="77777777" w:rsidR="007E2A73" w:rsidRPr="00730165" w:rsidRDefault="007E2A73" w:rsidP="00A41608">
      <w:pPr>
        <w:spacing w:line="276" w:lineRule="auto"/>
        <w:rPr>
          <w:rFonts w:asciiTheme="minorHAnsi" w:hAnsiTheme="minorHAnsi" w:cstheme="minorHAnsi"/>
          <w:sz w:val="20"/>
          <w:szCs w:val="20"/>
        </w:rPr>
      </w:pPr>
    </w:p>
    <w:p w14:paraId="59252244" w14:textId="77777777" w:rsidR="00A41608" w:rsidRPr="00730165" w:rsidRDefault="00A41608" w:rsidP="00A41608">
      <w:pPr>
        <w:ind w:left="-567"/>
        <w:jc w:val="center"/>
        <w:rPr>
          <w:rFonts w:asciiTheme="minorHAnsi" w:hAnsiTheme="minorHAnsi" w:cstheme="minorHAnsi"/>
          <w:b/>
          <w:sz w:val="20"/>
          <w:szCs w:val="20"/>
        </w:rPr>
      </w:pPr>
    </w:p>
    <w:p w14:paraId="24CDB3B4"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rPr>
        <w:lastRenderedPageBreak/>
        <w:drawing>
          <wp:inline distT="0" distB="0" distL="0" distR="0" wp14:anchorId="15CA3BCB" wp14:editId="47643A90">
            <wp:extent cx="1821180" cy="1196340"/>
            <wp:effectExtent l="0" t="0" r="7620" b="3810"/>
            <wp:docPr id="1670091358" name="Grafik 1">
              <a:extLst xmlns:a="http://schemas.openxmlformats.org/drawingml/2006/main">
                <a:ext uri="{FF2B5EF4-FFF2-40B4-BE49-F238E27FC236}">
                  <a16:creationId xmlns:a16="http://schemas.microsoft.com/office/drawing/2014/main" id="{A8A4D3F1-84A9-A6AC-66C6-E7FA2BCCF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730165">
        <w:rPr>
          <w:rFonts w:asciiTheme="minorHAnsi" w:hAnsiTheme="minorHAnsi" w:cstheme="minorHAnsi"/>
          <w:noProof/>
          <w:sz w:val="20"/>
          <w:szCs w:val="20"/>
          <w:lang w:eastAsia="tr-TR"/>
        </w:rPr>
        <w:t xml:space="preserve"> </w:t>
      </w:r>
      <w:r w:rsidRPr="00730165">
        <w:rPr>
          <w:rFonts w:asciiTheme="minorHAnsi" w:hAnsiTheme="minorHAnsi" w:cstheme="minorHAnsi"/>
          <w:noProof/>
          <w:sz w:val="20"/>
          <w:szCs w:val="20"/>
          <w:lang w:eastAsia="tr-TR"/>
        </w:rPr>
        <w:drawing>
          <wp:inline distT="0" distB="0" distL="0" distR="0" wp14:anchorId="529C253E" wp14:editId="4B4DA878">
            <wp:extent cx="1847850" cy="1209675"/>
            <wp:effectExtent l="0" t="0" r="0" b="0"/>
            <wp:docPr id="115" name="Grafik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730165">
        <w:rPr>
          <w:rFonts w:asciiTheme="minorHAnsi" w:hAnsiTheme="minorHAnsi" w:cstheme="minorHAnsi"/>
          <w:noProof/>
          <w:sz w:val="20"/>
          <w:szCs w:val="20"/>
          <w:lang w:eastAsia="tr-TR"/>
        </w:rPr>
        <w:drawing>
          <wp:inline distT="0" distB="0" distL="0" distR="0" wp14:anchorId="7D44E17A" wp14:editId="568AF603">
            <wp:extent cx="1866900" cy="1238250"/>
            <wp:effectExtent l="0" t="0" r="0" b="0"/>
            <wp:docPr id="116" name="Grafik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273CB8D" w14:textId="69CCE61F" w:rsidR="00A41608" w:rsidRPr="00730165" w:rsidRDefault="00A41608" w:rsidP="007E2A73">
      <w:pPr>
        <w:spacing w:before="120" w:after="120"/>
        <w:jc w:val="center"/>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drawing>
          <wp:inline distT="0" distB="0" distL="0" distR="0" wp14:anchorId="2C0CB220" wp14:editId="7E1A31B7">
            <wp:extent cx="1762125" cy="1184910"/>
            <wp:effectExtent l="0" t="0" r="0" b="0"/>
            <wp:docPr id="117" name="Grafik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730165">
        <w:rPr>
          <w:rFonts w:asciiTheme="minorHAnsi" w:hAnsiTheme="minorHAnsi" w:cstheme="minorHAnsi"/>
          <w:noProof/>
          <w:sz w:val="20"/>
          <w:szCs w:val="20"/>
          <w:lang w:eastAsia="tr-TR"/>
        </w:rPr>
        <w:drawing>
          <wp:inline distT="0" distB="0" distL="0" distR="0" wp14:anchorId="4DF22D3F" wp14:editId="5EBE95CA">
            <wp:extent cx="1857375" cy="1192530"/>
            <wp:effectExtent l="0" t="0" r="0" b="7620"/>
            <wp:docPr id="118" name="Grafik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730165">
        <w:rPr>
          <w:rFonts w:asciiTheme="minorHAnsi" w:hAnsiTheme="minorHAnsi" w:cstheme="minorHAnsi"/>
          <w:noProof/>
          <w:sz w:val="20"/>
          <w:szCs w:val="20"/>
          <w:lang w:eastAsia="tr-TR"/>
        </w:rPr>
        <w:drawing>
          <wp:inline distT="0" distB="0" distL="0" distR="0" wp14:anchorId="5085404C" wp14:editId="23007C40">
            <wp:extent cx="1924050" cy="1234440"/>
            <wp:effectExtent l="0" t="0" r="0" b="3810"/>
            <wp:docPr id="119" name="Grafik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7F00CDE" w14:textId="21022186" w:rsidR="007E2A73" w:rsidRPr="007E2A73" w:rsidRDefault="007E2A73" w:rsidP="007E2A73">
      <w:pPr>
        <w:spacing w:before="120" w:after="120"/>
        <w:rPr>
          <w:rStyle w:val="cf01"/>
          <w:rFonts w:asciiTheme="minorHAnsi" w:hAnsiTheme="minorHAnsi" w:cstheme="minorHAnsi"/>
          <w:bCs w:val="0"/>
          <w:i w:val="0"/>
          <w:iCs w:val="0"/>
          <w:sz w:val="20"/>
          <w:szCs w:val="20"/>
        </w:rPr>
      </w:pPr>
      <w:r w:rsidRPr="00730165">
        <w:rPr>
          <w:rFonts w:asciiTheme="minorHAnsi" w:hAnsiTheme="minorHAnsi" w:cstheme="minorHAnsi"/>
          <w:b/>
          <w:sz w:val="20"/>
          <w:szCs w:val="20"/>
        </w:rPr>
        <w:t>Grafik 7: Çin’in belirsizlik endeksine gelen pozitif şokların etkisi</w:t>
      </w:r>
    </w:p>
    <w:p w14:paraId="57BD9DC7" w14:textId="7F07E12B" w:rsidR="00A41608" w:rsidRPr="007E2A73" w:rsidRDefault="00A41608" w:rsidP="007E2A73">
      <w:pPr>
        <w:pStyle w:val="AralkYok"/>
        <w:jc w:val="both"/>
        <w:rPr>
          <w:rFonts w:cstheme="minorHAnsi"/>
        </w:rPr>
      </w:pPr>
      <w:r w:rsidRPr="00730165">
        <w:rPr>
          <w:rStyle w:val="cf01"/>
          <w:rFonts w:asciiTheme="minorHAnsi" w:hAnsiTheme="minorHAnsi" w:cstheme="minorHAnsi"/>
        </w:rPr>
        <w:t xml:space="preserve">Not: </w:t>
      </w:r>
      <w:proofErr w:type="spellStart"/>
      <w:r w:rsidRPr="00730165">
        <w:rPr>
          <w:rStyle w:val="cf01"/>
          <w:rFonts w:asciiTheme="minorHAnsi" w:hAnsiTheme="minorHAnsi" w:cstheme="minorHAnsi"/>
        </w:rPr>
        <w:t>Grafik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belirsizlik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endeksinde</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meydana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gelen</w:t>
      </w:r>
      <w:proofErr w:type="spellEnd"/>
      <w:r w:rsidRPr="00730165">
        <w:rPr>
          <w:rStyle w:val="cf01"/>
          <w:rFonts w:asciiTheme="minorHAnsi" w:hAnsiTheme="minorHAnsi" w:cstheme="minorHAnsi"/>
        </w:rPr>
        <w:t xml:space="preserve"> 1 </w:t>
      </w:r>
      <w:proofErr w:type="spellStart"/>
      <w:r w:rsidRPr="00730165">
        <w:rPr>
          <w:rStyle w:val="cf01"/>
          <w:rFonts w:asciiTheme="minorHAnsi" w:hAnsiTheme="minorHAnsi" w:cstheme="minorHAnsi"/>
        </w:rPr>
        <w:t>standart</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sapmalık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şokun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değişkenler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üzerindeki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etkisini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göstermektedir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Kesikli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çizgiler</w:t>
      </w:r>
      <w:proofErr w:type="spellEnd"/>
      <w:r w:rsidRPr="00730165">
        <w:rPr>
          <w:rStyle w:val="cf01"/>
          <w:rFonts w:asciiTheme="minorHAnsi" w:hAnsiTheme="minorHAnsi" w:cstheme="minorHAnsi"/>
        </w:rPr>
        <w:t xml:space="preserve"> %90</w:t>
      </w:r>
      <w:r w:rsidRPr="00730165">
        <w:rPr>
          <w:rStyle w:val="cf01"/>
          <w:rFonts w:asciiTheme="minorHAnsi" w:hAnsiTheme="minorHAnsi" w:cstheme="minorHAnsi"/>
          <w:color w:val="FF0000"/>
        </w:rPr>
        <w:t xml:space="preserve"> </w:t>
      </w:r>
      <w:proofErr w:type="spellStart"/>
      <w:r w:rsidRPr="00730165">
        <w:rPr>
          <w:rStyle w:val="cf01"/>
          <w:rFonts w:asciiTheme="minorHAnsi" w:hAnsiTheme="minorHAnsi" w:cstheme="minorHAnsi"/>
        </w:rPr>
        <w:t>güven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aralıklarını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temsil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etmektedir</w:t>
      </w:r>
      <w:proofErr w:type="spellEnd"/>
      <w:r w:rsidRPr="00730165">
        <w:rPr>
          <w:rStyle w:val="cf01"/>
          <w:rFonts w:asciiTheme="minorHAnsi" w:hAnsiTheme="minorHAnsi" w:cstheme="minorHAnsi"/>
        </w:rPr>
        <w:t>.</w:t>
      </w:r>
    </w:p>
    <w:p w14:paraId="5526E100"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drawing>
          <wp:inline distT="0" distB="0" distL="0" distR="0" wp14:anchorId="64AB7884" wp14:editId="213B54EB">
            <wp:extent cx="1743075" cy="1304925"/>
            <wp:effectExtent l="0" t="0" r="0" b="0"/>
            <wp:docPr id="120" name="Grafik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7C358399" wp14:editId="2C0688AF">
            <wp:extent cx="1943100" cy="1333500"/>
            <wp:effectExtent l="0" t="0" r="0" b="0"/>
            <wp:docPr id="121" name="Grafik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730165">
        <w:rPr>
          <w:rFonts w:asciiTheme="minorHAnsi" w:hAnsiTheme="minorHAnsi" w:cstheme="minorHAnsi"/>
          <w:noProof/>
          <w:sz w:val="20"/>
          <w:szCs w:val="20"/>
          <w:lang w:eastAsia="tr-TR"/>
        </w:rPr>
        <w:drawing>
          <wp:inline distT="0" distB="0" distL="0" distR="0" wp14:anchorId="11B65E0B" wp14:editId="1C4295E1">
            <wp:extent cx="1971675" cy="1304925"/>
            <wp:effectExtent l="0" t="0" r="0" b="0"/>
            <wp:docPr id="122" name="Grafik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14966A8" w14:textId="77777777" w:rsidR="007E2A73" w:rsidRDefault="00A41608" w:rsidP="00A41608">
      <w:pPr>
        <w:spacing w:before="120" w:after="120"/>
        <w:rPr>
          <w:rFonts w:asciiTheme="minorHAnsi" w:hAnsiTheme="minorHAnsi" w:cstheme="minorHAnsi"/>
          <w:sz w:val="20"/>
          <w:szCs w:val="20"/>
        </w:rPr>
      </w:pPr>
      <w:r w:rsidRPr="00730165">
        <w:rPr>
          <w:rFonts w:asciiTheme="minorHAnsi" w:hAnsiTheme="minorHAnsi" w:cstheme="minorHAnsi"/>
          <w:noProof/>
          <w:sz w:val="20"/>
          <w:szCs w:val="20"/>
          <w:lang w:eastAsia="tr-TR"/>
        </w:rPr>
        <w:drawing>
          <wp:inline distT="0" distB="0" distL="0" distR="0" wp14:anchorId="417C8FF6" wp14:editId="62ABA52F">
            <wp:extent cx="1857375" cy="1335405"/>
            <wp:effectExtent l="0" t="0" r="0" b="0"/>
            <wp:docPr id="123" name="Grafik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30165">
        <w:rPr>
          <w:rFonts w:asciiTheme="minorHAnsi" w:hAnsiTheme="minorHAnsi" w:cstheme="minorHAnsi"/>
          <w:noProof/>
          <w:sz w:val="20"/>
          <w:szCs w:val="20"/>
          <w:lang w:eastAsia="tr-TR"/>
        </w:rPr>
        <w:drawing>
          <wp:inline distT="0" distB="0" distL="0" distR="0" wp14:anchorId="6DECED97" wp14:editId="35639AD0">
            <wp:extent cx="1866900" cy="1323975"/>
            <wp:effectExtent l="0" t="0" r="0" b="0"/>
            <wp:docPr id="124" name="Grafik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Pr="00730165">
        <w:rPr>
          <w:rFonts w:asciiTheme="minorHAnsi" w:hAnsiTheme="minorHAnsi" w:cstheme="minorHAnsi"/>
          <w:sz w:val="20"/>
          <w:szCs w:val="20"/>
        </w:rPr>
        <w:t xml:space="preserve"> </w:t>
      </w:r>
    </w:p>
    <w:p w14:paraId="2C0AA714" w14:textId="77777777" w:rsidR="007E2A73" w:rsidRDefault="007E2A73" w:rsidP="00A41608">
      <w:pPr>
        <w:spacing w:before="120" w:after="120"/>
        <w:rPr>
          <w:rFonts w:asciiTheme="minorHAnsi" w:hAnsiTheme="minorHAnsi" w:cstheme="minorHAnsi"/>
          <w:sz w:val="20"/>
          <w:szCs w:val="20"/>
          <w:u w:val="single"/>
        </w:rPr>
      </w:pPr>
    </w:p>
    <w:p w14:paraId="4F92A779" w14:textId="37F423B5"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lastRenderedPageBreak/>
        <w:drawing>
          <wp:inline distT="0" distB="0" distL="0" distR="0" wp14:anchorId="4936F933" wp14:editId="5D02F8FC">
            <wp:extent cx="2000250" cy="1280160"/>
            <wp:effectExtent l="0" t="0" r="0" b="0"/>
            <wp:docPr id="125" name="Grafik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312E41A" w14:textId="3750CAEE" w:rsidR="007E2A73" w:rsidRPr="007E2A73" w:rsidRDefault="007E2A73" w:rsidP="007E2A73">
      <w:pPr>
        <w:spacing w:before="120" w:after="120"/>
        <w:jc w:val="center"/>
        <w:rPr>
          <w:rStyle w:val="cf01"/>
          <w:rFonts w:asciiTheme="minorHAnsi" w:hAnsiTheme="minorHAnsi" w:cstheme="minorHAnsi"/>
          <w:bCs w:val="0"/>
          <w:i w:val="0"/>
          <w:iCs w:val="0"/>
          <w:sz w:val="20"/>
          <w:szCs w:val="20"/>
        </w:rPr>
      </w:pPr>
      <w:r w:rsidRPr="00730165">
        <w:rPr>
          <w:rFonts w:asciiTheme="minorHAnsi" w:hAnsiTheme="minorHAnsi" w:cstheme="minorHAnsi"/>
          <w:b/>
          <w:sz w:val="20"/>
          <w:szCs w:val="20"/>
        </w:rPr>
        <w:t>Grafik 8: ABD’nin belirsizlik endeksine gelen pozitif şokların etkisi</w:t>
      </w:r>
    </w:p>
    <w:p w14:paraId="482FAB11" w14:textId="2FB87951" w:rsidR="00A41608" w:rsidRPr="00730165" w:rsidRDefault="00A41608" w:rsidP="00A41608">
      <w:pPr>
        <w:pStyle w:val="AralkYok"/>
        <w:rPr>
          <w:rFonts w:cstheme="minorHAnsi"/>
        </w:rPr>
      </w:pPr>
      <w:r w:rsidRPr="00730165">
        <w:rPr>
          <w:rStyle w:val="cf01"/>
          <w:rFonts w:asciiTheme="minorHAnsi" w:hAnsiTheme="minorHAnsi" w:cstheme="minorHAnsi"/>
        </w:rPr>
        <w:t xml:space="preserve">Not: </w:t>
      </w:r>
      <w:proofErr w:type="spellStart"/>
      <w:r w:rsidRPr="00730165">
        <w:rPr>
          <w:rStyle w:val="cf01"/>
          <w:rFonts w:asciiTheme="minorHAnsi" w:hAnsiTheme="minorHAnsi" w:cstheme="minorHAnsi"/>
        </w:rPr>
        <w:t>Grafik</w:t>
      </w:r>
      <w:proofErr w:type="spellEnd"/>
      <w:r w:rsidRPr="00730165">
        <w:rPr>
          <w:rStyle w:val="cf01"/>
          <w:rFonts w:asciiTheme="minorHAnsi" w:hAnsiTheme="minorHAnsi" w:cstheme="minorHAnsi"/>
        </w:rPr>
        <w:t xml:space="preserve"> ABD </w:t>
      </w:r>
      <w:proofErr w:type="spellStart"/>
      <w:r w:rsidRPr="00730165">
        <w:rPr>
          <w:rStyle w:val="cf01"/>
          <w:rFonts w:asciiTheme="minorHAnsi" w:hAnsiTheme="minorHAnsi" w:cstheme="minorHAnsi"/>
        </w:rPr>
        <w:t>belirsizlik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endeksinde</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meydana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gelen</w:t>
      </w:r>
      <w:proofErr w:type="spellEnd"/>
      <w:r w:rsidRPr="00730165">
        <w:rPr>
          <w:rStyle w:val="cf01"/>
          <w:rFonts w:asciiTheme="minorHAnsi" w:hAnsiTheme="minorHAnsi" w:cstheme="minorHAnsi"/>
        </w:rPr>
        <w:t xml:space="preserve"> 1 </w:t>
      </w:r>
      <w:proofErr w:type="spellStart"/>
      <w:r w:rsidRPr="00730165">
        <w:rPr>
          <w:rStyle w:val="cf01"/>
          <w:rFonts w:asciiTheme="minorHAnsi" w:hAnsiTheme="minorHAnsi" w:cstheme="minorHAnsi"/>
        </w:rPr>
        <w:t>standart</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sapmalık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şokun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değişkenler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üzerindeki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etkisini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göstermektedir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Kesikli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çizgiler</w:t>
      </w:r>
      <w:proofErr w:type="spellEnd"/>
      <w:r w:rsidRPr="00730165">
        <w:rPr>
          <w:rStyle w:val="cf01"/>
          <w:rFonts w:asciiTheme="minorHAnsi" w:hAnsiTheme="minorHAnsi" w:cstheme="minorHAnsi"/>
        </w:rPr>
        <w:t xml:space="preserve"> %90</w:t>
      </w:r>
      <w:r w:rsidRPr="00730165">
        <w:rPr>
          <w:rStyle w:val="cf01"/>
          <w:rFonts w:asciiTheme="minorHAnsi" w:hAnsiTheme="minorHAnsi" w:cstheme="minorHAnsi"/>
          <w:color w:val="FF0000"/>
        </w:rPr>
        <w:t xml:space="preserve"> </w:t>
      </w:r>
      <w:proofErr w:type="spellStart"/>
      <w:r w:rsidRPr="00730165">
        <w:rPr>
          <w:rStyle w:val="cf01"/>
          <w:rFonts w:asciiTheme="minorHAnsi" w:hAnsiTheme="minorHAnsi" w:cstheme="minorHAnsi"/>
        </w:rPr>
        <w:t>güven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aralıklarını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temsil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etmektedir</w:t>
      </w:r>
      <w:proofErr w:type="spellEnd"/>
      <w:r w:rsidRPr="00730165">
        <w:rPr>
          <w:rStyle w:val="cf01"/>
          <w:rFonts w:asciiTheme="minorHAnsi" w:hAnsiTheme="minorHAnsi" w:cstheme="minorHAnsi"/>
        </w:rPr>
        <w:t>.</w:t>
      </w:r>
    </w:p>
    <w:p w14:paraId="67C28A68" w14:textId="77777777" w:rsidR="00A41608" w:rsidRPr="00730165" w:rsidRDefault="00A41608" w:rsidP="00A41608">
      <w:pPr>
        <w:ind w:left="-567" w:right="-567"/>
        <w:rPr>
          <w:rFonts w:asciiTheme="minorHAnsi" w:hAnsiTheme="minorHAnsi" w:cstheme="minorHAnsi"/>
          <w:b/>
          <w:sz w:val="20"/>
          <w:szCs w:val="20"/>
        </w:rPr>
      </w:pPr>
    </w:p>
    <w:p w14:paraId="2D44B2D1" w14:textId="77777777" w:rsidR="00A41608" w:rsidRPr="00730165" w:rsidRDefault="00A41608" w:rsidP="00A41608">
      <w:pPr>
        <w:spacing w:line="276" w:lineRule="auto"/>
        <w:rPr>
          <w:rFonts w:asciiTheme="minorHAnsi" w:hAnsiTheme="minorHAnsi" w:cstheme="minorHAnsi"/>
          <w:sz w:val="20"/>
          <w:szCs w:val="20"/>
        </w:rPr>
      </w:pPr>
      <w:proofErr w:type="spellStart"/>
      <w:r w:rsidRPr="00730165">
        <w:rPr>
          <w:rFonts w:asciiTheme="minorHAnsi" w:hAnsiTheme="minorHAnsi" w:cstheme="minorHAnsi"/>
          <w:sz w:val="20"/>
          <w:szCs w:val="20"/>
        </w:rPr>
        <w:t>Carriѐre-Swallow</w:t>
      </w:r>
      <w:proofErr w:type="spellEnd"/>
      <w:r w:rsidRPr="00730165">
        <w:rPr>
          <w:rFonts w:asciiTheme="minorHAnsi" w:hAnsiTheme="minorHAnsi" w:cstheme="minorHAnsi"/>
          <w:sz w:val="20"/>
          <w:szCs w:val="20"/>
        </w:rPr>
        <w:t xml:space="preserve"> &amp; </w:t>
      </w:r>
      <w:proofErr w:type="spellStart"/>
      <w:r w:rsidRPr="00730165">
        <w:rPr>
          <w:rFonts w:asciiTheme="minorHAnsi" w:hAnsiTheme="minorHAnsi" w:cstheme="minorHAnsi"/>
          <w:sz w:val="20"/>
          <w:szCs w:val="20"/>
        </w:rPr>
        <w:t>Cespedes</w:t>
      </w:r>
      <w:proofErr w:type="spellEnd"/>
      <w:r w:rsidRPr="00730165">
        <w:rPr>
          <w:rFonts w:asciiTheme="minorHAnsi" w:hAnsiTheme="minorHAnsi" w:cstheme="minorHAnsi"/>
          <w:sz w:val="20"/>
          <w:szCs w:val="20"/>
        </w:rPr>
        <w:t xml:space="preserve"> (2013)’ün küresel belirsizlik şoklarının gelişmekte olan ülkeleri daha fazla etkilediğine dönük kanıtlar sunmaktadır. Bununla paralel olarak Grafik-9’da küresel politika belirsizliğine gelen pozitif şokların Türkiye ekonomisi üzerinde etkili olduğu görülmektedir. Sonuçlarımız </w:t>
      </w:r>
      <w:proofErr w:type="spellStart"/>
      <w:r w:rsidRPr="00730165">
        <w:rPr>
          <w:rFonts w:asciiTheme="minorHAnsi" w:hAnsiTheme="minorHAnsi" w:cstheme="minorHAnsi"/>
          <w:sz w:val="20"/>
          <w:szCs w:val="20"/>
        </w:rPr>
        <w:t>Daştan</w:t>
      </w:r>
      <w:proofErr w:type="spellEnd"/>
      <w:r w:rsidRPr="00730165">
        <w:rPr>
          <w:rFonts w:asciiTheme="minorHAnsi" w:hAnsiTheme="minorHAnsi" w:cstheme="minorHAnsi"/>
          <w:sz w:val="20"/>
          <w:szCs w:val="20"/>
        </w:rPr>
        <w:t xml:space="preserve"> &amp; Karabulut (2022)’un Türkiye analizi bulgularıyla uyumludur. Küresel politika belirsizliğinin Türkiye’de kısa süreli de olsa enflasyona ve reel üretimin azalmasına yol açtığı tespit edilmektedir. Grafik-9’da yer alan sonuçlar küresel ekonomi politika belirsizliğinde meydan gelen bir artışın Türkiye’de bir yıl süren politika belirsizliğine yol açtığını göstermektedir. Bu bulgular Türkiye ekonomisinin küresel gelişmelere duyarlı olduğu sonucuna işaret etmektedir. </w:t>
      </w:r>
    </w:p>
    <w:p w14:paraId="14A78348" w14:textId="5C8613C4" w:rsidR="00A41608" w:rsidRPr="007E2A73" w:rsidRDefault="00A41608" w:rsidP="007E2A73">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Modelde yer alan ülkelerin reel döviz kurlarına gelen küresel pozitif şokların kümülatif etkilerinin Türkiye ekonomisi açısından açıklayıcı olduğu görülmektedir (Grafik-10). Reel döviz kurlarının küresel bir şoka maruz kalması Türkiye’de enflasyon ve döviz kurunda artışa ve Reel </w:t>
      </w:r>
      <w:proofErr w:type="spellStart"/>
      <w:r w:rsidRPr="00730165">
        <w:rPr>
          <w:rFonts w:asciiTheme="minorHAnsi" w:hAnsiTheme="minorHAnsi" w:cstheme="minorHAnsi"/>
          <w:sz w:val="20"/>
          <w:szCs w:val="20"/>
        </w:rPr>
        <w:t>GSYH’da</w:t>
      </w:r>
      <w:proofErr w:type="spellEnd"/>
      <w:r w:rsidRPr="00730165">
        <w:rPr>
          <w:rFonts w:asciiTheme="minorHAnsi" w:hAnsiTheme="minorHAnsi" w:cstheme="minorHAnsi"/>
          <w:sz w:val="20"/>
          <w:szCs w:val="20"/>
        </w:rPr>
        <w:t xml:space="preserve"> azalmaya yol açmaktadır. </w:t>
      </w:r>
      <w:proofErr w:type="spellStart"/>
      <w:r w:rsidRPr="00730165">
        <w:rPr>
          <w:rFonts w:asciiTheme="minorHAnsi" w:hAnsiTheme="minorHAnsi" w:cstheme="minorHAnsi"/>
          <w:sz w:val="20"/>
          <w:szCs w:val="20"/>
        </w:rPr>
        <w:t>İvrendi</w:t>
      </w:r>
      <w:proofErr w:type="spellEnd"/>
      <w:r w:rsidRPr="00730165">
        <w:rPr>
          <w:rFonts w:asciiTheme="minorHAnsi" w:hAnsiTheme="minorHAnsi" w:cstheme="minorHAnsi"/>
          <w:sz w:val="20"/>
          <w:szCs w:val="20"/>
        </w:rPr>
        <w:t xml:space="preserve"> &amp; Yıldırım (2013)’</w:t>
      </w:r>
      <w:proofErr w:type="spellStart"/>
      <w:r w:rsidRPr="00730165">
        <w:rPr>
          <w:rFonts w:asciiTheme="minorHAnsi" w:hAnsiTheme="minorHAnsi" w:cstheme="minorHAnsi"/>
          <w:sz w:val="20"/>
          <w:szCs w:val="20"/>
        </w:rPr>
        <w:t>ın</w:t>
      </w:r>
      <w:proofErr w:type="spellEnd"/>
      <w:r w:rsidRPr="00730165">
        <w:rPr>
          <w:rFonts w:asciiTheme="minorHAnsi" w:hAnsiTheme="minorHAnsi" w:cstheme="minorHAnsi"/>
          <w:sz w:val="20"/>
          <w:szCs w:val="20"/>
        </w:rPr>
        <w:t xml:space="preserve"> dış şoklar karşısında Türkiye’nin finansal sıkılaşmaya yönelmesinin çıktı miktarında azalmaya yol açtığı şeklindeki sonucu bulgularımızla paralellik arz etmektedir. Bu bağlamda Tunay &amp; Tunay (2019)’</w:t>
      </w:r>
      <w:proofErr w:type="spellStart"/>
      <w:r w:rsidRPr="00730165">
        <w:rPr>
          <w:rFonts w:asciiTheme="minorHAnsi" w:hAnsiTheme="minorHAnsi" w:cstheme="minorHAnsi"/>
          <w:sz w:val="20"/>
          <w:szCs w:val="20"/>
        </w:rPr>
        <w:t>ın</w:t>
      </w:r>
      <w:proofErr w:type="spellEnd"/>
      <w:r w:rsidRPr="00730165">
        <w:rPr>
          <w:rFonts w:asciiTheme="minorHAnsi" w:hAnsiTheme="minorHAnsi" w:cstheme="minorHAnsi"/>
          <w:sz w:val="20"/>
          <w:szCs w:val="20"/>
        </w:rPr>
        <w:t xml:space="preserve"> işaret ettiği şekilde Türkiye’nin dış şoklardan etkilendiği ileri sürülebilmektedir. </w:t>
      </w:r>
    </w:p>
    <w:p w14:paraId="0F9ADAFA"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drawing>
          <wp:inline distT="0" distB="0" distL="0" distR="0" wp14:anchorId="5616C51F" wp14:editId="42950D7A">
            <wp:extent cx="1828800" cy="1278255"/>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Pr="00730165">
        <w:rPr>
          <w:rFonts w:asciiTheme="minorHAnsi" w:hAnsiTheme="minorHAnsi" w:cstheme="minorHAnsi"/>
          <w:noProof/>
          <w:sz w:val="20"/>
          <w:szCs w:val="20"/>
          <w:lang w:eastAsia="tr-TR"/>
        </w:rPr>
        <w:drawing>
          <wp:inline distT="0" distB="0" distL="0" distR="0" wp14:anchorId="6B32EBA4" wp14:editId="1B86E91E">
            <wp:extent cx="1762125" cy="1224915"/>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21A9E52A" wp14:editId="0DC937C1">
            <wp:extent cx="1830705" cy="1205865"/>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2CF50E8" w14:textId="77777777" w:rsidR="00A41608" w:rsidRPr="00730165" w:rsidRDefault="00A41608" w:rsidP="00A41608">
      <w:pPr>
        <w:spacing w:before="120" w:after="120"/>
        <w:rPr>
          <w:rFonts w:asciiTheme="minorHAnsi" w:hAnsiTheme="minorHAnsi" w:cstheme="minorHAnsi"/>
          <w:sz w:val="20"/>
          <w:szCs w:val="20"/>
        </w:rPr>
      </w:pPr>
      <w:r w:rsidRPr="00730165">
        <w:rPr>
          <w:rFonts w:asciiTheme="minorHAnsi" w:hAnsiTheme="minorHAnsi" w:cstheme="minorHAnsi"/>
          <w:noProof/>
          <w:sz w:val="20"/>
          <w:szCs w:val="20"/>
          <w:lang w:eastAsia="tr-TR"/>
        </w:rPr>
        <w:drawing>
          <wp:inline distT="0" distB="0" distL="0" distR="0" wp14:anchorId="7B6CA321" wp14:editId="11BB15CA">
            <wp:extent cx="1724025" cy="1236345"/>
            <wp:effectExtent l="0" t="0" r="0" b="190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730165">
        <w:rPr>
          <w:rFonts w:asciiTheme="minorHAnsi" w:hAnsiTheme="minorHAnsi" w:cstheme="minorHAnsi"/>
          <w:sz w:val="20"/>
          <w:szCs w:val="20"/>
          <w:u w:val="single"/>
        </w:rPr>
        <w:t xml:space="preserve"> </w:t>
      </w:r>
      <w:r w:rsidRPr="00730165">
        <w:rPr>
          <w:rFonts w:asciiTheme="minorHAnsi" w:hAnsiTheme="minorHAnsi" w:cstheme="minorHAnsi"/>
          <w:noProof/>
          <w:sz w:val="20"/>
          <w:szCs w:val="20"/>
          <w:lang w:eastAsia="tr-TR"/>
        </w:rPr>
        <w:drawing>
          <wp:inline distT="0" distB="0" distL="0" distR="0" wp14:anchorId="513F8FF8" wp14:editId="0E82EFAB">
            <wp:extent cx="1941195" cy="1282700"/>
            <wp:effectExtent l="0" t="0" r="190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50312D0A" wp14:editId="0999C223">
            <wp:extent cx="1781175" cy="1221105"/>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0B3434B" w14:textId="757755EF" w:rsidR="007E2A73" w:rsidRPr="007E2A73" w:rsidRDefault="007E2A73" w:rsidP="007E2A73">
      <w:pPr>
        <w:spacing w:before="120" w:after="120"/>
        <w:jc w:val="center"/>
        <w:rPr>
          <w:rStyle w:val="cf01"/>
          <w:rFonts w:asciiTheme="minorHAnsi" w:hAnsiTheme="minorHAnsi" w:cstheme="minorHAnsi"/>
          <w:bCs w:val="0"/>
          <w:i w:val="0"/>
          <w:iCs w:val="0"/>
          <w:sz w:val="20"/>
          <w:szCs w:val="20"/>
        </w:rPr>
      </w:pPr>
      <w:r w:rsidRPr="00730165">
        <w:rPr>
          <w:rFonts w:asciiTheme="minorHAnsi" w:hAnsiTheme="minorHAnsi" w:cstheme="minorHAnsi"/>
          <w:b/>
          <w:sz w:val="20"/>
          <w:szCs w:val="20"/>
        </w:rPr>
        <w:t>Grafik 9: Küresel Politika Belirsizlik Endeksine gelen şokların etkisi</w:t>
      </w:r>
    </w:p>
    <w:p w14:paraId="0A0C7D97" w14:textId="1EB13E64" w:rsidR="00A41608" w:rsidRPr="00730165" w:rsidRDefault="00A41608" w:rsidP="007E2A73">
      <w:pPr>
        <w:pStyle w:val="AralkYok"/>
        <w:jc w:val="both"/>
        <w:rPr>
          <w:rFonts w:cstheme="minorHAnsi"/>
        </w:rPr>
      </w:pPr>
      <w:r w:rsidRPr="00730165">
        <w:rPr>
          <w:rStyle w:val="cf01"/>
          <w:rFonts w:asciiTheme="minorHAnsi" w:hAnsiTheme="minorHAnsi" w:cstheme="minorHAnsi"/>
        </w:rPr>
        <w:t xml:space="preserve">Not: </w:t>
      </w:r>
      <w:proofErr w:type="spellStart"/>
      <w:r w:rsidRPr="00730165">
        <w:rPr>
          <w:rStyle w:val="cf01"/>
          <w:rFonts w:asciiTheme="minorHAnsi" w:hAnsiTheme="minorHAnsi" w:cstheme="minorHAnsi"/>
        </w:rPr>
        <w:t>Grafik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küresel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politika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belirsizlik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endeksinde</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meydana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gelen</w:t>
      </w:r>
      <w:proofErr w:type="spellEnd"/>
      <w:r w:rsidRPr="00730165">
        <w:rPr>
          <w:rStyle w:val="cf01"/>
          <w:rFonts w:asciiTheme="minorHAnsi" w:hAnsiTheme="minorHAnsi" w:cstheme="minorHAnsi"/>
        </w:rPr>
        <w:t xml:space="preserve"> 1 </w:t>
      </w:r>
      <w:proofErr w:type="spellStart"/>
      <w:r w:rsidRPr="00730165">
        <w:rPr>
          <w:rStyle w:val="cf01"/>
          <w:rFonts w:asciiTheme="minorHAnsi" w:hAnsiTheme="minorHAnsi" w:cstheme="minorHAnsi"/>
        </w:rPr>
        <w:t>standart</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sapmalık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şokun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değişkenler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üzerindeki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etkisini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göstermektedir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Kesikli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çizgiler</w:t>
      </w:r>
      <w:proofErr w:type="spellEnd"/>
      <w:r w:rsidRPr="00730165">
        <w:rPr>
          <w:rStyle w:val="cf01"/>
          <w:rFonts w:asciiTheme="minorHAnsi" w:hAnsiTheme="minorHAnsi" w:cstheme="minorHAnsi"/>
        </w:rPr>
        <w:t xml:space="preserve"> %90</w:t>
      </w:r>
      <w:r w:rsidRPr="00730165">
        <w:rPr>
          <w:rStyle w:val="cf01"/>
          <w:rFonts w:asciiTheme="minorHAnsi" w:hAnsiTheme="minorHAnsi" w:cstheme="minorHAnsi"/>
          <w:color w:val="FF0000"/>
        </w:rPr>
        <w:t xml:space="preserve"> </w:t>
      </w:r>
      <w:proofErr w:type="spellStart"/>
      <w:r w:rsidRPr="00730165">
        <w:rPr>
          <w:rStyle w:val="cf01"/>
          <w:rFonts w:asciiTheme="minorHAnsi" w:hAnsiTheme="minorHAnsi" w:cstheme="minorHAnsi"/>
        </w:rPr>
        <w:t>güven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aralıklarını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temsil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etmektedir</w:t>
      </w:r>
      <w:proofErr w:type="spellEnd"/>
      <w:r w:rsidRPr="00730165">
        <w:rPr>
          <w:rStyle w:val="cf01"/>
          <w:rFonts w:asciiTheme="minorHAnsi" w:hAnsiTheme="minorHAnsi" w:cstheme="minorHAnsi"/>
        </w:rPr>
        <w:t>.</w:t>
      </w:r>
    </w:p>
    <w:p w14:paraId="13254713" w14:textId="77777777" w:rsidR="00A41608" w:rsidRPr="00730165" w:rsidRDefault="00A41608" w:rsidP="00A41608">
      <w:pPr>
        <w:spacing w:before="120" w:after="120"/>
        <w:rPr>
          <w:rFonts w:asciiTheme="minorHAnsi" w:hAnsiTheme="minorHAnsi" w:cstheme="minorHAnsi"/>
          <w:sz w:val="20"/>
          <w:szCs w:val="20"/>
          <w:u w:val="single"/>
        </w:rPr>
      </w:pPr>
      <w:r w:rsidRPr="00730165">
        <w:rPr>
          <w:rFonts w:asciiTheme="minorHAnsi" w:hAnsiTheme="minorHAnsi" w:cstheme="minorHAnsi"/>
          <w:noProof/>
          <w:sz w:val="20"/>
          <w:szCs w:val="20"/>
          <w:lang w:eastAsia="tr-TR"/>
        </w:rPr>
        <w:lastRenderedPageBreak/>
        <w:drawing>
          <wp:inline distT="0" distB="0" distL="0" distR="0" wp14:anchorId="6AB96299" wp14:editId="65087606">
            <wp:extent cx="1895475" cy="1282065"/>
            <wp:effectExtent l="0" t="0" r="0" b="0"/>
            <wp:docPr id="108" name="Grafik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Pr="00730165">
        <w:rPr>
          <w:rFonts w:asciiTheme="minorHAnsi" w:hAnsiTheme="minorHAnsi" w:cstheme="minorHAnsi"/>
          <w:noProof/>
          <w:sz w:val="20"/>
          <w:szCs w:val="20"/>
          <w:lang w:eastAsia="tr-TR"/>
        </w:rPr>
        <w:drawing>
          <wp:inline distT="0" distB="0" distL="0" distR="0" wp14:anchorId="10A4BA58" wp14:editId="1A8D869B">
            <wp:extent cx="1847850" cy="1318260"/>
            <wp:effectExtent l="0" t="0" r="0" b="0"/>
            <wp:docPr id="109" name="Grafik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Pr="00730165">
        <w:rPr>
          <w:rFonts w:asciiTheme="minorHAnsi" w:hAnsiTheme="minorHAnsi" w:cstheme="minorHAnsi"/>
          <w:noProof/>
          <w:sz w:val="20"/>
          <w:szCs w:val="20"/>
          <w:lang w:eastAsia="tr-TR"/>
        </w:rPr>
        <w:drawing>
          <wp:inline distT="0" distB="0" distL="0" distR="0" wp14:anchorId="4271AA78" wp14:editId="1DA5A659">
            <wp:extent cx="1895475" cy="1278255"/>
            <wp:effectExtent l="0" t="0" r="0" b="0"/>
            <wp:docPr id="110" name="Grafik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82452BC" w14:textId="77777777" w:rsidR="00A41608" w:rsidRPr="00730165" w:rsidRDefault="00A41608" w:rsidP="00A41608">
      <w:pPr>
        <w:spacing w:before="120" w:after="120"/>
        <w:rPr>
          <w:rFonts w:asciiTheme="minorHAnsi" w:hAnsiTheme="minorHAnsi" w:cstheme="minorHAnsi"/>
          <w:sz w:val="20"/>
          <w:szCs w:val="20"/>
        </w:rPr>
      </w:pPr>
      <w:r w:rsidRPr="00730165">
        <w:rPr>
          <w:rFonts w:asciiTheme="minorHAnsi" w:hAnsiTheme="minorHAnsi" w:cstheme="minorHAnsi"/>
          <w:noProof/>
          <w:sz w:val="20"/>
          <w:szCs w:val="20"/>
          <w:lang w:eastAsia="tr-TR"/>
        </w:rPr>
        <w:drawing>
          <wp:inline distT="0" distB="0" distL="0" distR="0" wp14:anchorId="76EB5542" wp14:editId="3D32B645">
            <wp:extent cx="1695450" cy="1257300"/>
            <wp:effectExtent l="0" t="0" r="0" b="0"/>
            <wp:docPr id="111" name="Grafik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5D87411E" wp14:editId="28DA03C0">
            <wp:extent cx="1781175" cy="1295400"/>
            <wp:effectExtent l="0" t="0" r="0" b="0"/>
            <wp:docPr id="112" name="Grafik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sidRPr="00730165">
        <w:rPr>
          <w:rFonts w:asciiTheme="minorHAnsi" w:hAnsiTheme="minorHAnsi" w:cstheme="minorHAnsi"/>
          <w:sz w:val="20"/>
          <w:szCs w:val="20"/>
        </w:rPr>
        <w:t xml:space="preserve">  </w:t>
      </w:r>
      <w:r w:rsidRPr="00730165">
        <w:rPr>
          <w:rFonts w:asciiTheme="minorHAnsi" w:hAnsiTheme="minorHAnsi" w:cstheme="minorHAnsi"/>
          <w:noProof/>
          <w:sz w:val="20"/>
          <w:szCs w:val="20"/>
          <w:lang w:eastAsia="tr-TR"/>
        </w:rPr>
        <w:drawing>
          <wp:inline distT="0" distB="0" distL="0" distR="0" wp14:anchorId="4ECEAD26" wp14:editId="69D560D2">
            <wp:extent cx="1990725" cy="1331595"/>
            <wp:effectExtent l="0" t="0" r="0" b="1905"/>
            <wp:docPr id="113" name="Grafik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6B317F3" w14:textId="208D093A" w:rsidR="007E2A73" w:rsidRPr="007E2A73" w:rsidRDefault="007E2A73" w:rsidP="007E2A73">
      <w:pPr>
        <w:spacing w:before="120" w:after="120"/>
        <w:jc w:val="center"/>
        <w:rPr>
          <w:rStyle w:val="cf01"/>
          <w:rFonts w:asciiTheme="minorHAnsi" w:hAnsiTheme="minorHAnsi" w:cstheme="minorHAnsi"/>
          <w:bCs w:val="0"/>
          <w:i w:val="0"/>
          <w:iCs w:val="0"/>
          <w:sz w:val="20"/>
          <w:szCs w:val="20"/>
        </w:rPr>
      </w:pPr>
      <w:r w:rsidRPr="00730165">
        <w:rPr>
          <w:rFonts w:asciiTheme="minorHAnsi" w:hAnsiTheme="minorHAnsi" w:cstheme="minorHAnsi"/>
          <w:b/>
          <w:sz w:val="20"/>
          <w:szCs w:val="20"/>
        </w:rPr>
        <w:t>Grafik 10: Reel döviz kuruna gelen küresel pozitif şokun etkisi</w:t>
      </w:r>
    </w:p>
    <w:p w14:paraId="4486BDEE" w14:textId="77208C4B" w:rsidR="00A41608" w:rsidRPr="00730165" w:rsidRDefault="00A41608" w:rsidP="007E2A73">
      <w:pPr>
        <w:pStyle w:val="AralkYok"/>
        <w:jc w:val="both"/>
        <w:rPr>
          <w:rFonts w:cstheme="minorHAnsi"/>
        </w:rPr>
      </w:pPr>
      <w:r w:rsidRPr="00730165">
        <w:rPr>
          <w:rStyle w:val="cf01"/>
          <w:rFonts w:asciiTheme="minorHAnsi" w:hAnsiTheme="minorHAnsi" w:cstheme="minorHAnsi"/>
        </w:rPr>
        <w:t xml:space="preserve">Not: </w:t>
      </w:r>
      <w:proofErr w:type="spellStart"/>
      <w:r w:rsidRPr="00730165">
        <w:rPr>
          <w:rStyle w:val="cf01"/>
          <w:rFonts w:asciiTheme="minorHAnsi" w:hAnsiTheme="minorHAnsi" w:cstheme="minorHAnsi"/>
        </w:rPr>
        <w:t>Grafik</w:t>
      </w:r>
      <w:proofErr w:type="spellEnd"/>
      <w:r w:rsidRPr="00730165">
        <w:rPr>
          <w:rStyle w:val="cf01"/>
          <w:rFonts w:asciiTheme="minorHAnsi" w:hAnsiTheme="minorHAnsi" w:cstheme="minorHAnsi"/>
        </w:rPr>
        <w:t xml:space="preserve"> reel </w:t>
      </w:r>
      <w:proofErr w:type="spellStart"/>
      <w:r w:rsidRPr="00730165">
        <w:rPr>
          <w:rStyle w:val="cf01"/>
          <w:rFonts w:asciiTheme="minorHAnsi" w:hAnsiTheme="minorHAnsi" w:cstheme="minorHAnsi"/>
        </w:rPr>
        <w:t>döviz</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kurunda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meydana</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gelen</w:t>
      </w:r>
      <w:proofErr w:type="spellEnd"/>
      <w:r w:rsidRPr="00730165">
        <w:rPr>
          <w:rStyle w:val="cf01"/>
          <w:rFonts w:asciiTheme="minorHAnsi" w:hAnsiTheme="minorHAnsi" w:cstheme="minorHAnsi"/>
        </w:rPr>
        <w:t xml:space="preserve"> 1 </w:t>
      </w:r>
      <w:proofErr w:type="spellStart"/>
      <w:r w:rsidRPr="00730165">
        <w:rPr>
          <w:rStyle w:val="cf01"/>
          <w:rFonts w:asciiTheme="minorHAnsi" w:hAnsiTheme="minorHAnsi" w:cstheme="minorHAnsi"/>
        </w:rPr>
        <w:t>standart</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sapmalık</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küresel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şokun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değişkenler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üzerindeki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etkisini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göstermektedir</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Kesikli</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çizgiler</w:t>
      </w:r>
      <w:proofErr w:type="spellEnd"/>
      <w:r w:rsidRPr="00730165">
        <w:rPr>
          <w:rStyle w:val="cf01"/>
          <w:rFonts w:asciiTheme="minorHAnsi" w:hAnsiTheme="minorHAnsi" w:cstheme="minorHAnsi"/>
        </w:rPr>
        <w:t xml:space="preserve"> %90</w:t>
      </w:r>
      <w:r w:rsidRPr="00730165">
        <w:rPr>
          <w:rStyle w:val="cf01"/>
          <w:rFonts w:asciiTheme="minorHAnsi" w:hAnsiTheme="minorHAnsi" w:cstheme="minorHAnsi"/>
          <w:color w:val="FF0000"/>
        </w:rPr>
        <w:t xml:space="preserve"> </w:t>
      </w:r>
      <w:proofErr w:type="spellStart"/>
      <w:r w:rsidRPr="00730165">
        <w:rPr>
          <w:rStyle w:val="cf01"/>
          <w:rFonts w:asciiTheme="minorHAnsi" w:hAnsiTheme="minorHAnsi" w:cstheme="minorHAnsi"/>
        </w:rPr>
        <w:t>güven</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aralıklarını</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temsil</w:t>
      </w:r>
      <w:proofErr w:type="spellEnd"/>
      <w:r w:rsidRPr="00730165">
        <w:rPr>
          <w:rStyle w:val="cf01"/>
          <w:rFonts w:asciiTheme="minorHAnsi" w:hAnsiTheme="minorHAnsi" w:cstheme="minorHAnsi"/>
        </w:rPr>
        <w:t xml:space="preserve"> </w:t>
      </w:r>
      <w:proofErr w:type="spellStart"/>
      <w:r w:rsidRPr="00730165">
        <w:rPr>
          <w:rStyle w:val="cf01"/>
          <w:rFonts w:asciiTheme="minorHAnsi" w:hAnsiTheme="minorHAnsi" w:cstheme="minorHAnsi"/>
        </w:rPr>
        <w:t>etmektedir</w:t>
      </w:r>
      <w:proofErr w:type="spellEnd"/>
      <w:r w:rsidRPr="00730165">
        <w:rPr>
          <w:rStyle w:val="cf01"/>
          <w:rFonts w:asciiTheme="minorHAnsi" w:hAnsiTheme="minorHAnsi" w:cstheme="minorHAnsi"/>
        </w:rPr>
        <w:t>.</w:t>
      </w:r>
    </w:p>
    <w:p w14:paraId="779E4BEC" w14:textId="77777777" w:rsidR="00A41608" w:rsidRPr="00730165" w:rsidRDefault="00A41608" w:rsidP="00A41608">
      <w:pPr>
        <w:pStyle w:val="ListeParagraf"/>
        <w:spacing w:before="120" w:after="120" w:line="240" w:lineRule="auto"/>
        <w:ind w:left="360"/>
        <w:rPr>
          <w:rFonts w:cstheme="minorHAnsi"/>
          <w:b/>
          <w:sz w:val="20"/>
          <w:szCs w:val="20"/>
        </w:rPr>
      </w:pPr>
    </w:p>
    <w:p w14:paraId="0ED38304" w14:textId="77777777" w:rsidR="00A41608" w:rsidRPr="00730165" w:rsidRDefault="00A41608" w:rsidP="00A41608">
      <w:pPr>
        <w:pStyle w:val="ListeParagraf"/>
        <w:numPr>
          <w:ilvl w:val="0"/>
          <w:numId w:val="50"/>
        </w:numPr>
        <w:spacing w:before="120" w:after="120" w:line="240" w:lineRule="auto"/>
        <w:ind w:left="360"/>
        <w:rPr>
          <w:rFonts w:cstheme="minorHAnsi"/>
          <w:b/>
          <w:sz w:val="20"/>
          <w:szCs w:val="20"/>
        </w:rPr>
      </w:pPr>
      <w:r w:rsidRPr="00730165">
        <w:rPr>
          <w:rFonts w:cstheme="minorHAnsi"/>
          <w:b/>
          <w:sz w:val="20"/>
          <w:szCs w:val="20"/>
        </w:rPr>
        <w:t>SONUÇ</w:t>
      </w:r>
    </w:p>
    <w:p w14:paraId="6355F011"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Uluslararası ekonomik entegrasyon göz önünde bulundurulduğunda, dünyanın en büyük iki ekonomisi olan Çin ve ABD’nin dünya ekonomisinin geri kalanı üzerinde anlamlı </w:t>
      </w:r>
      <w:proofErr w:type="spellStart"/>
      <w:r w:rsidRPr="00730165">
        <w:rPr>
          <w:rFonts w:asciiTheme="minorHAnsi" w:hAnsiTheme="minorHAnsi" w:cstheme="minorHAnsi"/>
          <w:sz w:val="20"/>
          <w:szCs w:val="20"/>
        </w:rPr>
        <w:t>açıklayıcılığı</w:t>
      </w:r>
      <w:proofErr w:type="spellEnd"/>
      <w:r w:rsidRPr="00730165">
        <w:rPr>
          <w:rFonts w:asciiTheme="minorHAnsi" w:hAnsiTheme="minorHAnsi" w:cstheme="minorHAnsi"/>
          <w:sz w:val="20"/>
          <w:szCs w:val="20"/>
        </w:rPr>
        <w:t xml:space="preserve"> söz konusu olabilmektedir. Bu iki ülkenin reel ekonomik parametreleri diğer ülkeleri para, mal ve faktör piyasaları arasındaki etkileşim nedeniyle doğrudan etkilediği gibi küresel ekonomik görünümü temsil ediyor olmaları itibariyle beklenti kanalı ve risk algısı üzerinden de etkileyebilmektedir. Bu çerçevede bu çalışmada Türkiye’nin önemli dış ticaret partnerleri olan Çin ve ABD’nin maruz kaldığı makroekonomik ve makro finansal şoklardan nasıl etkilendiği incelenmektedir. Bildiğimiz kadarıyla bu ülkeler bağlamında ilk kez GVAR analizi yürütülerek elde edilen sonuçlar ABD’ye kıyasla Çin'in reel üretim kanalı üzerinden Türkiye’de daha etkili olduğunu göstermektedir. Burada Türkiye’nin ABD’den olan ithalatı azalma trendinde iken, Çin’den olan ithalatın artış eğilimi içerisinde olmasının açıklayıcı olduğu değerlendirilmektedir. Böylece Çin’de meydana gelecek ekonomik/finansal istikrarsızlıkların ara malı, sermaye malı ve nihai tüketim mallarının temini sorununa neden olarak ve böylece de fiyat etkisi doğurarak Türkiye’de reel üretim açısından daha belirleyici olabilmektedir. Her iki ülkedeki daraltıcı parasal yaklaşımların Türkiye ekonomisi üzerinde anlamlı bir etkisinin olmadığı görülmektedir. Ayrıca Çin’de görülen enflasyonun Türkiye’de </w:t>
      </w:r>
      <w:r w:rsidRPr="00730165">
        <w:rPr>
          <w:rFonts w:asciiTheme="minorHAnsi" w:hAnsiTheme="minorHAnsi" w:cstheme="minorHAnsi"/>
          <w:sz w:val="20"/>
          <w:szCs w:val="20"/>
        </w:rPr>
        <w:lastRenderedPageBreak/>
        <w:t xml:space="preserve">çıktı açığını artırdığı, ABD’deki enflasyon artışının ise anlamlı herhangi bir sonuç doğurmadığı tespit edilmektedir. Çin’deki çıktı açığı Türkiye’de faiz, döviz kuru çıktı, açığı ve enflasyon gibi temel göstergeleri olumsuz etkilerken; ABD çıktı açığı faiz oranını ve çıktı açığını çok kısa süreliğine etkilemektedir. </w:t>
      </w:r>
    </w:p>
    <w:p w14:paraId="72E79E2E"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 xml:space="preserve">Küresel politika belirsizliğinin Türkiye ekonomisi üzerinde anlamlı bir etkisinin olduğu, enflasyon ve çıktı açığını olumsuz etkilediği gözlemlenmektedir. Ayrıca reel döviz kurlarının küresel şoka maruz kalması Türkiye’de enflasyon ve döviz kurunda artış ile reel üretim miktarında azalma gibi sorunlara yol açmaktadır. Bu bulgulardan hareketle, Türkiye ekonomisinin küresel gelişmelere duyarlı olduğu sonucuna ulaşılmaktadır. Çin’de meydana gelen çıktı açığının Türkiye ekonomisini birçok gösterge açısından olumsuz etkilemesi ara/sermaye malı, nihai mal ve emtia ithalatında kaynak çeşitlendirmesine gidilmesinin isabetli olacağına işaret etmektedir. </w:t>
      </w:r>
    </w:p>
    <w:p w14:paraId="3AAC3B07" w14:textId="77777777" w:rsidR="00A41608" w:rsidRPr="00730165" w:rsidRDefault="00A41608" w:rsidP="00A41608">
      <w:pPr>
        <w:spacing w:line="276" w:lineRule="auto"/>
        <w:rPr>
          <w:rFonts w:asciiTheme="minorHAnsi" w:hAnsiTheme="minorHAnsi" w:cstheme="minorHAnsi"/>
          <w:sz w:val="20"/>
          <w:szCs w:val="20"/>
        </w:rPr>
      </w:pPr>
      <w:r w:rsidRPr="00730165">
        <w:rPr>
          <w:rFonts w:asciiTheme="minorHAnsi" w:hAnsiTheme="minorHAnsi" w:cstheme="minorHAnsi"/>
          <w:sz w:val="20"/>
          <w:szCs w:val="20"/>
        </w:rPr>
        <w:t>Türkiye ekonomisinin kırılganlığını artıran en önemli parametrelerden olan döviz kuruna küresel gelişmelere duyarlı, iletişim gücü yüksek para politikası uygulamalarıyla denge kazandırılması gerekmektedir. Bu çerçevede küresel şokların karşılanabilmesi ve yönetilebilmesi açısından güçlü uluslararası rezervlere sahip olmak önem arz etmektedir. Döviz kuru istikrarsızlığının ülkeler arası ticareti olumsuz etkilememesi için ulusal paralarla ödeme yapılabilmesi seçeneği göz ardı edilmemelidir. Küresel risk algısı durumlarında görülebilecek ani sermaye çıkışını engelleyecek makro temellerin ihdas edilmesi ve finansal piyasalara derinlik kazandırılması ekonomik istikrara katkı sunacaktır. Küresel şokların etkisinden korunmak amacıyla ekonomik ve finansal entegrasyondan uzak durulması çabası uzun dönemli ekonomik büyümeye zarar verme riski barındırması (</w:t>
      </w:r>
      <w:proofErr w:type="spellStart"/>
      <w:r w:rsidRPr="00730165">
        <w:rPr>
          <w:rFonts w:asciiTheme="minorHAnsi" w:hAnsiTheme="minorHAnsi" w:cstheme="minorHAnsi"/>
          <w:sz w:val="20"/>
          <w:szCs w:val="20"/>
        </w:rPr>
        <w:t>Georgiadis</w:t>
      </w:r>
      <w:proofErr w:type="spellEnd"/>
      <w:r w:rsidRPr="00730165">
        <w:rPr>
          <w:rFonts w:asciiTheme="minorHAnsi" w:hAnsiTheme="minorHAnsi" w:cstheme="minorHAnsi"/>
          <w:sz w:val="20"/>
          <w:szCs w:val="20"/>
        </w:rPr>
        <w:t>, 2016) nedeniyle yapısal bir çözüm önerisi olarak değerlendirilmemektedir.</w:t>
      </w:r>
    </w:p>
    <w:p w14:paraId="21815375" w14:textId="0664D769" w:rsidR="00A41608" w:rsidRPr="00730165" w:rsidRDefault="007E2A73" w:rsidP="00A41608">
      <w:pPr>
        <w:spacing w:line="360" w:lineRule="auto"/>
        <w:rPr>
          <w:rFonts w:asciiTheme="minorHAnsi" w:hAnsiTheme="minorHAnsi" w:cstheme="minorHAnsi"/>
          <w:b/>
          <w:sz w:val="20"/>
          <w:szCs w:val="20"/>
        </w:rPr>
      </w:pPr>
      <w:r w:rsidRPr="00730165">
        <w:rPr>
          <w:rFonts w:asciiTheme="minorHAnsi" w:hAnsiTheme="minorHAnsi" w:cstheme="minorHAnsi"/>
          <w:b/>
          <w:sz w:val="20"/>
          <w:szCs w:val="20"/>
        </w:rPr>
        <w:t>KAYNAKÇA</w:t>
      </w:r>
    </w:p>
    <w:p w14:paraId="796B6A9F" w14:textId="77777777" w:rsidR="00A41608" w:rsidRPr="00267F41" w:rsidRDefault="00A41608" w:rsidP="00267F41">
      <w:pPr>
        <w:spacing w:line="276" w:lineRule="auto"/>
        <w:ind w:left="284" w:hanging="284"/>
        <w:rPr>
          <w:rFonts w:asciiTheme="minorHAnsi" w:hAnsiTheme="minorHAnsi" w:cstheme="minorHAnsi"/>
          <w:sz w:val="20"/>
          <w:szCs w:val="20"/>
          <w:shd w:val="clear" w:color="auto" w:fill="FFFFFF"/>
        </w:rPr>
      </w:pPr>
      <w:r w:rsidRPr="00267F41">
        <w:rPr>
          <w:rFonts w:asciiTheme="minorHAnsi" w:hAnsiTheme="minorHAnsi" w:cstheme="minorHAnsi"/>
          <w:color w:val="222222"/>
          <w:sz w:val="20"/>
          <w:szCs w:val="20"/>
          <w:shd w:val="clear" w:color="auto" w:fill="FFFFFF"/>
        </w:rPr>
        <w:t xml:space="preserve">Ahir, H., </w:t>
      </w:r>
      <w:proofErr w:type="spellStart"/>
      <w:r w:rsidRPr="00267F41">
        <w:rPr>
          <w:rFonts w:asciiTheme="minorHAnsi" w:hAnsiTheme="minorHAnsi" w:cstheme="minorHAnsi"/>
          <w:color w:val="222222"/>
          <w:sz w:val="20"/>
          <w:szCs w:val="20"/>
          <w:shd w:val="clear" w:color="auto" w:fill="FFFFFF"/>
        </w:rPr>
        <w:t>Bloom</w:t>
      </w:r>
      <w:proofErr w:type="spellEnd"/>
      <w:r w:rsidRPr="00267F41">
        <w:rPr>
          <w:rFonts w:asciiTheme="minorHAnsi" w:hAnsiTheme="minorHAnsi" w:cstheme="minorHAnsi"/>
          <w:color w:val="222222"/>
          <w:sz w:val="20"/>
          <w:szCs w:val="20"/>
          <w:shd w:val="clear" w:color="auto" w:fill="FFFFFF"/>
        </w:rPr>
        <w:t xml:space="preserve">, N. ve </w:t>
      </w:r>
      <w:proofErr w:type="spellStart"/>
      <w:r w:rsidRPr="00267F41">
        <w:rPr>
          <w:rFonts w:asciiTheme="minorHAnsi" w:hAnsiTheme="minorHAnsi" w:cstheme="minorHAnsi"/>
          <w:color w:val="222222"/>
          <w:sz w:val="20"/>
          <w:szCs w:val="20"/>
          <w:shd w:val="clear" w:color="auto" w:fill="FFFFFF"/>
        </w:rPr>
        <w:t>Furceri</w:t>
      </w:r>
      <w:proofErr w:type="spellEnd"/>
      <w:r w:rsidRPr="00267F41">
        <w:rPr>
          <w:rFonts w:asciiTheme="minorHAnsi" w:hAnsiTheme="minorHAnsi" w:cstheme="minorHAnsi"/>
          <w:color w:val="222222"/>
          <w:sz w:val="20"/>
          <w:szCs w:val="20"/>
          <w:shd w:val="clear" w:color="auto" w:fill="FFFFFF"/>
        </w:rPr>
        <w:t>, D. (2022). “</w:t>
      </w:r>
      <w:proofErr w:type="spellStart"/>
      <w:r w:rsidRPr="00267F41">
        <w:rPr>
          <w:rFonts w:asciiTheme="minorHAnsi" w:hAnsiTheme="minorHAnsi" w:cstheme="minorHAnsi"/>
          <w:color w:val="222222"/>
          <w:sz w:val="20"/>
          <w:szCs w:val="20"/>
          <w:shd w:val="clear" w:color="auto" w:fill="FFFFFF"/>
        </w:rPr>
        <w:t>The</w:t>
      </w:r>
      <w:proofErr w:type="spellEnd"/>
      <w:r w:rsidRPr="00267F41">
        <w:rPr>
          <w:rFonts w:asciiTheme="minorHAnsi" w:hAnsiTheme="minorHAnsi" w:cstheme="minorHAnsi"/>
          <w:color w:val="222222"/>
          <w:sz w:val="20"/>
          <w:szCs w:val="20"/>
          <w:shd w:val="clear" w:color="auto" w:fill="FFFFFF"/>
        </w:rPr>
        <w:t xml:space="preserve"> </w:t>
      </w:r>
      <w:proofErr w:type="spellStart"/>
      <w:r w:rsidRPr="00267F41">
        <w:rPr>
          <w:rFonts w:asciiTheme="minorHAnsi" w:hAnsiTheme="minorHAnsi" w:cstheme="minorHAnsi"/>
          <w:color w:val="222222"/>
          <w:sz w:val="20"/>
          <w:szCs w:val="20"/>
          <w:shd w:val="clear" w:color="auto" w:fill="FFFFFF"/>
        </w:rPr>
        <w:t>world</w:t>
      </w:r>
      <w:proofErr w:type="spellEnd"/>
      <w:r w:rsidRPr="00267F41">
        <w:rPr>
          <w:rFonts w:asciiTheme="minorHAnsi" w:hAnsiTheme="minorHAnsi" w:cstheme="minorHAnsi"/>
          <w:color w:val="222222"/>
          <w:sz w:val="20"/>
          <w:szCs w:val="20"/>
          <w:shd w:val="clear" w:color="auto" w:fill="FFFFFF"/>
        </w:rPr>
        <w:t xml:space="preserve"> </w:t>
      </w:r>
      <w:proofErr w:type="spellStart"/>
      <w:r w:rsidRPr="00267F41">
        <w:rPr>
          <w:rFonts w:asciiTheme="minorHAnsi" w:hAnsiTheme="minorHAnsi" w:cstheme="minorHAnsi"/>
          <w:color w:val="222222"/>
          <w:sz w:val="20"/>
          <w:szCs w:val="20"/>
          <w:shd w:val="clear" w:color="auto" w:fill="FFFFFF"/>
        </w:rPr>
        <w:t>uncertainty</w:t>
      </w:r>
      <w:proofErr w:type="spellEnd"/>
      <w:r w:rsidRPr="00267F41">
        <w:rPr>
          <w:rFonts w:asciiTheme="minorHAnsi" w:hAnsiTheme="minorHAnsi" w:cstheme="minorHAnsi"/>
          <w:color w:val="222222"/>
          <w:sz w:val="20"/>
          <w:szCs w:val="20"/>
          <w:shd w:val="clear" w:color="auto" w:fill="FFFFFF"/>
        </w:rPr>
        <w:t xml:space="preserve"> </w:t>
      </w:r>
      <w:proofErr w:type="spellStart"/>
      <w:r w:rsidRPr="00267F41">
        <w:rPr>
          <w:rFonts w:asciiTheme="minorHAnsi" w:hAnsiTheme="minorHAnsi" w:cstheme="minorHAnsi"/>
          <w:color w:val="222222"/>
          <w:sz w:val="20"/>
          <w:szCs w:val="20"/>
          <w:shd w:val="clear" w:color="auto" w:fill="FFFFFF"/>
        </w:rPr>
        <w:t>index</w:t>
      </w:r>
      <w:proofErr w:type="spellEnd"/>
      <w:r w:rsidRPr="00267F41">
        <w:rPr>
          <w:rFonts w:asciiTheme="minorHAnsi" w:hAnsiTheme="minorHAnsi" w:cstheme="minorHAnsi"/>
          <w:color w:val="222222"/>
          <w:sz w:val="20"/>
          <w:szCs w:val="20"/>
          <w:shd w:val="clear" w:color="auto" w:fill="FFFFFF"/>
        </w:rPr>
        <w:t>”, </w:t>
      </w:r>
      <w:proofErr w:type="spellStart"/>
      <w:r w:rsidRPr="00267F41">
        <w:rPr>
          <w:rFonts w:asciiTheme="minorHAnsi" w:hAnsiTheme="minorHAnsi" w:cstheme="minorHAnsi"/>
          <w:i/>
          <w:iCs/>
          <w:color w:val="222222"/>
          <w:sz w:val="20"/>
          <w:szCs w:val="20"/>
          <w:shd w:val="clear" w:color="auto" w:fill="FFFFFF"/>
        </w:rPr>
        <w:t>National</w:t>
      </w:r>
      <w:proofErr w:type="spellEnd"/>
      <w:r w:rsidRPr="00267F41">
        <w:rPr>
          <w:rFonts w:asciiTheme="minorHAnsi" w:hAnsiTheme="minorHAnsi" w:cstheme="minorHAnsi"/>
          <w:i/>
          <w:iCs/>
          <w:color w:val="222222"/>
          <w:sz w:val="20"/>
          <w:szCs w:val="20"/>
          <w:shd w:val="clear" w:color="auto" w:fill="FFFFFF"/>
        </w:rPr>
        <w:t xml:space="preserve"> </w:t>
      </w:r>
      <w:proofErr w:type="spellStart"/>
      <w:r w:rsidRPr="00267F41">
        <w:rPr>
          <w:rFonts w:asciiTheme="minorHAnsi" w:hAnsiTheme="minorHAnsi" w:cstheme="minorHAnsi"/>
          <w:i/>
          <w:iCs/>
          <w:color w:val="222222"/>
          <w:sz w:val="20"/>
          <w:szCs w:val="20"/>
          <w:shd w:val="clear" w:color="auto" w:fill="FFFFFF"/>
        </w:rPr>
        <w:t>bureau</w:t>
      </w:r>
      <w:proofErr w:type="spellEnd"/>
      <w:r w:rsidRPr="00267F41">
        <w:rPr>
          <w:rFonts w:asciiTheme="minorHAnsi" w:hAnsiTheme="minorHAnsi" w:cstheme="minorHAnsi"/>
          <w:i/>
          <w:iCs/>
          <w:color w:val="222222"/>
          <w:sz w:val="20"/>
          <w:szCs w:val="20"/>
          <w:shd w:val="clear" w:color="auto" w:fill="FFFFFF"/>
        </w:rPr>
        <w:t xml:space="preserve"> of </w:t>
      </w:r>
      <w:proofErr w:type="spellStart"/>
      <w:r w:rsidRPr="00267F41">
        <w:rPr>
          <w:rFonts w:asciiTheme="minorHAnsi" w:hAnsiTheme="minorHAnsi" w:cstheme="minorHAnsi"/>
          <w:i/>
          <w:iCs/>
          <w:color w:val="222222"/>
          <w:sz w:val="20"/>
          <w:szCs w:val="20"/>
          <w:shd w:val="clear" w:color="auto" w:fill="FFFFFF"/>
        </w:rPr>
        <w:t>economic</w:t>
      </w:r>
      <w:proofErr w:type="spellEnd"/>
      <w:r w:rsidRPr="00267F41">
        <w:rPr>
          <w:rFonts w:asciiTheme="minorHAnsi" w:hAnsiTheme="minorHAnsi" w:cstheme="minorHAnsi"/>
          <w:i/>
          <w:iCs/>
          <w:color w:val="222222"/>
          <w:sz w:val="20"/>
          <w:szCs w:val="20"/>
          <w:shd w:val="clear" w:color="auto" w:fill="FFFFFF"/>
        </w:rPr>
        <w:t xml:space="preserve"> </w:t>
      </w:r>
      <w:proofErr w:type="spellStart"/>
      <w:r w:rsidRPr="00267F41">
        <w:rPr>
          <w:rFonts w:asciiTheme="minorHAnsi" w:hAnsiTheme="minorHAnsi" w:cstheme="minorHAnsi"/>
          <w:i/>
          <w:iCs/>
          <w:color w:val="222222"/>
          <w:sz w:val="20"/>
          <w:szCs w:val="20"/>
          <w:shd w:val="clear" w:color="auto" w:fill="FFFFFF"/>
        </w:rPr>
        <w:t>research</w:t>
      </w:r>
      <w:proofErr w:type="spellEnd"/>
      <w:r w:rsidRPr="00267F41">
        <w:rPr>
          <w:rFonts w:asciiTheme="minorHAnsi" w:hAnsiTheme="minorHAnsi" w:cstheme="minorHAnsi"/>
          <w:i/>
          <w:iCs/>
          <w:color w:val="222222"/>
          <w:sz w:val="20"/>
          <w:szCs w:val="20"/>
          <w:shd w:val="clear" w:color="auto" w:fill="FFFFFF"/>
        </w:rPr>
        <w:t xml:space="preserve"> </w:t>
      </w:r>
      <w:proofErr w:type="spellStart"/>
      <w:r w:rsidRPr="00267F41">
        <w:rPr>
          <w:rFonts w:asciiTheme="minorHAnsi" w:hAnsiTheme="minorHAnsi" w:cstheme="minorHAnsi"/>
          <w:i/>
          <w:iCs/>
          <w:color w:val="222222"/>
          <w:sz w:val="20"/>
          <w:szCs w:val="20"/>
          <w:shd w:val="clear" w:color="auto" w:fill="FFFFFF"/>
        </w:rPr>
        <w:t>working</w:t>
      </w:r>
      <w:proofErr w:type="spellEnd"/>
      <w:r w:rsidRPr="00267F41">
        <w:rPr>
          <w:rFonts w:asciiTheme="minorHAnsi" w:hAnsiTheme="minorHAnsi" w:cstheme="minorHAnsi"/>
          <w:i/>
          <w:iCs/>
          <w:color w:val="222222"/>
          <w:sz w:val="20"/>
          <w:szCs w:val="20"/>
          <w:shd w:val="clear" w:color="auto" w:fill="FFFFFF"/>
        </w:rPr>
        <w:t xml:space="preserve"> </w:t>
      </w:r>
      <w:proofErr w:type="spellStart"/>
      <w:r w:rsidRPr="00267F41">
        <w:rPr>
          <w:rFonts w:asciiTheme="minorHAnsi" w:hAnsiTheme="minorHAnsi" w:cstheme="minorHAnsi"/>
          <w:i/>
          <w:iCs/>
          <w:color w:val="222222"/>
          <w:sz w:val="20"/>
          <w:szCs w:val="20"/>
          <w:shd w:val="clear" w:color="auto" w:fill="FFFFFF"/>
        </w:rPr>
        <w:t>paper</w:t>
      </w:r>
      <w:proofErr w:type="spellEnd"/>
      <w:r w:rsidRPr="00267F41">
        <w:rPr>
          <w:rFonts w:asciiTheme="minorHAnsi" w:hAnsiTheme="minorHAnsi" w:cstheme="minorHAnsi"/>
          <w:color w:val="222222"/>
          <w:sz w:val="20"/>
          <w:szCs w:val="20"/>
          <w:shd w:val="clear" w:color="auto" w:fill="FFFFFF"/>
        </w:rPr>
        <w:t xml:space="preserve">, </w:t>
      </w:r>
      <w:r w:rsidRPr="00267F41">
        <w:rPr>
          <w:rFonts w:asciiTheme="minorHAnsi" w:hAnsiTheme="minorHAnsi" w:cstheme="minorHAnsi"/>
          <w:sz w:val="20"/>
          <w:szCs w:val="20"/>
        </w:rPr>
        <w:t>29763</w:t>
      </w:r>
      <w:r w:rsidRPr="00267F41">
        <w:rPr>
          <w:rFonts w:asciiTheme="minorHAnsi" w:hAnsiTheme="minorHAnsi" w:cstheme="minorHAnsi"/>
          <w:color w:val="222222"/>
          <w:sz w:val="20"/>
          <w:szCs w:val="20"/>
          <w:shd w:val="clear" w:color="auto" w:fill="FFFFFF"/>
        </w:rPr>
        <w:t>.</w:t>
      </w:r>
    </w:p>
    <w:p w14:paraId="28E6497D" w14:textId="77777777" w:rsidR="00A41608" w:rsidRPr="00267F41" w:rsidRDefault="00A41608" w:rsidP="00267F41">
      <w:pPr>
        <w:spacing w:line="276" w:lineRule="auto"/>
        <w:ind w:left="284" w:hanging="284"/>
        <w:rPr>
          <w:rFonts w:asciiTheme="minorHAnsi" w:hAnsiTheme="minorHAnsi" w:cstheme="minorHAnsi"/>
          <w:sz w:val="20"/>
          <w:szCs w:val="20"/>
          <w:shd w:val="clear" w:color="auto" w:fill="FFFFFF"/>
        </w:rPr>
      </w:pPr>
      <w:proofErr w:type="spellStart"/>
      <w:r w:rsidRPr="00267F41">
        <w:rPr>
          <w:rFonts w:asciiTheme="minorHAnsi" w:hAnsiTheme="minorHAnsi" w:cstheme="minorHAnsi"/>
          <w:sz w:val="20"/>
          <w:szCs w:val="20"/>
          <w:shd w:val="clear" w:color="auto" w:fill="FFFFFF"/>
        </w:rPr>
        <w:t>Allegret</w:t>
      </w:r>
      <w:proofErr w:type="spellEnd"/>
      <w:r w:rsidRPr="00267F41">
        <w:rPr>
          <w:rFonts w:asciiTheme="minorHAnsi" w:hAnsiTheme="minorHAnsi" w:cstheme="minorHAnsi"/>
          <w:sz w:val="20"/>
          <w:szCs w:val="20"/>
          <w:shd w:val="clear" w:color="auto" w:fill="FFFFFF"/>
        </w:rPr>
        <w:t xml:space="preserve">, J. P., </w:t>
      </w:r>
      <w:proofErr w:type="spellStart"/>
      <w:r w:rsidRPr="00267F41">
        <w:rPr>
          <w:rFonts w:asciiTheme="minorHAnsi" w:hAnsiTheme="minorHAnsi" w:cstheme="minorHAnsi"/>
          <w:sz w:val="20"/>
          <w:szCs w:val="20"/>
          <w:shd w:val="clear" w:color="auto" w:fill="FFFFFF"/>
        </w:rPr>
        <w:t>Couharde</w:t>
      </w:r>
      <w:proofErr w:type="spellEnd"/>
      <w:r w:rsidRPr="00267F41">
        <w:rPr>
          <w:rFonts w:asciiTheme="minorHAnsi" w:hAnsiTheme="minorHAnsi" w:cstheme="minorHAnsi"/>
          <w:sz w:val="20"/>
          <w:szCs w:val="20"/>
          <w:shd w:val="clear" w:color="auto" w:fill="FFFFFF"/>
        </w:rPr>
        <w:t xml:space="preserve">, C. ve </w:t>
      </w:r>
      <w:proofErr w:type="spellStart"/>
      <w:r w:rsidRPr="00267F41">
        <w:rPr>
          <w:rFonts w:asciiTheme="minorHAnsi" w:hAnsiTheme="minorHAnsi" w:cstheme="minorHAnsi"/>
          <w:sz w:val="20"/>
          <w:szCs w:val="20"/>
          <w:shd w:val="clear" w:color="auto" w:fill="FFFFFF"/>
        </w:rPr>
        <w:t>Guillaumin</w:t>
      </w:r>
      <w:proofErr w:type="spellEnd"/>
      <w:r w:rsidRPr="00267F41">
        <w:rPr>
          <w:rFonts w:asciiTheme="minorHAnsi" w:hAnsiTheme="minorHAnsi" w:cstheme="minorHAnsi"/>
          <w:sz w:val="20"/>
          <w:szCs w:val="20"/>
          <w:shd w:val="clear" w:color="auto" w:fill="FFFFFF"/>
        </w:rPr>
        <w:t>, C. (2012). “</w:t>
      </w:r>
      <w:proofErr w:type="spellStart"/>
      <w:r w:rsidRPr="00267F41">
        <w:rPr>
          <w:rFonts w:asciiTheme="minorHAnsi" w:hAnsiTheme="minorHAnsi" w:cstheme="minorHAnsi"/>
          <w:sz w:val="20"/>
          <w:szCs w:val="20"/>
          <w:shd w:val="clear" w:color="auto" w:fill="FFFFFF"/>
        </w:rPr>
        <w:t>The</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impact</w:t>
      </w:r>
      <w:proofErr w:type="spellEnd"/>
      <w:r w:rsidRPr="00267F41">
        <w:rPr>
          <w:rFonts w:asciiTheme="minorHAnsi" w:hAnsiTheme="minorHAnsi" w:cstheme="minorHAnsi"/>
          <w:sz w:val="20"/>
          <w:szCs w:val="20"/>
          <w:shd w:val="clear" w:color="auto" w:fill="FFFFFF"/>
        </w:rPr>
        <w:t xml:space="preserve"> of </w:t>
      </w:r>
      <w:proofErr w:type="spellStart"/>
      <w:r w:rsidRPr="00267F41">
        <w:rPr>
          <w:rFonts w:asciiTheme="minorHAnsi" w:hAnsiTheme="minorHAnsi" w:cstheme="minorHAnsi"/>
          <w:sz w:val="20"/>
          <w:szCs w:val="20"/>
          <w:shd w:val="clear" w:color="auto" w:fill="FFFFFF"/>
        </w:rPr>
        <w:t>external</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shocks</w:t>
      </w:r>
      <w:proofErr w:type="spellEnd"/>
      <w:r w:rsidRPr="00267F41">
        <w:rPr>
          <w:rFonts w:asciiTheme="minorHAnsi" w:hAnsiTheme="minorHAnsi" w:cstheme="minorHAnsi"/>
          <w:sz w:val="20"/>
          <w:szCs w:val="20"/>
          <w:shd w:val="clear" w:color="auto" w:fill="FFFFFF"/>
        </w:rPr>
        <w:t xml:space="preserve"> in East </w:t>
      </w:r>
      <w:proofErr w:type="spellStart"/>
      <w:r w:rsidRPr="00267F41">
        <w:rPr>
          <w:rFonts w:asciiTheme="minorHAnsi" w:hAnsiTheme="minorHAnsi" w:cstheme="minorHAnsi"/>
          <w:sz w:val="20"/>
          <w:szCs w:val="20"/>
          <w:shd w:val="clear" w:color="auto" w:fill="FFFFFF"/>
        </w:rPr>
        <w:t>Asia</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Lessons</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from</w:t>
      </w:r>
      <w:proofErr w:type="spellEnd"/>
      <w:r w:rsidRPr="00267F41">
        <w:rPr>
          <w:rFonts w:asciiTheme="minorHAnsi" w:hAnsiTheme="minorHAnsi" w:cstheme="minorHAnsi"/>
          <w:sz w:val="20"/>
          <w:szCs w:val="20"/>
          <w:shd w:val="clear" w:color="auto" w:fill="FFFFFF"/>
        </w:rPr>
        <w:t xml:space="preserve"> a </w:t>
      </w:r>
      <w:proofErr w:type="spellStart"/>
      <w:r w:rsidRPr="00267F41">
        <w:rPr>
          <w:rFonts w:asciiTheme="minorHAnsi" w:hAnsiTheme="minorHAnsi" w:cstheme="minorHAnsi"/>
          <w:sz w:val="20"/>
          <w:szCs w:val="20"/>
          <w:shd w:val="clear" w:color="auto" w:fill="FFFFFF"/>
        </w:rPr>
        <w:t>structural</w:t>
      </w:r>
      <w:proofErr w:type="spellEnd"/>
      <w:r w:rsidRPr="00267F41">
        <w:rPr>
          <w:rFonts w:asciiTheme="minorHAnsi" w:hAnsiTheme="minorHAnsi" w:cstheme="minorHAnsi"/>
          <w:sz w:val="20"/>
          <w:szCs w:val="20"/>
          <w:shd w:val="clear" w:color="auto" w:fill="FFFFFF"/>
        </w:rPr>
        <w:t xml:space="preserve"> VAR model </w:t>
      </w:r>
      <w:proofErr w:type="spellStart"/>
      <w:r w:rsidRPr="00267F41">
        <w:rPr>
          <w:rFonts w:asciiTheme="minorHAnsi" w:hAnsiTheme="minorHAnsi" w:cstheme="minorHAnsi"/>
          <w:sz w:val="20"/>
          <w:szCs w:val="20"/>
          <w:shd w:val="clear" w:color="auto" w:fill="FFFFFF"/>
        </w:rPr>
        <w:t>with</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block</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exogeneity</w:t>
      </w:r>
      <w:proofErr w:type="spellEnd"/>
      <w:r w:rsidRPr="00267F41">
        <w:rPr>
          <w:rFonts w:asciiTheme="minorHAnsi" w:hAnsiTheme="minorHAnsi" w:cstheme="minorHAnsi"/>
          <w:sz w:val="20"/>
          <w:szCs w:val="20"/>
          <w:shd w:val="clear" w:color="auto" w:fill="FFFFFF"/>
        </w:rPr>
        <w:t>”, </w:t>
      </w:r>
      <w:proofErr w:type="spellStart"/>
      <w:r w:rsidRPr="00267F41">
        <w:rPr>
          <w:rFonts w:asciiTheme="minorHAnsi" w:hAnsiTheme="minorHAnsi" w:cstheme="minorHAnsi"/>
          <w:i/>
          <w:iCs/>
          <w:sz w:val="20"/>
          <w:szCs w:val="20"/>
          <w:shd w:val="clear" w:color="auto" w:fill="FFFFFF"/>
        </w:rPr>
        <w:t>Economie</w:t>
      </w:r>
      <w:proofErr w:type="spellEnd"/>
      <w:r w:rsidRPr="00267F41">
        <w:rPr>
          <w:rFonts w:asciiTheme="minorHAnsi" w:hAnsiTheme="minorHAnsi" w:cstheme="minorHAnsi"/>
          <w:i/>
          <w:iCs/>
          <w:sz w:val="20"/>
          <w:szCs w:val="20"/>
          <w:shd w:val="clear" w:color="auto" w:fill="FFFFFF"/>
        </w:rPr>
        <w:t xml:space="preserve"> </w:t>
      </w:r>
      <w:proofErr w:type="spellStart"/>
      <w:r w:rsidRPr="00267F41">
        <w:rPr>
          <w:rFonts w:asciiTheme="minorHAnsi" w:hAnsiTheme="minorHAnsi" w:cstheme="minorHAnsi"/>
          <w:i/>
          <w:iCs/>
          <w:sz w:val="20"/>
          <w:szCs w:val="20"/>
          <w:shd w:val="clear" w:color="auto" w:fill="FFFFFF"/>
        </w:rPr>
        <w:t>internationale</w:t>
      </w:r>
      <w:proofErr w:type="spellEnd"/>
      <w:r w:rsidRPr="00267F41">
        <w:rPr>
          <w:rFonts w:asciiTheme="minorHAnsi" w:hAnsiTheme="minorHAnsi" w:cstheme="minorHAnsi"/>
          <w:sz w:val="20"/>
          <w:szCs w:val="20"/>
          <w:shd w:val="clear" w:color="auto" w:fill="FFFFFF"/>
        </w:rPr>
        <w:t>, 4, 35-89.</w:t>
      </w:r>
    </w:p>
    <w:p w14:paraId="259E1C0D" w14:textId="77777777" w:rsidR="00A41608" w:rsidRPr="00267F41" w:rsidRDefault="00A41608" w:rsidP="00267F41">
      <w:pPr>
        <w:pStyle w:val="References"/>
        <w:spacing w:before="0" w:line="276" w:lineRule="auto"/>
        <w:ind w:left="284" w:hanging="284"/>
        <w:jc w:val="both"/>
        <w:rPr>
          <w:rFonts w:asciiTheme="minorHAnsi" w:hAnsiTheme="minorHAnsi" w:cstheme="minorHAnsi"/>
          <w:sz w:val="20"/>
          <w:szCs w:val="20"/>
        </w:rPr>
      </w:pPr>
      <w:r w:rsidRPr="00267F41">
        <w:rPr>
          <w:rFonts w:asciiTheme="minorHAnsi" w:hAnsiTheme="minorHAnsi" w:cstheme="minorHAnsi"/>
          <w:sz w:val="20"/>
          <w:szCs w:val="20"/>
        </w:rPr>
        <w:t xml:space="preserve">Auer, R., </w:t>
      </w:r>
      <w:proofErr w:type="spellStart"/>
      <w:r w:rsidRPr="00267F41">
        <w:rPr>
          <w:rFonts w:asciiTheme="minorHAnsi" w:hAnsiTheme="minorHAnsi" w:cstheme="minorHAnsi"/>
          <w:sz w:val="20"/>
          <w:szCs w:val="20"/>
        </w:rPr>
        <w:t>Borio</w:t>
      </w:r>
      <w:proofErr w:type="spellEnd"/>
      <w:r w:rsidRPr="00267F41">
        <w:rPr>
          <w:rFonts w:asciiTheme="minorHAnsi" w:hAnsiTheme="minorHAnsi" w:cstheme="minorHAnsi"/>
          <w:sz w:val="20"/>
          <w:szCs w:val="20"/>
        </w:rPr>
        <w:t xml:space="preserve">, C., </w:t>
      </w:r>
      <w:proofErr w:type="spellStart"/>
      <w:r w:rsidRPr="00267F41">
        <w:rPr>
          <w:rFonts w:asciiTheme="minorHAnsi" w:hAnsiTheme="minorHAnsi" w:cstheme="minorHAnsi"/>
          <w:sz w:val="20"/>
          <w:szCs w:val="20"/>
        </w:rPr>
        <w:t>ve</w:t>
      </w:r>
      <w:proofErr w:type="spellEnd"/>
      <w:r w:rsidRPr="00267F41">
        <w:rPr>
          <w:rFonts w:asciiTheme="minorHAnsi" w:hAnsiTheme="minorHAnsi" w:cstheme="minorHAnsi"/>
          <w:sz w:val="20"/>
          <w:szCs w:val="20"/>
        </w:rPr>
        <w:t xml:space="preserve"> Filardo, A. (2017). “The globalization of Inflation: The growing importance of global value chains”, </w:t>
      </w:r>
      <w:r w:rsidRPr="00267F41">
        <w:rPr>
          <w:rFonts w:asciiTheme="minorHAnsi" w:hAnsiTheme="minorHAnsi" w:cstheme="minorHAnsi"/>
          <w:i/>
          <w:sz w:val="20"/>
          <w:szCs w:val="20"/>
        </w:rPr>
        <w:t>BIS working paper,</w:t>
      </w:r>
      <w:r w:rsidRPr="00267F41">
        <w:rPr>
          <w:rFonts w:asciiTheme="minorHAnsi" w:hAnsiTheme="minorHAnsi" w:cstheme="minorHAnsi"/>
          <w:sz w:val="20"/>
          <w:szCs w:val="20"/>
        </w:rPr>
        <w:t xml:space="preserve"> 602, January.</w:t>
      </w:r>
    </w:p>
    <w:p w14:paraId="3DA6D7D2" w14:textId="77777777" w:rsidR="00A41608" w:rsidRPr="00267F41" w:rsidRDefault="00A41608" w:rsidP="00267F41">
      <w:pPr>
        <w:spacing w:line="276" w:lineRule="auto"/>
        <w:ind w:left="284" w:hanging="284"/>
        <w:rPr>
          <w:rFonts w:asciiTheme="minorHAnsi" w:hAnsiTheme="minorHAnsi" w:cstheme="minorHAnsi"/>
          <w:sz w:val="20"/>
          <w:szCs w:val="20"/>
          <w:shd w:val="clear" w:color="auto" w:fill="FFFFFF"/>
        </w:rPr>
      </w:pPr>
      <w:r w:rsidRPr="00267F41">
        <w:rPr>
          <w:rFonts w:asciiTheme="minorHAnsi" w:hAnsiTheme="minorHAnsi" w:cstheme="minorHAnsi"/>
          <w:sz w:val="20"/>
          <w:szCs w:val="20"/>
          <w:shd w:val="clear" w:color="auto" w:fill="FFFFFF"/>
        </w:rPr>
        <w:t xml:space="preserve">Azad, N. F., ve </w:t>
      </w:r>
      <w:proofErr w:type="spellStart"/>
      <w:r w:rsidRPr="00267F41">
        <w:rPr>
          <w:rFonts w:asciiTheme="minorHAnsi" w:hAnsiTheme="minorHAnsi" w:cstheme="minorHAnsi"/>
          <w:sz w:val="20"/>
          <w:szCs w:val="20"/>
          <w:shd w:val="clear" w:color="auto" w:fill="FFFFFF"/>
        </w:rPr>
        <w:t>Serletis</w:t>
      </w:r>
      <w:proofErr w:type="spellEnd"/>
      <w:r w:rsidRPr="00267F41">
        <w:rPr>
          <w:rFonts w:asciiTheme="minorHAnsi" w:hAnsiTheme="minorHAnsi" w:cstheme="minorHAnsi"/>
          <w:sz w:val="20"/>
          <w:szCs w:val="20"/>
          <w:shd w:val="clear" w:color="auto" w:fill="FFFFFF"/>
        </w:rPr>
        <w:t>, A. (2022). “</w:t>
      </w:r>
      <w:proofErr w:type="spellStart"/>
      <w:r w:rsidRPr="00267F41">
        <w:rPr>
          <w:rFonts w:asciiTheme="minorHAnsi" w:hAnsiTheme="minorHAnsi" w:cstheme="minorHAnsi"/>
          <w:sz w:val="20"/>
          <w:szCs w:val="20"/>
          <w:shd w:val="clear" w:color="auto" w:fill="FFFFFF"/>
        </w:rPr>
        <w:t>Spillovers</w:t>
      </w:r>
      <w:proofErr w:type="spellEnd"/>
      <w:r w:rsidRPr="00267F41">
        <w:rPr>
          <w:rFonts w:asciiTheme="minorHAnsi" w:hAnsiTheme="minorHAnsi" w:cstheme="minorHAnsi"/>
          <w:sz w:val="20"/>
          <w:szCs w:val="20"/>
          <w:shd w:val="clear" w:color="auto" w:fill="FFFFFF"/>
        </w:rPr>
        <w:t xml:space="preserve"> of US </w:t>
      </w:r>
      <w:proofErr w:type="spellStart"/>
      <w:r w:rsidRPr="00267F41">
        <w:rPr>
          <w:rFonts w:asciiTheme="minorHAnsi" w:hAnsiTheme="minorHAnsi" w:cstheme="minorHAnsi"/>
          <w:sz w:val="20"/>
          <w:szCs w:val="20"/>
          <w:shd w:val="clear" w:color="auto" w:fill="FFFFFF"/>
        </w:rPr>
        <w:t>monetary</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policy</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uncertainty</w:t>
      </w:r>
      <w:proofErr w:type="spellEnd"/>
      <w:r w:rsidRPr="00267F41">
        <w:rPr>
          <w:rFonts w:asciiTheme="minorHAnsi" w:hAnsiTheme="minorHAnsi" w:cstheme="minorHAnsi"/>
          <w:sz w:val="20"/>
          <w:szCs w:val="20"/>
          <w:shd w:val="clear" w:color="auto" w:fill="FFFFFF"/>
        </w:rPr>
        <w:t xml:space="preserve"> on </w:t>
      </w:r>
      <w:proofErr w:type="spellStart"/>
      <w:r w:rsidRPr="00267F41">
        <w:rPr>
          <w:rFonts w:asciiTheme="minorHAnsi" w:hAnsiTheme="minorHAnsi" w:cstheme="minorHAnsi"/>
          <w:sz w:val="20"/>
          <w:szCs w:val="20"/>
          <w:shd w:val="clear" w:color="auto" w:fill="FFFFFF"/>
        </w:rPr>
        <w:t>inflation</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targeting</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emerging</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economies</w:t>
      </w:r>
      <w:proofErr w:type="spellEnd"/>
      <w:r w:rsidRPr="00267F41">
        <w:rPr>
          <w:rFonts w:asciiTheme="minorHAnsi" w:hAnsiTheme="minorHAnsi" w:cstheme="minorHAnsi"/>
          <w:sz w:val="20"/>
          <w:szCs w:val="20"/>
          <w:shd w:val="clear" w:color="auto" w:fill="FFFFFF"/>
        </w:rPr>
        <w:t>”, </w:t>
      </w:r>
      <w:proofErr w:type="spellStart"/>
      <w:r w:rsidRPr="00267F41">
        <w:rPr>
          <w:rFonts w:asciiTheme="minorHAnsi" w:hAnsiTheme="minorHAnsi" w:cstheme="minorHAnsi"/>
          <w:i/>
          <w:iCs/>
          <w:sz w:val="20"/>
          <w:szCs w:val="20"/>
          <w:shd w:val="clear" w:color="auto" w:fill="FFFFFF"/>
        </w:rPr>
        <w:t>Emerging</w:t>
      </w:r>
      <w:proofErr w:type="spellEnd"/>
      <w:r w:rsidRPr="00267F41">
        <w:rPr>
          <w:rFonts w:asciiTheme="minorHAnsi" w:hAnsiTheme="minorHAnsi" w:cstheme="minorHAnsi"/>
          <w:i/>
          <w:iCs/>
          <w:sz w:val="20"/>
          <w:szCs w:val="20"/>
          <w:shd w:val="clear" w:color="auto" w:fill="FFFFFF"/>
        </w:rPr>
        <w:t xml:space="preserve"> </w:t>
      </w:r>
      <w:proofErr w:type="spellStart"/>
      <w:r w:rsidRPr="00267F41">
        <w:rPr>
          <w:rFonts w:asciiTheme="minorHAnsi" w:hAnsiTheme="minorHAnsi" w:cstheme="minorHAnsi"/>
          <w:i/>
          <w:iCs/>
          <w:sz w:val="20"/>
          <w:szCs w:val="20"/>
          <w:shd w:val="clear" w:color="auto" w:fill="FFFFFF"/>
        </w:rPr>
        <w:t>Markets</w:t>
      </w:r>
      <w:proofErr w:type="spellEnd"/>
      <w:r w:rsidRPr="00267F41">
        <w:rPr>
          <w:rFonts w:asciiTheme="minorHAnsi" w:hAnsiTheme="minorHAnsi" w:cstheme="minorHAnsi"/>
          <w:i/>
          <w:iCs/>
          <w:sz w:val="20"/>
          <w:szCs w:val="20"/>
          <w:shd w:val="clear" w:color="auto" w:fill="FFFFFF"/>
        </w:rPr>
        <w:t xml:space="preserve"> </w:t>
      </w:r>
      <w:proofErr w:type="spellStart"/>
      <w:r w:rsidRPr="00267F41">
        <w:rPr>
          <w:rFonts w:asciiTheme="minorHAnsi" w:hAnsiTheme="minorHAnsi" w:cstheme="minorHAnsi"/>
          <w:i/>
          <w:iCs/>
          <w:sz w:val="20"/>
          <w:szCs w:val="20"/>
          <w:shd w:val="clear" w:color="auto" w:fill="FFFFFF"/>
        </w:rPr>
        <w:t>Review</w:t>
      </w:r>
      <w:proofErr w:type="spellEnd"/>
      <w:r w:rsidRPr="00267F41">
        <w:rPr>
          <w:rFonts w:asciiTheme="minorHAnsi" w:hAnsiTheme="minorHAnsi" w:cstheme="minorHAnsi"/>
          <w:sz w:val="20"/>
          <w:szCs w:val="20"/>
          <w:shd w:val="clear" w:color="auto" w:fill="FFFFFF"/>
        </w:rPr>
        <w:t>, </w:t>
      </w:r>
      <w:r w:rsidRPr="00267F41">
        <w:rPr>
          <w:rFonts w:asciiTheme="minorHAnsi" w:hAnsiTheme="minorHAnsi" w:cstheme="minorHAnsi"/>
          <w:iCs/>
          <w:sz w:val="20"/>
          <w:szCs w:val="20"/>
          <w:shd w:val="clear" w:color="auto" w:fill="FFFFFF"/>
        </w:rPr>
        <w:t>51</w:t>
      </w:r>
      <w:r w:rsidRPr="00267F41">
        <w:rPr>
          <w:rFonts w:asciiTheme="minorHAnsi" w:hAnsiTheme="minorHAnsi" w:cstheme="minorHAnsi"/>
          <w:sz w:val="20"/>
          <w:szCs w:val="20"/>
          <w:shd w:val="clear" w:color="auto" w:fill="FFFFFF"/>
        </w:rPr>
        <w:t>, 100875.</w:t>
      </w:r>
    </w:p>
    <w:p w14:paraId="44B25680" w14:textId="77777777" w:rsidR="00A41608" w:rsidRPr="00267F41" w:rsidRDefault="00A41608" w:rsidP="00267F41">
      <w:pPr>
        <w:spacing w:line="276" w:lineRule="auto"/>
        <w:ind w:left="284" w:hanging="284"/>
        <w:rPr>
          <w:rStyle w:val="A5"/>
          <w:rFonts w:asciiTheme="minorHAnsi" w:hAnsiTheme="minorHAnsi" w:cstheme="minorHAnsi"/>
          <w:sz w:val="20"/>
          <w:szCs w:val="20"/>
        </w:rPr>
      </w:pPr>
      <w:proofErr w:type="spellStart"/>
      <w:r w:rsidRPr="00267F41">
        <w:rPr>
          <w:rFonts w:asciiTheme="minorHAnsi" w:hAnsiTheme="minorHAnsi" w:cstheme="minorHAnsi"/>
          <w:sz w:val="20"/>
          <w:szCs w:val="20"/>
          <w:shd w:val="clear" w:color="auto" w:fill="FFFFFF"/>
        </w:rPr>
        <w:t>Bhattarai</w:t>
      </w:r>
      <w:proofErr w:type="spellEnd"/>
      <w:r w:rsidRPr="00267F41">
        <w:rPr>
          <w:rFonts w:asciiTheme="minorHAnsi" w:hAnsiTheme="minorHAnsi" w:cstheme="minorHAnsi"/>
          <w:sz w:val="20"/>
          <w:szCs w:val="20"/>
          <w:shd w:val="clear" w:color="auto" w:fill="FFFFFF"/>
        </w:rPr>
        <w:t xml:space="preserve">, S., </w:t>
      </w:r>
      <w:proofErr w:type="spellStart"/>
      <w:r w:rsidRPr="00267F41">
        <w:rPr>
          <w:rFonts w:asciiTheme="minorHAnsi" w:hAnsiTheme="minorHAnsi" w:cstheme="minorHAnsi"/>
          <w:sz w:val="20"/>
          <w:szCs w:val="20"/>
          <w:shd w:val="clear" w:color="auto" w:fill="FFFFFF"/>
        </w:rPr>
        <w:t>Chatterjee</w:t>
      </w:r>
      <w:proofErr w:type="spellEnd"/>
      <w:r w:rsidRPr="00267F41">
        <w:rPr>
          <w:rFonts w:asciiTheme="minorHAnsi" w:hAnsiTheme="minorHAnsi" w:cstheme="minorHAnsi"/>
          <w:sz w:val="20"/>
          <w:szCs w:val="20"/>
          <w:shd w:val="clear" w:color="auto" w:fill="FFFFFF"/>
        </w:rPr>
        <w:t xml:space="preserve">, A., ve Park, W. Y. (2020). “Global </w:t>
      </w:r>
      <w:proofErr w:type="spellStart"/>
      <w:r w:rsidRPr="00267F41">
        <w:rPr>
          <w:rFonts w:asciiTheme="minorHAnsi" w:hAnsiTheme="minorHAnsi" w:cstheme="minorHAnsi"/>
          <w:sz w:val="20"/>
          <w:szCs w:val="20"/>
          <w:shd w:val="clear" w:color="auto" w:fill="FFFFFF"/>
        </w:rPr>
        <w:t>spillover</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effects</w:t>
      </w:r>
      <w:proofErr w:type="spellEnd"/>
      <w:r w:rsidRPr="00267F41">
        <w:rPr>
          <w:rFonts w:asciiTheme="minorHAnsi" w:hAnsiTheme="minorHAnsi" w:cstheme="minorHAnsi"/>
          <w:sz w:val="20"/>
          <w:szCs w:val="20"/>
          <w:shd w:val="clear" w:color="auto" w:fill="FFFFFF"/>
        </w:rPr>
        <w:t xml:space="preserve"> of US </w:t>
      </w:r>
      <w:proofErr w:type="spellStart"/>
      <w:r w:rsidRPr="00267F41">
        <w:rPr>
          <w:rFonts w:asciiTheme="minorHAnsi" w:hAnsiTheme="minorHAnsi" w:cstheme="minorHAnsi"/>
          <w:sz w:val="20"/>
          <w:szCs w:val="20"/>
          <w:shd w:val="clear" w:color="auto" w:fill="FFFFFF"/>
        </w:rPr>
        <w:t>uncertainty</w:t>
      </w:r>
      <w:proofErr w:type="spellEnd"/>
      <w:r w:rsidRPr="00267F41">
        <w:rPr>
          <w:rFonts w:asciiTheme="minorHAnsi" w:hAnsiTheme="minorHAnsi" w:cstheme="minorHAnsi"/>
          <w:sz w:val="20"/>
          <w:szCs w:val="20"/>
          <w:shd w:val="clear" w:color="auto" w:fill="FFFFFF"/>
        </w:rPr>
        <w:t>”, </w:t>
      </w:r>
      <w:proofErr w:type="spellStart"/>
      <w:r w:rsidRPr="00267F41">
        <w:rPr>
          <w:rFonts w:asciiTheme="minorHAnsi" w:hAnsiTheme="minorHAnsi" w:cstheme="minorHAnsi"/>
          <w:i/>
          <w:iCs/>
          <w:sz w:val="20"/>
          <w:szCs w:val="20"/>
          <w:shd w:val="clear" w:color="auto" w:fill="FFFFFF"/>
        </w:rPr>
        <w:t>Journal</w:t>
      </w:r>
      <w:proofErr w:type="spellEnd"/>
      <w:r w:rsidRPr="00267F41">
        <w:rPr>
          <w:rFonts w:asciiTheme="minorHAnsi" w:hAnsiTheme="minorHAnsi" w:cstheme="minorHAnsi"/>
          <w:i/>
          <w:iCs/>
          <w:sz w:val="20"/>
          <w:szCs w:val="20"/>
          <w:shd w:val="clear" w:color="auto" w:fill="FFFFFF"/>
        </w:rPr>
        <w:t xml:space="preserve"> of </w:t>
      </w:r>
      <w:proofErr w:type="spellStart"/>
      <w:r w:rsidRPr="00267F41">
        <w:rPr>
          <w:rFonts w:asciiTheme="minorHAnsi" w:hAnsiTheme="minorHAnsi" w:cstheme="minorHAnsi"/>
          <w:i/>
          <w:iCs/>
          <w:sz w:val="20"/>
          <w:szCs w:val="20"/>
          <w:shd w:val="clear" w:color="auto" w:fill="FFFFFF"/>
        </w:rPr>
        <w:t>Monetary</w:t>
      </w:r>
      <w:proofErr w:type="spellEnd"/>
      <w:r w:rsidRPr="00267F41">
        <w:rPr>
          <w:rFonts w:asciiTheme="minorHAnsi" w:hAnsiTheme="minorHAnsi" w:cstheme="minorHAnsi"/>
          <w:i/>
          <w:iCs/>
          <w:sz w:val="20"/>
          <w:szCs w:val="20"/>
          <w:shd w:val="clear" w:color="auto" w:fill="FFFFFF"/>
        </w:rPr>
        <w:t xml:space="preserve"> </w:t>
      </w:r>
      <w:proofErr w:type="spellStart"/>
      <w:r w:rsidRPr="00267F41">
        <w:rPr>
          <w:rFonts w:asciiTheme="minorHAnsi" w:hAnsiTheme="minorHAnsi" w:cstheme="minorHAnsi"/>
          <w:i/>
          <w:iCs/>
          <w:sz w:val="20"/>
          <w:szCs w:val="20"/>
          <w:shd w:val="clear" w:color="auto" w:fill="FFFFFF"/>
        </w:rPr>
        <w:t>Economics</w:t>
      </w:r>
      <w:proofErr w:type="spellEnd"/>
      <w:r w:rsidRPr="00267F41">
        <w:rPr>
          <w:rFonts w:asciiTheme="minorHAnsi" w:hAnsiTheme="minorHAnsi" w:cstheme="minorHAnsi"/>
          <w:sz w:val="20"/>
          <w:szCs w:val="20"/>
          <w:shd w:val="clear" w:color="auto" w:fill="FFFFFF"/>
        </w:rPr>
        <w:t>, </w:t>
      </w:r>
      <w:r w:rsidRPr="00267F41">
        <w:rPr>
          <w:rFonts w:asciiTheme="minorHAnsi" w:hAnsiTheme="minorHAnsi" w:cstheme="minorHAnsi"/>
          <w:iCs/>
          <w:sz w:val="20"/>
          <w:szCs w:val="20"/>
          <w:shd w:val="clear" w:color="auto" w:fill="FFFFFF"/>
        </w:rPr>
        <w:t>114</w:t>
      </w:r>
      <w:r w:rsidRPr="00267F41">
        <w:rPr>
          <w:rFonts w:asciiTheme="minorHAnsi" w:hAnsiTheme="minorHAnsi" w:cstheme="minorHAnsi"/>
          <w:sz w:val="20"/>
          <w:szCs w:val="20"/>
          <w:shd w:val="clear" w:color="auto" w:fill="FFFFFF"/>
        </w:rPr>
        <w:t>, 71-89.</w:t>
      </w:r>
    </w:p>
    <w:p w14:paraId="08AD43B8" w14:textId="77777777" w:rsidR="00A41608" w:rsidRPr="00267F41" w:rsidRDefault="00A41608" w:rsidP="00267F41">
      <w:pPr>
        <w:spacing w:line="276" w:lineRule="auto"/>
        <w:ind w:left="284" w:hanging="284"/>
        <w:rPr>
          <w:rStyle w:val="A5"/>
          <w:rFonts w:asciiTheme="minorHAnsi" w:hAnsiTheme="minorHAnsi" w:cstheme="minorHAnsi"/>
          <w:sz w:val="20"/>
          <w:szCs w:val="20"/>
        </w:rPr>
      </w:pPr>
      <w:proofErr w:type="spellStart"/>
      <w:r w:rsidRPr="00267F41">
        <w:rPr>
          <w:rStyle w:val="A5"/>
          <w:rFonts w:asciiTheme="minorHAnsi" w:hAnsiTheme="minorHAnsi" w:cstheme="minorHAnsi"/>
          <w:sz w:val="20"/>
          <w:szCs w:val="20"/>
        </w:rPr>
        <w:t>Bloom</w:t>
      </w:r>
      <w:proofErr w:type="spellEnd"/>
      <w:r w:rsidRPr="00267F41">
        <w:rPr>
          <w:rStyle w:val="A5"/>
          <w:rFonts w:asciiTheme="minorHAnsi" w:hAnsiTheme="minorHAnsi" w:cstheme="minorHAnsi"/>
          <w:sz w:val="20"/>
          <w:szCs w:val="20"/>
        </w:rPr>
        <w:t xml:space="preserve">, N., Bond, S. &amp; </w:t>
      </w:r>
      <w:proofErr w:type="spellStart"/>
      <w:r w:rsidRPr="00267F41">
        <w:rPr>
          <w:rStyle w:val="A5"/>
          <w:rFonts w:asciiTheme="minorHAnsi" w:hAnsiTheme="minorHAnsi" w:cstheme="minorHAnsi"/>
          <w:sz w:val="20"/>
          <w:szCs w:val="20"/>
        </w:rPr>
        <w:t>Reenen</w:t>
      </w:r>
      <w:proofErr w:type="spellEnd"/>
      <w:r w:rsidRPr="00267F41">
        <w:rPr>
          <w:rStyle w:val="A5"/>
          <w:rFonts w:asciiTheme="minorHAnsi" w:hAnsiTheme="minorHAnsi" w:cstheme="minorHAnsi"/>
          <w:sz w:val="20"/>
          <w:szCs w:val="20"/>
        </w:rPr>
        <w:t>, J.V. (2007). “</w:t>
      </w:r>
      <w:proofErr w:type="spellStart"/>
      <w:r w:rsidRPr="00267F41">
        <w:rPr>
          <w:rStyle w:val="A5"/>
          <w:rFonts w:asciiTheme="minorHAnsi" w:hAnsiTheme="minorHAnsi" w:cstheme="minorHAnsi"/>
          <w:sz w:val="20"/>
          <w:szCs w:val="20"/>
        </w:rPr>
        <w:t>Uncertainty</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and</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Investment</w:t>
      </w:r>
      <w:proofErr w:type="spellEnd"/>
      <w:r w:rsidRPr="00267F41">
        <w:rPr>
          <w:rStyle w:val="A5"/>
          <w:rFonts w:asciiTheme="minorHAnsi" w:hAnsiTheme="minorHAnsi" w:cstheme="minorHAnsi"/>
          <w:sz w:val="20"/>
          <w:szCs w:val="20"/>
        </w:rPr>
        <w:t xml:space="preserve"> Dynamics”, </w:t>
      </w:r>
      <w:proofErr w:type="spellStart"/>
      <w:r w:rsidRPr="00267F41">
        <w:rPr>
          <w:rStyle w:val="A5"/>
          <w:rFonts w:asciiTheme="minorHAnsi" w:hAnsiTheme="minorHAnsi" w:cstheme="minorHAnsi"/>
          <w:i/>
          <w:iCs/>
          <w:sz w:val="20"/>
          <w:szCs w:val="20"/>
        </w:rPr>
        <w:t>Review</w:t>
      </w:r>
      <w:proofErr w:type="spellEnd"/>
      <w:r w:rsidRPr="00267F41">
        <w:rPr>
          <w:rStyle w:val="A5"/>
          <w:rFonts w:asciiTheme="minorHAnsi" w:hAnsiTheme="minorHAnsi" w:cstheme="minorHAnsi"/>
          <w:i/>
          <w:iCs/>
          <w:sz w:val="20"/>
          <w:szCs w:val="20"/>
        </w:rPr>
        <w:t xml:space="preserve"> of </w:t>
      </w:r>
      <w:proofErr w:type="spellStart"/>
      <w:r w:rsidRPr="00267F41">
        <w:rPr>
          <w:rStyle w:val="A5"/>
          <w:rFonts w:asciiTheme="minorHAnsi" w:hAnsiTheme="minorHAnsi" w:cstheme="minorHAnsi"/>
          <w:i/>
          <w:iCs/>
          <w:sz w:val="20"/>
          <w:szCs w:val="20"/>
        </w:rPr>
        <w:t>Economic</w:t>
      </w:r>
      <w:proofErr w:type="spellEnd"/>
      <w:r w:rsidRPr="00267F41">
        <w:rPr>
          <w:rStyle w:val="A5"/>
          <w:rFonts w:asciiTheme="minorHAnsi" w:hAnsiTheme="minorHAnsi" w:cstheme="minorHAnsi"/>
          <w:i/>
          <w:iCs/>
          <w:sz w:val="20"/>
          <w:szCs w:val="20"/>
        </w:rPr>
        <w:t xml:space="preserve"> </w:t>
      </w:r>
      <w:proofErr w:type="spellStart"/>
      <w:r w:rsidRPr="00267F41">
        <w:rPr>
          <w:rStyle w:val="A5"/>
          <w:rFonts w:asciiTheme="minorHAnsi" w:hAnsiTheme="minorHAnsi" w:cstheme="minorHAnsi"/>
          <w:i/>
          <w:iCs/>
          <w:sz w:val="20"/>
          <w:szCs w:val="20"/>
        </w:rPr>
        <w:t>Studies</w:t>
      </w:r>
      <w:proofErr w:type="spellEnd"/>
      <w:r w:rsidRPr="00267F41">
        <w:rPr>
          <w:rStyle w:val="A5"/>
          <w:rFonts w:asciiTheme="minorHAnsi" w:hAnsiTheme="minorHAnsi" w:cstheme="minorHAnsi"/>
          <w:sz w:val="20"/>
          <w:szCs w:val="20"/>
        </w:rPr>
        <w:t>, 74/2, 391-415.</w:t>
      </w:r>
    </w:p>
    <w:p w14:paraId="7A0BADCD" w14:textId="77777777" w:rsidR="00A41608" w:rsidRPr="00267F41" w:rsidRDefault="00A41608" w:rsidP="00267F41">
      <w:pPr>
        <w:autoSpaceDE w:val="0"/>
        <w:autoSpaceDN w:val="0"/>
        <w:adjustRightInd w:val="0"/>
        <w:spacing w:line="276" w:lineRule="auto"/>
        <w:ind w:left="284" w:hanging="284"/>
        <w:rPr>
          <w:rFonts w:asciiTheme="minorHAnsi" w:eastAsia="TimesNewRomanPSMT" w:hAnsiTheme="minorHAnsi" w:cstheme="minorHAnsi"/>
          <w:sz w:val="20"/>
          <w:szCs w:val="20"/>
        </w:rPr>
      </w:pPr>
      <w:proofErr w:type="spellStart"/>
      <w:r w:rsidRPr="00267F41">
        <w:rPr>
          <w:rFonts w:asciiTheme="minorHAnsi" w:eastAsia="TimesNewRomanPSMT" w:hAnsiTheme="minorHAnsi" w:cstheme="minorHAnsi"/>
          <w:sz w:val="20"/>
          <w:szCs w:val="20"/>
        </w:rPr>
        <w:t>Bloom</w:t>
      </w:r>
      <w:proofErr w:type="spellEnd"/>
      <w:r w:rsidRPr="00267F41">
        <w:rPr>
          <w:rFonts w:asciiTheme="minorHAnsi" w:eastAsia="TimesNewRomanPSMT" w:hAnsiTheme="minorHAnsi" w:cstheme="minorHAnsi"/>
          <w:sz w:val="20"/>
          <w:szCs w:val="20"/>
        </w:rPr>
        <w:t>, N. (2009). “</w:t>
      </w:r>
      <w:proofErr w:type="spellStart"/>
      <w:r w:rsidRPr="00267F41">
        <w:rPr>
          <w:rFonts w:asciiTheme="minorHAnsi" w:eastAsia="TimesNewRomanPSMT" w:hAnsiTheme="minorHAnsi" w:cstheme="minorHAnsi"/>
          <w:sz w:val="20"/>
          <w:szCs w:val="20"/>
        </w:rPr>
        <w:t>The</w:t>
      </w:r>
      <w:proofErr w:type="spellEnd"/>
      <w:r w:rsidRPr="00267F41">
        <w:rPr>
          <w:rFonts w:asciiTheme="minorHAnsi" w:eastAsia="TimesNewRomanPSMT" w:hAnsiTheme="minorHAnsi" w:cstheme="minorHAnsi"/>
          <w:sz w:val="20"/>
          <w:szCs w:val="20"/>
        </w:rPr>
        <w:t xml:space="preserve"> </w:t>
      </w:r>
      <w:proofErr w:type="spellStart"/>
      <w:r w:rsidRPr="00267F41">
        <w:rPr>
          <w:rFonts w:asciiTheme="minorHAnsi" w:eastAsia="TimesNewRomanPSMT" w:hAnsiTheme="minorHAnsi" w:cstheme="minorHAnsi"/>
          <w:sz w:val="20"/>
          <w:szCs w:val="20"/>
        </w:rPr>
        <w:t>impact</w:t>
      </w:r>
      <w:proofErr w:type="spellEnd"/>
      <w:r w:rsidRPr="00267F41">
        <w:rPr>
          <w:rFonts w:asciiTheme="minorHAnsi" w:eastAsia="TimesNewRomanPSMT" w:hAnsiTheme="minorHAnsi" w:cstheme="minorHAnsi"/>
          <w:sz w:val="20"/>
          <w:szCs w:val="20"/>
        </w:rPr>
        <w:t xml:space="preserve"> of </w:t>
      </w:r>
      <w:proofErr w:type="spellStart"/>
      <w:r w:rsidRPr="00267F41">
        <w:rPr>
          <w:rFonts w:asciiTheme="minorHAnsi" w:eastAsia="TimesNewRomanPSMT" w:hAnsiTheme="minorHAnsi" w:cstheme="minorHAnsi"/>
          <w:sz w:val="20"/>
          <w:szCs w:val="20"/>
        </w:rPr>
        <w:t>uncertainty</w:t>
      </w:r>
      <w:proofErr w:type="spellEnd"/>
      <w:r w:rsidRPr="00267F41">
        <w:rPr>
          <w:rFonts w:asciiTheme="minorHAnsi" w:eastAsia="TimesNewRomanPSMT" w:hAnsiTheme="minorHAnsi" w:cstheme="minorHAnsi"/>
          <w:sz w:val="20"/>
          <w:szCs w:val="20"/>
        </w:rPr>
        <w:t xml:space="preserve"> </w:t>
      </w:r>
      <w:proofErr w:type="spellStart"/>
      <w:r w:rsidRPr="00267F41">
        <w:rPr>
          <w:rFonts w:asciiTheme="minorHAnsi" w:eastAsia="TimesNewRomanPSMT" w:hAnsiTheme="minorHAnsi" w:cstheme="minorHAnsi"/>
          <w:sz w:val="20"/>
          <w:szCs w:val="20"/>
        </w:rPr>
        <w:t>shocks</w:t>
      </w:r>
      <w:proofErr w:type="spellEnd"/>
      <w:r w:rsidRPr="00267F41">
        <w:rPr>
          <w:rFonts w:asciiTheme="minorHAnsi" w:eastAsia="TimesNewRomanPSMT" w:hAnsiTheme="minorHAnsi" w:cstheme="minorHAnsi"/>
          <w:sz w:val="20"/>
          <w:szCs w:val="20"/>
        </w:rPr>
        <w:t xml:space="preserve">”, </w:t>
      </w:r>
      <w:proofErr w:type="spellStart"/>
      <w:r w:rsidRPr="00267F41">
        <w:rPr>
          <w:rFonts w:asciiTheme="minorHAnsi" w:eastAsia="TimesNewRomanPSMT" w:hAnsiTheme="minorHAnsi" w:cstheme="minorHAnsi"/>
          <w:i/>
          <w:iCs/>
          <w:sz w:val="20"/>
          <w:szCs w:val="20"/>
        </w:rPr>
        <w:t>Econometrica</w:t>
      </w:r>
      <w:proofErr w:type="spellEnd"/>
      <w:r w:rsidRPr="00267F41">
        <w:rPr>
          <w:rFonts w:asciiTheme="minorHAnsi" w:eastAsia="TimesNewRomanPSMT" w:hAnsiTheme="minorHAnsi" w:cstheme="minorHAnsi"/>
          <w:sz w:val="20"/>
          <w:szCs w:val="20"/>
        </w:rPr>
        <w:t xml:space="preserve">, </w:t>
      </w:r>
      <w:r w:rsidRPr="00267F41">
        <w:rPr>
          <w:rFonts w:asciiTheme="minorHAnsi" w:eastAsia="TimesNewRomanPSMT" w:hAnsiTheme="minorHAnsi" w:cstheme="minorHAnsi"/>
          <w:iCs/>
          <w:sz w:val="20"/>
          <w:szCs w:val="20"/>
        </w:rPr>
        <w:t>77</w:t>
      </w:r>
      <w:r w:rsidRPr="00267F41">
        <w:rPr>
          <w:rFonts w:asciiTheme="minorHAnsi" w:eastAsia="TimesNewRomanPSMT" w:hAnsiTheme="minorHAnsi" w:cstheme="minorHAnsi"/>
          <w:sz w:val="20"/>
          <w:szCs w:val="20"/>
        </w:rPr>
        <w:t>/3, 623–685.</w:t>
      </w:r>
    </w:p>
    <w:p w14:paraId="2D178803" w14:textId="77777777" w:rsidR="00A41608" w:rsidRPr="00267F41" w:rsidRDefault="00A41608" w:rsidP="00267F41">
      <w:pPr>
        <w:autoSpaceDE w:val="0"/>
        <w:autoSpaceDN w:val="0"/>
        <w:adjustRightInd w:val="0"/>
        <w:spacing w:line="276" w:lineRule="auto"/>
        <w:ind w:left="284" w:hanging="284"/>
        <w:rPr>
          <w:rFonts w:asciiTheme="minorHAnsi" w:eastAsia="TimesNewRomanPSMT" w:hAnsiTheme="minorHAnsi" w:cstheme="minorHAnsi"/>
          <w:sz w:val="20"/>
          <w:szCs w:val="20"/>
        </w:rPr>
      </w:pPr>
      <w:proofErr w:type="spellStart"/>
      <w:r w:rsidRPr="00267F41">
        <w:rPr>
          <w:rFonts w:asciiTheme="minorHAnsi" w:eastAsia="TimesNewRomanPSMT" w:hAnsiTheme="minorHAnsi" w:cstheme="minorHAnsi"/>
          <w:sz w:val="20"/>
          <w:szCs w:val="20"/>
        </w:rPr>
        <w:t>Bloom</w:t>
      </w:r>
      <w:proofErr w:type="spellEnd"/>
      <w:r w:rsidRPr="00267F41">
        <w:rPr>
          <w:rFonts w:asciiTheme="minorHAnsi" w:eastAsia="TimesNewRomanPSMT" w:hAnsiTheme="minorHAnsi" w:cstheme="minorHAnsi"/>
          <w:sz w:val="20"/>
          <w:szCs w:val="20"/>
        </w:rPr>
        <w:t>, N. (2014). “</w:t>
      </w:r>
      <w:proofErr w:type="spellStart"/>
      <w:r w:rsidRPr="00267F41">
        <w:rPr>
          <w:rFonts w:asciiTheme="minorHAnsi" w:eastAsia="TimesNewRomanPSMT" w:hAnsiTheme="minorHAnsi" w:cstheme="minorHAnsi"/>
          <w:sz w:val="20"/>
          <w:szCs w:val="20"/>
        </w:rPr>
        <w:t>Fluctuations</w:t>
      </w:r>
      <w:proofErr w:type="spellEnd"/>
      <w:r w:rsidRPr="00267F41">
        <w:rPr>
          <w:rFonts w:asciiTheme="minorHAnsi" w:eastAsia="TimesNewRomanPSMT" w:hAnsiTheme="minorHAnsi" w:cstheme="minorHAnsi"/>
          <w:sz w:val="20"/>
          <w:szCs w:val="20"/>
        </w:rPr>
        <w:t xml:space="preserve"> in </w:t>
      </w:r>
      <w:proofErr w:type="spellStart"/>
      <w:r w:rsidRPr="00267F41">
        <w:rPr>
          <w:rFonts w:asciiTheme="minorHAnsi" w:eastAsia="TimesNewRomanPSMT" w:hAnsiTheme="minorHAnsi" w:cstheme="minorHAnsi"/>
          <w:sz w:val="20"/>
          <w:szCs w:val="20"/>
        </w:rPr>
        <w:t>uncertainty</w:t>
      </w:r>
      <w:proofErr w:type="spellEnd"/>
      <w:r w:rsidRPr="00267F41">
        <w:rPr>
          <w:rFonts w:asciiTheme="minorHAnsi" w:eastAsia="TimesNewRomanPSMT" w:hAnsiTheme="minorHAnsi" w:cstheme="minorHAnsi"/>
          <w:sz w:val="20"/>
          <w:szCs w:val="20"/>
        </w:rPr>
        <w:t xml:space="preserve">”, </w:t>
      </w:r>
      <w:proofErr w:type="spellStart"/>
      <w:r w:rsidRPr="00267F41">
        <w:rPr>
          <w:rFonts w:asciiTheme="minorHAnsi" w:eastAsia="TimesNewRomanPSMT" w:hAnsiTheme="minorHAnsi" w:cstheme="minorHAnsi"/>
          <w:i/>
          <w:iCs/>
          <w:sz w:val="20"/>
          <w:szCs w:val="20"/>
        </w:rPr>
        <w:t>Journal</w:t>
      </w:r>
      <w:proofErr w:type="spellEnd"/>
      <w:r w:rsidRPr="00267F41">
        <w:rPr>
          <w:rFonts w:asciiTheme="minorHAnsi" w:eastAsia="TimesNewRomanPSMT" w:hAnsiTheme="minorHAnsi" w:cstheme="minorHAnsi"/>
          <w:i/>
          <w:iCs/>
          <w:sz w:val="20"/>
          <w:szCs w:val="20"/>
        </w:rPr>
        <w:t xml:space="preserve"> of </w:t>
      </w:r>
      <w:proofErr w:type="spellStart"/>
      <w:r w:rsidRPr="00267F41">
        <w:rPr>
          <w:rFonts w:asciiTheme="minorHAnsi" w:eastAsia="TimesNewRomanPSMT" w:hAnsiTheme="minorHAnsi" w:cstheme="minorHAnsi"/>
          <w:i/>
          <w:iCs/>
          <w:sz w:val="20"/>
          <w:szCs w:val="20"/>
        </w:rPr>
        <w:t>Economic</w:t>
      </w:r>
      <w:proofErr w:type="spellEnd"/>
      <w:r w:rsidRPr="00267F41">
        <w:rPr>
          <w:rFonts w:asciiTheme="minorHAnsi" w:eastAsia="TimesNewRomanPSMT" w:hAnsiTheme="minorHAnsi" w:cstheme="minorHAnsi"/>
          <w:i/>
          <w:iCs/>
          <w:sz w:val="20"/>
          <w:szCs w:val="20"/>
        </w:rPr>
        <w:t xml:space="preserve"> </w:t>
      </w:r>
      <w:proofErr w:type="spellStart"/>
      <w:r w:rsidRPr="00267F41">
        <w:rPr>
          <w:rFonts w:asciiTheme="minorHAnsi" w:eastAsia="TimesNewRomanPSMT" w:hAnsiTheme="minorHAnsi" w:cstheme="minorHAnsi"/>
          <w:i/>
          <w:iCs/>
          <w:sz w:val="20"/>
          <w:szCs w:val="20"/>
        </w:rPr>
        <w:t>Perspectives</w:t>
      </w:r>
      <w:proofErr w:type="spellEnd"/>
      <w:r w:rsidRPr="00267F41">
        <w:rPr>
          <w:rFonts w:asciiTheme="minorHAnsi" w:eastAsia="TimesNewRomanPSMT" w:hAnsiTheme="minorHAnsi" w:cstheme="minorHAnsi"/>
          <w:sz w:val="20"/>
          <w:szCs w:val="20"/>
        </w:rPr>
        <w:t xml:space="preserve">, </w:t>
      </w:r>
      <w:r w:rsidRPr="00267F41">
        <w:rPr>
          <w:rFonts w:asciiTheme="minorHAnsi" w:eastAsia="TimesNewRomanPSMT" w:hAnsiTheme="minorHAnsi" w:cstheme="minorHAnsi"/>
          <w:iCs/>
          <w:sz w:val="20"/>
          <w:szCs w:val="20"/>
        </w:rPr>
        <w:t>28</w:t>
      </w:r>
      <w:r w:rsidRPr="00267F41">
        <w:rPr>
          <w:rFonts w:asciiTheme="minorHAnsi" w:eastAsia="TimesNewRomanPSMT" w:hAnsiTheme="minorHAnsi" w:cstheme="minorHAnsi"/>
          <w:sz w:val="20"/>
          <w:szCs w:val="20"/>
        </w:rPr>
        <w:t xml:space="preserve">/2, 153–176. </w:t>
      </w:r>
    </w:p>
    <w:p w14:paraId="7AC99C59" w14:textId="77777777" w:rsidR="00A41608" w:rsidRPr="00267F41" w:rsidRDefault="00A41608" w:rsidP="00267F41">
      <w:pPr>
        <w:autoSpaceDE w:val="0"/>
        <w:autoSpaceDN w:val="0"/>
        <w:adjustRightInd w:val="0"/>
        <w:spacing w:line="276" w:lineRule="auto"/>
        <w:ind w:left="284" w:hanging="284"/>
        <w:rPr>
          <w:rFonts w:asciiTheme="minorHAnsi" w:eastAsia="TimesNewRomanPSMT" w:hAnsiTheme="minorHAnsi" w:cstheme="minorHAnsi"/>
          <w:sz w:val="20"/>
          <w:szCs w:val="20"/>
        </w:rPr>
      </w:pPr>
      <w:proofErr w:type="spellStart"/>
      <w:r w:rsidRPr="00267F41">
        <w:rPr>
          <w:rFonts w:asciiTheme="minorHAnsi" w:hAnsiTheme="minorHAnsi" w:cstheme="minorHAnsi"/>
          <w:sz w:val="20"/>
          <w:szCs w:val="20"/>
        </w:rPr>
        <w:t>Byrne</w:t>
      </w:r>
      <w:proofErr w:type="spellEnd"/>
      <w:r w:rsidRPr="00267F41">
        <w:rPr>
          <w:rFonts w:asciiTheme="minorHAnsi" w:hAnsiTheme="minorHAnsi" w:cstheme="minorHAnsi"/>
          <w:sz w:val="20"/>
          <w:szCs w:val="20"/>
        </w:rPr>
        <w:t xml:space="preserve">, J.P., </w:t>
      </w:r>
      <w:proofErr w:type="spellStart"/>
      <w:r w:rsidRPr="00267F41">
        <w:rPr>
          <w:rFonts w:asciiTheme="minorHAnsi" w:hAnsiTheme="minorHAnsi" w:cstheme="minorHAnsi"/>
          <w:sz w:val="20"/>
          <w:szCs w:val="20"/>
        </w:rPr>
        <w:t>Sakemoto</w:t>
      </w:r>
      <w:proofErr w:type="spellEnd"/>
      <w:r w:rsidRPr="00267F41">
        <w:rPr>
          <w:rFonts w:asciiTheme="minorHAnsi" w:hAnsiTheme="minorHAnsi" w:cstheme="minorHAnsi"/>
          <w:sz w:val="20"/>
          <w:szCs w:val="20"/>
        </w:rPr>
        <w:t xml:space="preserve">, R. ve </w:t>
      </w:r>
      <w:proofErr w:type="spellStart"/>
      <w:r w:rsidRPr="00267F41">
        <w:rPr>
          <w:rFonts w:asciiTheme="minorHAnsi" w:hAnsiTheme="minorHAnsi" w:cstheme="minorHAnsi"/>
          <w:sz w:val="20"/>
          <w:szCs w:val="20"/>
        </w:rPr>
        <w:t>Xu</w:t>
      </w:r>
      <w:proofErr w:type="spellEnd"/>
      <w:r w:rsidRPr="00267F41">
        <w:rPr>
          <w:rFonts w:asciiTheme="minorHAnsi" w:hAnsiTheme="minorHAnsi" w:cstheme="minorHAnsi"/>
          <w:sz w:val="20"/>
          <w:szCs w:val="20"/>
        </w:rPr>
        <w:t>, B. (2020). “</w:t>
      </w:r>
      <w:proofErr w:type="spellStart"/>
      <w:r w:rsidRPr="00267F41">
        <w:rPr>
          <w:rFonts w:asciiTheme="minorHAnsi" w:hAnsiTheme="minorHAnsi" w:cstheme="minorHAnsi"/>
          <w:sz w:val="20"/>
          <w:szCs w:val="20"/>
        </w:rPr>
        <w:t>Commodity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price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co-movement</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heterogeneity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and</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the</w:t>
      </w:r>
      <w:proofErr w:type="spellEnd"/>
      <w:r w:rsidRPr="00267F41">
        <w:rPr>
          <w:rFonts w:asciiTheme="minorHAnsi" w:hAnsiTheme="minorHAnsi" w:cstheme="minorHAnsi"/>
          <w:sz w:val="20"/>
          <w:szCs w:val="20"/>
        </w:rPr>
        <w:t xml:space="preserve"> time-</w:t>
      </w:r>
      <w:proofErr w:type="spellStart"/>
      <w:r w:rsidRPr="00267F41">
        <w:rPr>
          <w:rFonts w:asciiTheme="minorHAnsi" w:hAnsiTheme="minorHAnsi" w:cstheme="minorHAnsi"/>
          <w:sz w:val="20"/>
          <w:szCs w:val="20"/>
        </w:rPr>
        <w:t>varying</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impact</w:t>
      </w:r>
      <w:proofErr w:type="spellEnd"/>
      <w:r w:rsidRPr="00267F41">
        <w:rPr>
          <w:rFonts w:asciiTheme="minorHAnsi" w:hAnsiTheme="minorHAnsi" w:cstheme="minorHAnsi"/>
          <w:sz w:val="20"/>
          <w:szCs w:val="20"/>
        </w:rPr>
        <w:t xml:space="preserve"> of </w:t>
      </w:r>
      <w:proofErr w:type="spellStart"/>
      <w:r w:rsidRPr="00267F41">
        <w:rPr>
          <w:rFonts w:asciiTheme="minorHAnsi" w:hAnsiTheme="minorHAnsi" w:cstheme="minorHAnsi"/>
          <w:sz w:val="20"/>
          <w:szCs w:val="20"/>
        </w:rPr>
        <w:t>fundamentals</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i/>
          <w:sz w:val="20"/>
          <w:szCs w:val="20"/>
        </w:rPr>
        <w:t>Eur</w:t>
      </w:r>
      <w:proofErr w:type="spellEnd"/>
      <w:r w:rsidRPr="00267F41">
        <w:rPr>
          <w:rFonts w:asciiTheme="minorHAnsi" w:hAnsiTheme="minorHAnsi" w:cstheme="minorHAnsi"/>
          <w:i/>
          <w:sz w:val="20"/>
          <w:szCs w:val="20"/>
        </w:rPr>
        <w:t xml:space="preserve">. </w:t>
      </w:r>
      <w:proofErr w:type="spellStart"/>
      <w:r w:rsidRPr="00267F41">
        <w:rPr>
          <w:rFonts w:asciiTheme="minorHAnsi" w:hAnsiTheme="minorHAnsi" w:cstheme="minorHAnsi"/>
          <w:i/>
          <w:sz w:val="20"/>
          <w:szCs w:val="20"/>
        </w:rPr>
        <w:t>Rev</w:t>
      </w:r>
      <w:proofErr w:type="spellEnd"/>
      <w:r w:rsidRPr="00267F41">
        <w:rPr>
          <w:rFonts w:asciiTheme="minorHAnsi" w:hAnsiTheme="minorHAnsi" w:cstheme="minorHAnsi"/>
          <w:i/>
          <w:sz w:val="20"/>
          <w:szCs w:val="20"/>
        </w:rPr>
        <w:t xml:space="preserve">. </w:t>
      </w:r>
      <w:proofErr w:type="spellStart"/>
      <w:r w:rsidRPr="00267F41">
        <w:rPr>
          <w:rFonts w:asciiTheme="minorHAnsi" w:hAnsiTheme="minorHAnsi" w:cstheme="minorHAnsi"/>
          <w:i/>
          <w:sz w:val="20"/>
          <w:szCs w:val="20"/>
        </w:rPr>
        <w:t>Agric</w:t>
      </w:r>
      <w:proofErr w:type="spellEnd"/>
      <w:r w:rsidRPr="00267F41">
        <w:rPr>
          <w:rFonts w:asciiTheme="minorHAnsi" w:hAnsiTheme="minorHAnsi" w:cstheme="minorHAnsi"/>
          <w:i/>
          <w:sz w:val="20"/>
          <w:szCs w:val="20"/>
        </w:rPr>
        <w:t xml:space="preserve">. </w:t>
      </w:r>
      <w:proofErr w:type="spellStart"/>
      <w:r w:rsidRPr="00267F41">
        <w:rPr>
          <w:rFonts w:asciiTheme="minorHAnsi" w:hAnsiTheme="minorHAnsi" w:cstheme="minorHAnsi"/>
          <w:i/>
          <w:sz w:val="20"/>
          <w:szCs w:val="20"/>
        </w:rPr>
        <w:t>Econ</w:t>
      </w:r>
      <w:proofErr w:type="spellEnd"/>
      <w:r w:rsidRPr="00267F41">
        <w:rPr>
          <w:rFonts w:asciiTheme="minorHAnsi" w:hAnsiTheme="minorHAnsi" w:cstheme="minorHAnsi"/>
          <w:sz w:val="20"/>
          <w:szCs w:val="20"/>
        </w:rPr>
        <w:t>. 47, 499–528.</w:t>
      </w:r>
    </w:p>
    <w:p w14:paraId="23800A8E" w14:textId="77777777" w:rsidR="00A41608" w:rsidRPr="00267F41" w:rsidRDefault="00A41608" w:rsidP="00267F41">
      <w:pPr>
        <w:autoSpaceDE w:val="0"/>
        <w:autoSpaceDN w:val="0"/>
        <w:adjustRightInd w:val="0"/>
        <w:spacing w:line="276" w:lineRule="auto"/>
        <w:ind w:left="284" w:hanging="284"/>
        <w:rPr>
          <w:rStyle w:val="A5"/>
          <w:rFonts w:asciiTheme="minorHAnsi" w:eastAsia="TimesNewRomanPSMT" w:hAnsiTheme="minorHAnsi" w:cstheme="minorHAnsi"/>
          <w:i/>
          <w:iCs/>
          <w:sz w:val="20"/>
          <w:szCs w:val="20"/>
        </w:rPr>
      </w:pPr>
      <w:r w:rsidRPr="00267F41">
        <w:rPr>
          <w:rFonts w:asciiTheme="minorHAnsi" w:hAnsiTheme="minorHAnsi" w:cstheme="minorHAnsi"/>
          <w:sz w:val="20"/>
          <w:szCs w:val="20"/>
          <w:shd w:val="clear" w:color="auto" w:fill="FFFFFF"/>
        </w:rPr>
        <w:t>Canova, F. (2005). “</w:t>
      </w:r>
      <w:proofErr w:type="spellStart"/>
      <w:r w:rsidRPr="00267F41">
        <w:rPr>
          <w:rFonts w:asciiTheme="minorHAnsi" w:hAnsiTheme="minorHAnsi" w:cstheme="minorHAnsi"/>
          <w:sz w:val="20"/>
          <w:szCs w:val="20"/>
          <w:shd w:val="clear" w:color="auto" w:fill="FFFFFF"/>
        </w:rPr>
        <w:t>The</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transmission</w:t>
      </w:r>
      <w:proofErr w:type="spellEnd"/>
      <w:r w:rsidRPr="00267F41">
        <w:rPr>
          <w:rFonts w:asciiTheme="minorHAnsi" w:hAnsiTheme="minorHAnsi" w:cstheme="minorHAnsi"/>
          <w:sz w:val="20"/>
          <w:szCs w:val="20"/>
          <w:shd w:val="clear" w:color="auto" w:fill="FFFFFF"/>
        </w:rPr>
        <w:t xml:space="preserve"> of US </w:t>
      </w:r>
      <w:proofErr w:type="spellStart"/>
      <w:r w:rsidRPr="00267F41">
        <w:rPr>
          <w:rFonts w:asciiTheme="minorHAnsi" w:hAnsiTheme="minorHAnsi" w:cstheme="minorHAnsi"/>
          <w:sz w:val="20"/>
          <w:szCs w:val="20"/>
          <w:shd w:val="clear" w:color="auto" w:fill="FFFFFF"/>
        </w:rPr>
        <w:t>shocks</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to</w:t>
      </w:r>
      <w:proofErr w:type="spellEnd"/>
      <w:r w:rsidRPr="00267F41">
        <w:rPr>
          <w:rFonts w:asciiTheme="minorHAnsi" w:hAnsiTheme="minorHAnsi" w:cstheme="minorHAnsi"/>
          <w:sz w:val="20"/>
          <w:szCs w:val="20"/>
          <w:shd w:val="clear" w:color="auto" w:fill="FFFFFF"/>
        </w:rPr>
        <w:t xml:space="preserve"> Latin </w:t>
      </w:r>
      <w:proofErr w:type="spellStart"/>
      <w:r w:rsidRPr="00267F41">
        <w:rPr>
          <w:rFonts w:asciiTheme="minorHAnsi" w:hAnsiTheme="minorHAnsi" w:cstheme="minorHAnsi"/>
          <w:sz w:val="20"/>
          <w:szCs w:val="20"/>
          <w:shd w:val="clear" w:color="auto" w:fill="FFFFFF"/>
        </w:rPr>
        <w:t>America</w:t>
      </w:r>
      <w:proofErr w:type="spellEnd"/>
      <w:r w:rsidRPr="00267F41">
        <w:rPr>
          <w:rFonts w:asciiTheme="minorHAnsi" w:hAnsiTheme="minorHAnsi" w:cstheme="minorHAnsi"/>
          <w:sz w:val="20"/>
          <w:szCs w:val="20"/>
          <w:shd w:val="clear" w:color="auto" w:fill="FFFFFF"/>
        </w:rPr>
        <w:t>”, </w:t>
      </w:r>
      <w:proofErr w:type="spellStart"/>
      <w:r w:rsidRPr="00267F41">
        <w:rPr>
          <w:rFonts w:asciiTheme="minorHAnsi" w:hAnsiTheme="minorHAnsi" w:cstheme="minorHAnsi"/>
          <w:i/>
          <w:iCs/>
          <w:sz w:val="20"/>
          <w:szCs w:val="20"/>
          <w:shd w:val="clear" w:color="auto" w:fill="FFFFFF"/>
        </w:rPr>
        <w:t>Journal</w:t>
      </w:r>
      <w:proofErr w:type="spellEnd"/>
      <w:r w:rsidRPr="00267F41">
        <w:rPr>
          <w:rFonts w:asciiTheme="minorHAnsi" w:hAnsiTheme="minorHAnsi" w:cstheme="minorHAnsi"/>
          <w:i/>
          <w:iCs/>
          <w:sz w:val="20"/>
          <w:szCs w:val="20"/>
          <w:shd w:val="clear" w:color="auto" w:fill="FFFFFF"/>
        </w:rPr>
        <w:t xml:space="preserve"> of </w:t>
      </w:r>
      <w:proofErr w:type="spellStart"/>
      <w:r w:rsidRPr="00267F41">
        <w:rPr>
          <w:rFonts w:asciiTheme="minorHAnsi" w:hAnsiTheme="minorHAnsi" w:cstheme="minorHAnsi"/>
          <w:i/>
          <w:iCs/>
          <w:sz w:val="20"/>
          <w:szCs w:val="20"/>
          <w:shd w:val="clear" w:color="auto" w:fill="FFFFFF"/>
        </w:rPr>
        <w:t>Applied</w:t>
      </w:r>
      <w:proofErr w:type="spellEnd"/>
      <w:r w:rsidRPr="00267F41">
        <w:rPr>
          <w:rFonts w:asciiTheme="minorHAnsi" w:hAnsiTheme="minorHAnsi" w:cstheme="minorHAnsi"/>
          <w:i/>
          <w:iCs/>
          <w:sz w:val="20"/>
          <w:szCs w:val="20"/>
          <w:shd w:val="clear" w:color="auto" w:fill="FFFFFF"/>
        </w:rPr>
        <w:t xml:space="preserve"> </w:t>
      </w:r>
      <w:proofErr w:type="spellStart"/>
      <w:r w:rsidRPr="00267F41">
        <w:rPr>
          <w:rFonts w:asciiTheme="minorHAnsi" w:hAnsiTheme="minorHAnsi" w:cstheme="minorHAnsi"/>
          <w:i/>
          <w:iCs/>
          <w:sz w:val="20"/>
          <w:szCs w:val="20"/>
          <w:shd w:val="clear" w:color="auto" w:fill="FFFFFF"/>
        </w:rPr>
        <w:t>econometrics</w:t>
      </w:r>
      <w:proofErr w:type="spellEnd"/>
      <w:r w:rsidRPr="00267F41">
        <w:rPr>
          <w:rFonts w:asciiTheme="minorHAnsi" w:hAnsiTheme="minorHAnsi" w:cstheme="minorHAnsi"/>
          <w:sz w:val="20"/>
          <w:szCs w:val="20"/>
          <w:shd w:val="clear" w:color="auto" w:fill="FFFFFF"/>
        </w:rPr>
        <w:t>, </w:t>
      </w:r>
      <w:r w:rsidRPr="00267F41">
        <w:rPr>
          <w:rFonts w:asciiTheme="minorHAnsi" w:hAnsiTheme="minorHAnsi" w:cstheme="minorHAnsi"/>
          <w:iCs/>
          <w:sz w:val="20"/>
          <w:szCs w:val="20"/>
          <w:shd w:val="clear" w:color="auto" w:fill="FFFFFF"/>
        </w:rPr>
        <w:t>20</w:t>
      </w:r>
      <w:r w:rsidRPr="00267F41">
        <w:rPr>
          <w:rFonts w:asciiTheme="minorHAnsi" w:hAnsiTheme="minorHAnsi" w:cstheme="minorHAnsi"/>
          <w:sz w:val="20"/>
          <w:szCs w:val="20"/>
          <w:shd w:val="clear" w:color="auto" w:fill="FFFFFF"/>
        </w:rPr>
        <w:t>/2, 229-251.</w:t>
      </w:r>
    </w:p>
    <w:p w14:paraId="0221A5C2" w14:textId="77777777" w:rsidR="00A41608" w:rsidRPr="00267F41" w:rsidRDefault="00A41608" w:rsidP="00267F41">
      <w:pPr>
        <w:spacing w:line="276" w:lineRule="auto"/>
        <w:ind w:left="284" w:hanging="284"/>
        <w:rPr>
          <w:rFonts w:asciiTheme="minorHAnsi" w:hAnsiTheme="minorHAnsi" w:cstheme="minorHAnsi"/>
          <w:sz w:val="20"/>
          <w:szCs w:val="20"/>
        </w:rPr>
      </w:pPr>
      <w:proofErr w:type="spellStart"/>
      <w:r w:rsidRPr="00267F41">
        <w:rPr>
          <w:rFonts w:asciiTheme="minorHAnsi" w:hAnsiTheme="minorHAnsi" w:cstheme="minorHAnsi"/>
          <w:sz w:val="20"/>
          <w:szCs w:val="20"/>
        </w:rPr>
        <w:t>Carriѐre-Swallow</w:t>
      </w:r>
      <w:proofErr w:type="spellEnd"/>
      <w:r w:rsidRPr="00267F41">
        <w:rPr>
          <w:rFonts w:asciiTheme="minorHAnsi" w:hAnsiTheme="minorHAnsi" w:cstheme="minorHAnsi"/>
          <w:sz w:val="20"/>
          <w:szCs w:val="20"/>
        </w:rPr>
        <w:t xml:space="preserve">, Y. ve </w:t>
      </w:r>
      <w:proofErr w:type="spellStart"/>
      <w:r w:rsidRPr="00267F41">
        <w:rPr>
          <w:rFonts w:asciiTheme="minorHAnsi" w:hAnsiTheme="minorHAnsi" w:cstheme="minorHAnsi"/>
          <w:sz w:val="20"/>
          <w:szCs w:val="20"/>
        </w:rPr>
        <w:t>Cespedes</w:t>
      </w:r>
      <w:proofErr w:type="spellEnd"/>
      <w:r w:rsidRPr="00267F41">
        <w:rPr>
          <w:rFonts w:asciiTheme="minorHAnsi" w:hAnsiTheme="minorHAnsi" w:cstheme="minorHAnsi"/>
          <w:sz w:val="20"/>
          <w:szCs w:val="20"/>
        </w:rPr>
        <w:t>, L.F. (2013). “</w:t>
      </w:r>
      <w:proofErr w:type="spellStart"/>
      <w:r w:rsidRPr="00267F41">
        <w:rPr>
          <w:rFonts w:asciiTheme="minorHAnsi" w:hAnsiTheme="minorHAnsi" w:cstheme="minorHAnsi"/>
          <w:sz w:val="20"/>
          <w:szCs w:val="20"/>
        </w:rPr>
        <w:t>The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impact</w:t>
      </w:r>
      <w:proofErr w:type="spellEnd"/>
      <w:r w:rsidRPr="00267F41">
        <w:rPr>
          <w:rFonts w:asciiTheme="minorHAnsi" w:hAnsiTheme="minorHAnsi" w:cstheme="minorHAnsi"/>
          <w:sz w:val="20"/>
          <w:szCs w:val="20"/>
        </w:rPr>
        <w:t xml:space="preserve"> of </w:t>
      </w:r>
      <w:proofErr w:type="spellStart"/>
      <w:r w:rsidRPr="00267F41">
        <w:rPr>
          <w:rFonts w:asciiTheme="minorHAnsi" w:hAnsiTheme="minorHAnsi" w:cstheme="minorHAnsi"/>
          <w:sz w:val="20"/>
          <w:szCs w:val="20"/>
        </w:rPr>
        <w:t>uncertainty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shocks</w:t>
      </w:r>
      <w:proofErr w:type="spellEnd"/>
      <w:r w:rsidRPr="00267F41">
        <w:rPr>
          <w:rFonts w:asciiTheme="minorHAnsi" w:hAnsiTheme="minorHAnsi" w:cstheme="minorHAnsi"/>
          <w:sz w:val="20"/>
          <w:szCs w:val="20"/>
        </w:rPr>
        <w:t xml:space="preserve"> in </w:t>
      </w:r>
      <w:proofErr w:type="spellStart"/>
      <w:r w:rsidRPr="00267F41">
        <w:rPr>
          <w:rFonts w:asciiTheme="minorHAnsi" w:hAnsiTheme="minorHAnsi" w:cstheme="minorHAnsi"/>
          <w:sz w:val="20"/>
          <w:szCs w:val="20"/>
        </w:rPr>
        <w:t>emerging</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economies</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i/>
          <w:sz w:val="20"/>
          <w:szCs w:val="20"/>
        </w:rPr>
        <w:t>Journal</w:t>
      </w:r>
      <w:proofErr w:type="spellEnd"/>
      <w:r w:rsidRPr="00267F41">
        <w:rPr>
          <w:rFonts w:asciiTheme="minorHAnsi" w:hAnsiTheme="minorHAnsi" w:cstheme="minorHAnsi"/>
          <w:i/>
          <w:sz w:val="20"/>
          <w:szCs w:val="20"/>
        </w:rPr>
        <w:t xml:space="preserve"> of International </w:t>
      </w:r>
      <w:proofErr w:type="spellStart"/>
      <w:r w:rsidRPr="00267F41">
        <w:rPr>
          <w:rFonts w:asciiTheme="minorHAnsi" w:hAnsiTheme="minorHAnsi" w:cstheme="minorHAnsi"/>
          <w:i/>
          <w:sz w:val="20"/>
          <w:szCs w:val="20"/>
        </w:rPr>
        <w:t>Economics</w:t>
      </w:r>
      <w:proofErr w:type="spellEnd"/>
      <w:r w:rsidRPr="00267F41">
        <w:rPr>
          <w:rFonts w:asciiTheme="minorHAnsi" w:hAnsiTheme="minorHAnsi" w:cstheme="minorHAnsi"/>
          <w:i/>
          <w:sz w:val="20"/>
          <w:szCs w:val="20"/>
        </w:rPr>
        <w:t>,</w:t>
      </w:r>
      <w:r w:rsidRPr="00267F41">
        <w:rPr>
          <w:rFonts w:asciiTheme="minorHAnsi" w:hAnsiTheme="minorHAnsi" w:cstheme="minorHAnsi"/>
          <w:sz w:val="20"/>
          <w:szCs w:val="20"/>
        </w:rPr>
        <w:t xml:space="preserve"> 90 (2), 316–325.</w:t>
      </w:r>
    </w:p>
    <w:p w14:paraId="5FE0B17B" w14:textId="77777777" w:rsidR="00A41608" w:rsidRPr="00267F41" w:rsidRDefault="00A41608" w:rsidP="00267F41">
      <w:pPr>
        <w:spacing w:line="276" w:lineRule="auto"/>
        <w:ind w:left="284" w:hanging="284"/>
        <w:rPr>
          <w:rFonts w:asciiTheme="minorHAnsi" w:hAnsiTheme="minorHAnsi" w:cstheme="minorHAnsi"/>
          <w:sz w:val="20"/>
          <w:szCs w:val="20"/>
        </w:rPr>
      </w:pPr>
      <w:proofErr w:type="spellStart"/>
      <w:r w:rsidRPr="00267F41">
        <w:rPr>
          <w:rStyle w:val="A5"/>
          <w:rFonts w:asciiTheme="minorHAnsi" w:hAnsiTheme="minorHAnsi" w:cstheme="minorHAnsi"/>
          <w:sz w:val="20"/>
          <w:szCs w:val="20"/>
        </w:rPr>
        <w:t>Cheng</w:t>
      </w:r>
      <w:proofErr w:type="spellEnd"/>
      <w:r w:rsidRPr="00267F41">
        <w:rPr>
          <w:rStyle w:val="A5"/>
          <w:rFonts w:asciiTheme="minorHAnsi" w:hAnsiTheme="minorHAnsi" w:cstheme="minorHAnsi"/>
          <w:sz w:val="20"/>
          <w:szCs w:val="20"/>
        </w:rPr>
        <w:t>, C.H.J. (2017). “</w:t>
      </w:r>
      <w:proofErr w:type="spellStart"/>
      <w:r w:rsidRPr="00267F41">
        <w:rPr>
          <w:rStyle w:val="A5"/>
          <w:rFonts w:asciiTheme="minorHAnsi" w:hAnsiTheme="minorHAnsi" w:cstheme="minorHAnsi"/>
          <w:sz w:val="20"/>
          <w:szCs w:val="20"/>
        </w:rPr>
        <w:t>Effects</w:t>
      </w:r>
      <w:proofErr w:type="spellEnd"/>
      <w:r w:rsidRPr="00267F41">
        <w:rPr>
          <w:rStyle w:val="A5"/>
          <w:rFonts w:asciiTheme="minorHAnsi" w:hAnsiTheme="minorHAnsi" w:cstheme="minorHAnsi"/>
          <w:sz w:val="20"/>
          <w:szCs w:val="20"/>
        </w:rPr>
        <w:t xml:space="preserve"> of </w:t>
      </w:r>
      <w:proofErr w:type="spellStart"/>
      <w:r w:rsidRPr="00267F41">
        <w:rPr>
          <w:rStyle w:val="A5"/>
          <w:rFonts w:asciiTheme="minorHAnsi" w:hAnsiTheme="minorHAnsi" w:cstheme="minorHAnsi"/>
          <w:sz w:val="20"/>
          <w:szCs w:val="20"/>
        </w:rPr>
        <w:t>Foreign</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and</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Domestic</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Economic</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Policy</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Uncertainty</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Shocks</w:t>
      </w:r>
      <w:proofErr w:type="spellEnd"/>
      <w:r w:rsidRPr="00267F41">
        <w:rPr>
          <w:rStyle w:val="A5"/>
          <w:rFonts w:asciiTheme="minorHAnsi" w:hAnsiTheme="minorHAnsi" w:cstheme="minorHAnsi"/>
          <w:sz w:val="20"/>
          <w:szCs w:val="20"/>
        </w:rPr>
        <w:t xml:space="preserve"> on South </w:t>
      </w:r>
      <w:proofErr w:type="spellStart"/>
      <w:r w:rsidRPr="00267F41">
        <w:rPr>
          <w:rStyle w:val="A5"/>
          <w:rFonts w:asciiTheme="minorHAnsi" w:hAnsiTheme="minorHAnsi" w:cstheme="minorHAnsi"/>
          <w:sz w:val="20"/>
          <w:szCs w:val="20"/>
        </w:rPr>
        <w:t>Korea</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i/>
          <w:iCs/>
          <w:sz w:val="20"/>
          <w:szCs w:val="20"/>
        </w:rPr>
        <w:t>Journal</w:t>
      </w:r>
      <w:proofErr w:type="spellEnd"/>
      <w:r w:rsidRPr="00267F41">
        <w:rPr>
          <w:rStyle w:val="A5"/>
          <w:rFonts w:asciiTheme="minorHAnsi" w:hAnsiTheme="minorHAnsi" w:cstheme="minorHAnsi"/>
          <w:i/>
          <w:iCs/>
          <w:sz w:val="20"/>
          <w:szCs w:val="20"/>
        </w:rPr>
        <w:t xml:space="preserve"> of </w:t>
      </w:r>
      <w:proofErr w:type="spellStart"/>
      <w:r w:rsidRPr="00267F41">
        <w:rPr>
          <w:rStyle w:val="A5"/>
          <w:rFonts w:asciiTheme="minorHAnsi" w:hAnsiTheme="minorHAnsi" w:cstheme="minorHAnsi"/>
          <w:i/>
          <w:iCs/>
          <w:sz w:val="20"/>
          <w:szCs w:val="20"/>
        </w:rPr>
        <w:t>Asian</w:t>
      </w:r>
      <w:proofErr w:type="spellEnd"/>
      <w:r w:rsidRPr="00267F41">
        <w:rPr>
          <w:rStyle w:val="A5"/>
          <w:rFonts w:asciiTheme="minorHAnsi" w:hAnsiTheme="minorHAnsi" w:cstheme="minorHAnsi"/>
          <w:i/>
          <w:iCs/>
          <w:sz w:val="20"/>
          <w:szCs w:val="20"/>
        </w:rPr>
        <w:t xml:space="preserve"> </w:t>
      </w:r>
      <w:proofErr w:type="spellStart"/>
      <w:r w:rsidRPr="00267F41">
        <w:rPr>
          <w:rStyle w:val="A5"/>
          <w:rFonts w:asciiTheme="minorHAnsi" w:hAnsiTheme="minorHAnsi" w:cstheme="minorHAnsi"/>
          <w:i/>
          <w:iCs/>
          <w:sz w:val="20"/>
          <w:szCs w:val="20"/>
        </w:rPr>
        <w:t>Economics</w:t>
      </w:r>
      <w:proofErr w:type="spellEnd"/>
      <w:r w:rsidRPr="00267F41">
        <w:rPr>
          <w:rStyle w:val="A5"/>
          <w:rFonts w:asciiTheme="minorHAnsi" w:hAnsiTheme="minorHAnsi" w:cstheme="minorHAnsi"/>
          <w:sz w:val="20"/>
          <w:szCs w:val="20"/>
        </w:rPr>
        <w:t>, 51, 1-11.</w:t>
      </w:r>
    </w:p>
    <w:p w14:paraId="4A05A9C1" w14:textId="77777777" w:rsidR="00A41608" w:rsidRPr="00267F41" w:rsidRDefault="00A41608" w:rsidP="00267F41">
      <w:pPr>
        <w:spacing w:line="276" w:lineRule="auto"/>
        <w:ind w:left="284" w:hanging="284"/>
        <w:rPr>
          <w:rFonts w:asciiTheme="minorHAnsi" w:hAnsiTheme="minorHAnsi" w:cstheme="minorHAnsi"/>
          <w:sz w:val="20"/>
          <w:szCs w:val="20"/>
        </w:rPr>
      </w:pPr>
      <w:proofErr w:type="spellStart"/>
      <w:r w:rsidRPr="00267F41">
        <w:rPr>
          <w:rFonts w:asciiTheme="minorHAnsi" w:hAnsiTheme="minorHAnsi" w:cstheme="minorHAnsi"/>
          <w:sz w:val="20"/>
          <w:szCs w:val="20"/>
        </w:rPr>
        <w:t>Chua</w:t>
      </w:r>
      <w:proofErr w:type="spellEnd"/>
      <w:r w:rsidRPr="00267F41">
        <w:rPr>
          <w:rFonts w:asciiTheme="minorHAnsi" w:hAnsiTheme="minorHAnsi" w:cstheme="minorHAnsi"/>
          <w:sz w:val="20"/>
          <w:szCs w:val="20"/>
        </w:rPr>
        <w:t xml:space="preserve">, W. S., N. </w:t>
      </w:r>
      <w:proofErr w:type="spellStart"/>
      <w:r w:rsidRPr="00267F41">
        <w:rPr>
          <w:rFonts w:asciiTheme="minorHAnsi" w:hAnsiTheme="minorHAnsi" w:cstheme="minorHAnsi"/>
          <w:sz w:val="20"/>
          <w:szCs w:val="20"/>
        </w:rPr>
        <w:t>Endut</w:t>
      </w:r>
      <w:proofErr w:type="spellEnd"/>
      <w:r w:rsidRPr="00267F41">
        <w:rPr>
          <w:rFonts w:asciiTheme="minorHAnsi" w:hAnsiTheme="minorHAnsi" w:cstheme="minorHAnsi"/>
          <w:sz w:val="20"/>
          <w:szCs w:val="20"/>
        </w:rPr>
        <w:t xml:space="preserve">, N. </w:t>
      </w:r>
      <w:proofErr w:type="spellStart"/>
      <w:proofErr w:type="gramStart"/>
      <w:r w:rsidRPr="00267F41">
        <w:rPr>
          <w:rFonts w:asciiTheme="minorHAnsi" w:hAnsiTheme="minorHAnsi" w:cstheme="minorHAnsi"/>
          <w:sz w:val="20"/>
          <w:szCs w:val="20"/>
        </w:rPr>
        <w:t>Khadri</w:t>
      </w:r>
      <w:proofErr w:type="spellEnd"/>
      <w:r w:rsidRPr="00267F41">
        <w:rPr>
          <w:rFonts w:asciiTheme="minorHAnsi" w:hAnsiTheme="minorHAnsi" w:cstheme="minorHAnsi"/>
          <w:sz w:val="20"/>
          <w:szCs w:val="20"/>
        </w:rPr>
        <w:t>,</w:t>
      </w:r>
      <w:proofErr w:type="gramEnd"/>
      <w:r w:rsidRPr="00267F41">
        <w:rPr>
          <w:rFonts w:asciiTheme="minorHAnsi" w:hAnsiTheme="minorHAnsi" w:cstheme="minorHAnsi"/>
          <w:sz w:val="20"/>
          <w:szCs w:val="20"/>
        </w:rPr>
        <w:t xml:space="preserve"> ve Sim, W. H. (2013). “Global </w:t>
      </w:r>
      <w:proofErr w:type="spellStart"/>
      <w:r w:rsidRPr="00267F41">
        <w:rPr>
          <w:rFonts w:asciiTheme="minorHAnsi" w:hAnsiTheme="minorHAnsi" w:cstheme="minorHAnsi"/>
          <w:sz w:val="20"/>
          <w:szCs w:val="20"/>
        </w:rPr>
        <w:t>Monetary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Easing</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Spillovers</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and</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Lines</w:t>
      </w:r>
      <w:proofErr w:type="spellEnd"/>
      <w:r w:rsidRPr="00267F41">
        <w:rPr>
          <w:rFonts w:asciiTheme="minorHAnsi" w:hAnsiTheme="minorHAnsi" w:cstheme="minorHAnsi"/>
          <w:sz w:val="20"/>
          <w:szCs w:val="20"/>
        </w:rPr>
        <w:t xml:space="preserve"> of </w:t>
      </w:r>
      <w:proofErr w:type="spellStart"/>
      <w:r w:rsidRPr="00267F41">
        <w:rPr>
          <w:rFonts w:asciiTheme="minorHAnsi" w:hAnsiTheme="minorHAnsi" w:cstheme="minorHAnsi"/>
          <w:sz w:val="20"/>
          <w:szCs w:val="20"/>
        </w:rPr>
        <w:t>Defense</w:t>
      </w:r>
      <w:proofErr w:type="spellEnd"/>
      <w:r w:rsidRPr="00267F41">
        <w:rPr>
          <w:rFonts w:asciiTheme="minorHAnsi" w:hAnsiTheme="minorHAnsi" w:cstheme="minorHAnsi"/>
          <w:sz w:val="20"/>
          <w:szCs w:val="20"/>
        </w:rPr>
        <w:t xml:space="preserve">”, </w:t>
      </w:r>
      <w:r w:rsidRPr="00267F41">
        <w:rPr>
          <w:rFonts w:asciiTheme="minorHAnsi" w:hAnsiTheme="minorHAnsi" w:cstheme="minorHAnsi"/>
          <w:i/>
          <w:sz w:val="20"/>
          <w:szCs w:val="20"/>
        </w:rPr>
        <w:t xml:space="preserve">Bank </w:t>
      </w:r>
      <w:proofErr w:type="spellStart"/>
      <w:r w:rsidRPr="00267F41">
        <w:rPr>
          <w:rFonts w:asciiTheme="minorHAnsi" w:hAnsiTheme="minorHAnsi" w:cstheme="minorHAnsi"/>
          <w:i/>
          <w:sz w:val="20"/>
          <w:szCs w:val="20"/>
        </w:rPr>
        <w:t>Negara</w:t>
      </w:r>
      <w:proofErr w:type="spellEnd"/>
      <w:r w:rsidRPr="00267F41">
        <w:rPr>
          <w:rFonts w:asciiTheme="minorHAnsi" w:hAnsiTheme="minorHAnsi" w:cstheme="minorHAnsi"/>
          <w:i/>
          <w:sz w:val="20"/>
          <w:szCs w:val="20"/>
        </w:rPr>
        <w:t xml:space="preserve"> </w:t>
      </w:r>
      <w:proofErr w:type="spellStart"/>
      <w:r w:rsidRPr="00267F41">
        <w:rPr>
          <w:rFonts w:asciiTheme="minorHAnsi" w:hAnsiTheme="minorHAnsi" w:cstheme="minorHAnsi"/>
          <w:i/>
          <w:sz w:val="20"/>
          <w:szCs w:val="20"/>
        </w:rPr>
        <w:t>Malaysia</w:t>
      </w:r>
      <w:proofErr w:type="spellEnd"/>
      <w:r w:rsidRPr="00267F41">
        <w:rPr>
          <w:rFonts w:asciiTheme="minorHAnsi" w:hAnsiTheme="minorHAnsi" w:cstheme="minorHAnsi"/>
          <w:i/>
          <w:sz w:val="20"/>
          <w:szCs w:val="20"/>
        </w:rPr>
        <w:t xml:space="preserve"> </w:t>
      </w:r>
      <w:proofErr w:type="spellStart"/>
      <w:r w:rsidRPr="00267F41">
        <w:rPr>
          <w:rFonts w:asciiTheme="minorHAnsi" w:hAnsiTheme="minorHAnsi" w:cstheme="minorHAnsi"/>
          <w:i/>
          <w:sz w:val="20"/>
          <w:szCs w:val="20"/>
        </w:rPr>
        <w:t>Working</w:t>
      </w:r>
      <w:proofErr w:type="spellEnd"/>
      <w:r w:rsidRPr="00267F41">
        <w:rPr>
          <w:rFonts w:asciiTheme="minorHAnsi" w:hAnsiTheme="minorHAnsi" w:cstheme="minorHAnsi"/>
          <w:i/>
          <w:sz w:val="20"/>
          <w:szCs w:val="20"/>
        </w:rPr>
        <w:t xml:space="preserve"> </w:t>
      </w:r>
      <w:proofErr w:type="spellStart"/>
      <w:r w:rsidRPr="00267F41">
        <w:rPr>
          <w:rFonts w:asciiTheme="minorHAnsi" w:hAnsiTheme="minorHAnsi" w:cstheme="minorHAnsi"/>
          <w:i/>
          <w:sz w:val="20"/>
          <w:szCs w:val="20"/>
        </w:rPr>
        <w:t>Paper</w:t>
      </w:r>
      <w:proofErr w:type="spellEnd"/>
      <w:r w:rsidRPr="00267F41">
        <w:rPr>
          <w:rFonts w:asciiTheme="minorHAnsi" w:hAnsiTheme="minorHAnsi" w:cstheme="minorHAnsi"/>
          <w:i/>
          <w:sz w:val="20"/>
          <w:szCs w:val="20"/>
        </w:rPr>
        <w:t xml:space="preserve"> 3.</w:t>
      </w:r>
      <w:r w:rsidRPr="00267F41">
        <w:rPr>
          <w:rFonts w:asciiTheme="minorHAnsi" w:hAnsiTheme="minorHAnsi" w:cstheme="minorHAnsi"/>
          <w:sz w:val="20"/>
          <w:szCs w:val="20"/>
        </w:rPr>
        <w:t xml:space="preserve"> Kuala Lumpur: Bank </w:t>
      </w:r>
      <w:proofErr w:type="spellStart"/>
      <w:r w:rsidRPr="00267F41">
        <w:rPr>
          <w:rFonts w:asciiTheme="minorHAnsi" w:hAnsiTheme="minorHAnsi" w:cstheme="minorHAnsi"/>
          <w:sz w:val="20"/>
          <w:szCs w:val="20"/>
        </w:rPr>
        <w:t>Negara</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Malaysia</w:t>
      </w:r>
      <w:proofErr w:type="spellEnd"/>
      <w:r w:rsidRPr="00267F41">
        <w:rPr>
          <w:rFonts w:asciiTheme="minorHAnsi" w:hAnsiTheme="minorHAnsi" w:cstheme="minorHAnsi"/>
          <w:sz w:val="20"/>
          <w:szCs w:val="20"/>
        </w:rPr>
        <w:t>.</w:t>
      </w:r>
    </w:p>
    <w:p w14:paraId="564E3B6F" w14:textId="77777777" w:rsidR="00A41608" w:rsidRPr="00267F41" w:rsidRDefault="00A41608" w:rsidP="00267F41">
      <w:pPr>
        <w:spacing w:line="276" w:lineRule="auto"/>
        <w:ind w:left="284" w:hanging="284"/>
        <w:rPr>
          <w:rFonts w:asciiTheme="minorHAnsi" w:hAnsiTheme="minorHAnsi" w:cstheme="minorHAnsi"/>
          <w:sz w:val="20"/>
          <w:szCs w:val="20"/>
        </w:rPr>
      </w:pPr>
      <w:r w:rsidRPr="00267F41">
        <w:rPr>
          <w:rFonts w:asciiTheme="minorHAnsi" w:hAnsiTheme="minorHAnsi" w:cstheme="minorHAnsi"/>
          <w:sz w:val="20"/>
          <w:szCs w:val="20"/>
          <w:shd w:val="clear" w:color="auto" w:fill="FFFFFF"/>
        </w:rPr>
        <w:t xml:space="preserve">Çakır, M., </w:t>
      </w:r>
      <w:proofErr w:type="spellStart"/>
      <w:r w:rsidRPr="00267F41">
        <w:rPr>
          <w:rFonts w:asciiTheme="minorHAnsi" w:hAnsiTheme="minorHAnsi" w:cstheme="minorHAnsi"/>
          <w:sz w:val="20"/>
          <w:szCs w:val="20"/>
          <w:shd w:val="clear" w:color="auto" w:fill="FFFFFF"/>
        </w:rPr>
        <w:t>Altundere</w:t>
      </w:r>
      <w:proofErr w:type="spellEnd"/>
      <w:r w:rsidRPr="00267F41">
        <w:rPr>
          <w:rFonts w:asciiTheme="minorHAnsi" w:hAnsiTheme="minorHAnsi" w:cstheme="minorHAnsi"/>
          <w:sz w:val="20"/>
          <w:szCs w:val="20"/>
          <w:shd w:val="clear" w:color="auto" w:fill="FFFFFF"/>
        </w:rPr>
        <w:t xml:space="preserve"> Doğan, M. B., ve Güney, İ. (2020). “Avro bölgesi şoklarının Türkiye’ye etkileri: Global VAR yaklaşımı”, </w:t>
      </w:r>
      <w:r w:rsidRPr="00267F41">
        <w:rPr>
          <w:rFonts w:asciiTheme="minorHAnsi" w:hAnsiTheme="minorHAnsi" w:cstheme="minorHAnsi"/>
          <w:i/>
          <w:iCs/>
          <w:sz w:val="20"/>
          <w:szCs w:val="20"/>
          <w:shd w:val="clear" w:color="auto" w:fill="FFFFFF"/>
        </w:rPr>
        <w:t>Maliye Dergisi</w:t>
      </w:r>
      <w:r w:rsidRPr="00267F41">
        <w:rPr>
          <w:rFonts w:asciiTheme="minorHAnsi" w:hAnsiTheme="minorHAnsi" w:cstheme="minorHAnsi"/>
          <w:sz w:val="20"/>
          <w:szCs w:val="20"/>
          <w:shd w:val="clear" w:color="auto" w:fill="FFFFFF"/>
        </w:rPr>
        <w:t>, 178, 37-61.</w:t>
      </w:r>
    </w:p>
    <w:p w14:paraId="124B07DD" w14:textId="77777777" w:rsidR="00A41608" w:rsidRPr="00267F41" w:rsidRDefault="00A41608" w:rsidP="00267F41">
      <w:pPr>
        <w:spacing w:line="276" w:lineRule="auto"/>
        <w:ind w:left="284" w:hanging="284"/>
        <w:rPr>
          <w:rFonts w:asciiTheme="minorHAnsi" w:hAnsiTheme="minorHAnsi" w:cstheme="minorHAnsi"/>
          <w:sz w:val="20"/>
          <w:szCs w:val="20"/>
        </w:rPr>
      </w:pPr>
      <w:proofErr w:type="spellStart"/>
      <w:r w:rsidRPr="00267F41">
        <w:rPr>
          <w:rFonts w:asciiTheme="minorHAnsi" w:hAnsiTheme="minorHAnsi" w:cstheme="minorHAnsi"/>
          <w:sz w:val="20"/>
          <w:szCs w:val="20"/>
          <w:shd w:val="clear" w:color="auto" w:fill="FFFFFF"/>
        </w:rPr>
        <w:t>Dahlhaus</w:t>
      </w:r>
      <w:proofErr w:type="spellEnd"/>
      <w:r w:rsidRPr="00267F41">
        <w:rPr>
          <w:rFonts w:asciiTheme="minorHAnsi" w:hAnsiTheme="minorHAnsi" w:cstheme="minorHAnsi"/>
          <w:sz w:val="20"/>
          <w:szCs w:val="20"/>
          <w:shd w:val="clear" w:color="auto" w:fill="FFFFFF"/>
        </w:rPr>
        <w:t xml:space="preserve">, T., ve </w:t>
      </w:r>
      <w:proofErr w:type="spellStart"/>
      <w:r w:rsidRPr="00267F41">
        <w:rPr>
          <w:rFonts w:asciiTheme="minorHAnsi" w:hAnsiTheme="minorHAnsi" w:cstheme="minorHAnsi"/>
          <w:sz w:val="20"/>
          <w:szCs w:val="20"/>
          <w:shd w:val="clear" w:color="auto" w:fill="FFFFFF"/>
        </w:rPr>
        <w:t>Vasishtha</w:t>
      </w:r>
      <w:proofErr w:type="spellEnd"/>
      <w:r w:rsidRPr="00267F41">
        <w:rPr>
          <w:rFonts w:asciiTheme="minorHAnsi" w:hAnsiTheme="minorHAnsi" w:cstheme="minorHAnsi"/>
          <w:sz w:val="20"/>
          <w:szCs w:val="20"/>
          <w:shd w:val="clear" w:color="auto" w:fill="FFFFFF"/>
        </w:rPr>
        <w:t>, G. (2014). “</w:t>
      </w:r>
      <w:proofErr w:type="spellStart"/>
      <w:r w:rsidRPr="00267F41">
        <w:rPr>
          <w:rFonts w:asciiTheme="minorHAnsi" w:hAnsiTheme="minorHAnsi" w:cstheme="minorHAnsi"/>
          <w:iCs/>
          <w:sz w:val="20"/>
          <w:szCs w:val="20"/>
          <w:shd w:val="clear" w:color="auto" w:fill="FFFFFF"/>
        </w:rPr>
        <w:t>The</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impact</w:t>
      </w:r>
      <w:proofErr w:type="spellEnd"/>
      <w:r w:rsidRPr="00267F41">
        <w:rPr>
          <w:rFonts w:asciiTheme="minorHAnsi" w:hAnsiTheme="minorHAnsi" w:cstheme="minorHAnsi"/>
          <w:iCs/>
          <w:sz w:val="20"/>
          <w:szCs w:val="20"/>
          <w:shd w:val="clear" w:color="auto" w:fill="FFFFFF"/>
        </w:rPr>
        <w:t xml:space="preserve"> of US </w:t>
      </w:r>
      <w:proofErr w:type="spellStart"/>
      <w:r w:rsidRPr="00267F41">
        <w:rPr>
          <w:rFonts w:asciiTheme="minorHAnsi" w:hAnsiTheme="minorHAnsi" w:cstheme="minorHAnsi"/>
          <w:iCs/>
          <w:sz w:val="20"/>
          <w:szCs w:val="20"/>
          <w:shd w:val="clear" w:color="auto" w:fill="FFFFFF"/>
        </w:rPr>
        <w:t>monetary</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policy</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normalization</w:t>
      </w:r>
      <w:proofErr w:type="spellEnd"/>
      <w:r w:rsidRPr="00267F41">
        <w:rPr>
          <w:rFonts w:asciiTheme="minorHAnsi" w:hAnsiTheme="minorHAnsi" w:cstheme="minorHAnsi"/>
          <w:iCs/>
          <w:sz w:val="20"/>
          <w:szCs w:val="20"/>
          <w:shd w:val="clear" w:color="auto" w:fill="FFFFFF"/>
        </w:rPr>
        <w:t xml:space="preserve"> on </w:t>
      </w:r>
      <w:proofErr w:type="spellStart"/>
      <w:r w:rsidRPr="00267F41">
        <w:rPr>
          <w:rFonts w:asciiTheme="minorHAnsi" w:hAnsiTheme="minorHAnsi" w:cstheme="minorHAnsi"/>
          <w:iCs/>
          <w:sz w:val="20"/>
          <w:szCs w:val="20"/>
          <w:shd w:val="clear" w:color="auto" w:fill="FFFFFF"/>
        </w:rPr>
        <w:t>capital</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flows</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to</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emerging</w:t>
      </w:r>
      <w:proofErr w:type="spellEnd"/>
      <w:r w:rsidRPr="00267F41">
        <w:rPr>
          <w:rFonts w:asciiTheme="minorHAnsi" w:hAnsiTheme="minorHAnsi" w:cstheme="minorHAnsi"/>
          <w:iCs/>
          <w:sz w:val="20"/>
          <w:szCs w:val="20"/>
          <w:shd w:val="clear" w:color="auto" w:fill="FFFFFF"/>
        </w:rPr>
        <w:t xml:space="preserve">-market </w:t>
      </w:r>
      <w:proofErr w:type="spellStart"/>
      <w:r w:rsidRPr="00267F41">
        <w:rPr>
          <w:rFonts w:asciiTheme="minorHAnsi" w:hAnsiTheme="minorHAnsi" w:cstheme="minorHAnsi"/>
          <w:iCs/>
          <w:sz w:val="20"/>
          <w:szCs w:val="20"/>
          <w:shd w:val="clear" w:color="auto" w:fill="FFFFFF"/>
        </w:rPr>
        <w:t>economies</w:t>
      </w:r>
      <w:proofErr w:type="spellEnd"/>
      <w:r w:rsidRPr="00267F41">
        <w:rPr>
          <w:rFonts w:asciiTheme="minorHAnsi" w:hAnsiTheme="minorHAnsi" w:cstheme="minorHAnsi"/>
          <w:sz w:val="20"/>
          <w:szCs w:val="20"/>
          <w:shd w:val="clear" w:color="auto" w:fill="FFFFFF"/>
        </w:rPr>
        <w:t xml:space="preserve">”, </w:t>
      </w:r>
      <w:r w:rsidRPr="00267F41">
        <w:rPr>
          <w:rFonts w:asciiTheme="minorHAnsi" w:hAnsiTheme="minorHAnsi" w:cstheme="minorHAnsi"/>
          <w:i/>
          <w:sz w:val="20"/>
          <w:szCs w:val="20"/>
          <w:shd w:val="clear" w:color="auto" w:fill="FFFFFF"/>
        </w:rPr>
        <w:t xml:space="preserve">Bank of </w:t>
      </w:r>
      <w:proofErr w:type="spellStart"/>
      <w:r w:rsidRPr="00267F41">
        <w:rPr>
          <w:rFonts w:asciiTheme="minorHAnsi" w:hAnsiTheme="minorHAnsi" w:cstheme="minorHAnsi"/>
          <w:i/>
          <w:sz w:val="20"/>
          <w:szCs w:val="20"/>
          <w:shd w:val="clear" w:color="auto" w:fill="FFFFFF"/>
        </w:rPr>
        <w:t>Canada</w:t>
      </w:r>
      <w:proofErr w:type="spellEnd"/>
      <w:r w:rsidRPr="00267F41">
        <w:rPr>
          <w:rFonts w:asciiTheme="minorHAnsi" w:hAnsiTheme="minorHAnsi" w:cstheme="minorHAnsi"/>
          <w:i/>
          <w:sz w:val="20"/>
          <w:szCs w:val="20"/>
          <w:shd w:val="clear" w:color="auto" w:fill="FFFFFF"/>
        </w:rPr>
        <w:t xml:space="preserve"> </w:t>
      </w:r>
      <w:proofErr w:type="spellStart"/>
      <w:r w:rsidRPr="00267F41">
        <w:rPr>
          <w:rFonts w:asciiTheme="minorHAnsi" w:hAnsiTheme="minorHAnsi" w:cstheme="minorHAnsi"/>
          <w:i/>
          <w:sz w:val="20"/>
          <w:szCs w:val="20"/>
          <w:shd w:val="clear" w:color="auto" w:fill="FFFFFF"/>
        </w:rPr>
        <w:t>working</w:t>
      </w:r>
      <w:proofErr w:type="spellEnd"/>
      <w:r w:rsidRPr="00267F41">
        <w:rPr>
          <w:rFonts w:asciiTheme="minorHAnsi" w:hAnsiTheme="minorHAnsi" w:cstheme="minorHAnsi"/>
          <w:i/>
          <w:sz w:val="20"/>
          <w:szCs w:val="20"/>
          <w:shd w:val="clear" w:color="auto" w:fill="FFFFFF"/>
        </w:rPr>
        <w:t xml:space="preserve"> </w:t>
      </w:r>
      <w:proofErr w:type="spellStart"/>
      <w:r w:rsidRPr="00267F41">
        <w:rPr>
          <w:rFonts w:asciiTheme="minorHAnsi" w:hAnsiTheme="minorHAnsi" w:cstheme="minorHAnsi"/>
          <w:i/>
          <w:sz w:val="20"/>
          <w:szCs w:val="20"/>
          <w:shd w:val="clear" w:color="auto" w:fill="FFFFFF"/>
        </w:rPr>
        <w:t>paper</w:t>
      </w:r>
      <w:proofErr w:type="spellEnd"/>
      <w:r w:rsidRPr="00267F41">
        <w:rPr>
          <w:rFonts w:asciiTheme="minorHAnsi" w:hAnsiTheme="minorHAnsi" w:cstheme="minorHAnsi"/>
          <w:i/>
          <w:sz w:val="20"/>
          <w:szCs w:val="20"/>
          <w:shd w:val="clear" w:color="auto" w:fill="FFFFFF"/>
        </w:rPr>
        <w:t xml:space="preserve">, </w:t>
      </w:r>
      <w:r w:rsidRPr="00267F41">
        <w:rPr>
          <w:rFonts w:asciiTheme="minorHAnsi" w:hAnsiTheme="minorHAnsi" w:cstheme="minorHAnsi"/>
          <w:sz w:val="20"/>
          <w:szCs w:val="20"/>
          <w:shd w:val="clear" w:color="auto" w:fill="FFFFFF"/>
        </w:rPr>
        <w:t>53, 1-25.</w:t>
      </w:r>
    </w:p>
    <w:p w14:paraId="63796A65" w14:textId="77777777" w:rsidR="00A41608" w:rsidRPr="00267F41" w:rsidRDefault="00A41608" w:rsidP="00267F41">
      <w:pPr>
        <w:spacing w:line="276" w:lineRule="auto"/>
        <w:ind w:left="284" w:hanging="284"/>
        <w:rPr>
          <w:rFonts w:asciiTheme="minorHAnsi" w:hAnsiTheme="minorHAnsi" w:cstheme="minorHAnsi"/>
          <w:sz w:val="20"/>
          <w:szCs w:val="20"/>
        </w:rPr>
      </w:pPr>
      <w:proofErr w:type="spellStart"/>
      <w:r w:rsidRPr="00267F41">
        <w:rPr>
          <w:rFonts w:asciiTheme="minorHAnsi" w:hAnsiTheme="minorHAnsi" w:cstheme="minorHAnsi"/>
          <w:sz w:val="20"/>
          <w:szCs w:val="20"/>
        </w:rPr>
        <w:t>Daştan</w:t>
      </w:r>
      <w:proofErr w:type="spellEnd"/>
      <w:r w:rsidRPr="00267F41">
        <w:rPr>
          <w:rFonts w:asciiTheme="minorHAnsi" w:hAnsiTheme="minorHAnsi" w:cstheme="minorHAnsi"/>
          <w:sz w:val="20"/>
          <w:szCs w:val="20"/>
        </w:rPr>
        <w:t>, M., ve Karabulut, K. (2022). “</w:t>
      </w:r>
      <w:proofErr w:type="spellStart"/>
      <w:r w:rsidRPr="00267F41">
        <w:rPr>
          <w:rFonts w:asciiTheme="minorHAnsi" w:hAnsiTheme="minorHAnsi" w:cstheme="minorHAnsi"/>
          <w:sz w:val="20"/>
          <w:szCs w:val="20"/>
        </w:rPr>
        <w:t>Effects</w:t>
      </w:r>
      <w:proofErr w:type="spellEnd"/>
      <w:r w:rsidRPr="00267F41">
        <w:rPr>
          <w:rFonts w:asciiTheme="minorHAnsi" w:hAnsiTheme="minorHAnsi" w:cstheme="minorHAnsi"/>
          <w:sz w:val="20"/>
          <w:szCs w:val="20"/>
        </w:rPr>
        <w:t xml:space="preserve"> of global </w:t>
      </w:r>
      <w:proofErr w:type="spellStart"/>
      <w:r w:rsidRPr="00267F41">
        <w:rPr>
          <w:rFonts w:asciiTheme="minorHAnsi" w:hAnsiTheme="minorHAnsi" w:cstheme="minorHAnsi"/>
          <w:sz w:val="20"/>
          <w:szCs w:val="20"/>
        </w:rPr>
        <w:t>economic</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policy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uncertainty</w:t>
      </w:r>
      <w:proofErr w:type="spellEnd"/>
      <w:r w:rsidRPr="00267F41">
        <w:rPr>
          <w:rFonts w:asciiTheme="minorHAnsi" w:hAnsiTheme="minorHAnsi" w:cstheme="minorHAnsi"/>
          <w:sz w:val="20"/>
          <w:szCs w:val="20"/>
        </w:rPr>
        <w:t xml:space="preserve"> on </w:t>
      </w:r>
      <w:proofErr w:type="spellStart"/>
      <w:r w:rsidRPr="00267F41">
        <w:rPr>
          <w:rFonts w:asciiTheme="minorHAnsi" w:hAnsiTheme="minorHAnsi" w:cstheme="minorHAnsi"/>
          <w:sz w:val="20"/>
          <w:szCs w:val="20"/>
        </w:rPr>
        <w:t>macroeconomic</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activity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The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case</w:t>
      </w:r>
      <w:proofErr w:type="spellEnd"/>
      <w:r w:rsidRPr="00267F41">
        <w:rPr>
          <w:rFonts w:asciiTheme="minorHAnsi" w:hAnsiTheme="minorHAnsi" w:cstheme="minorHAnsi"/>
          <w:sz w:val="20"/>
          <w:szCs w:val="20"/>
        </w:rPr>
        <w:t xml:space="preserve"> of </w:t>
      </w:r>
      <w:proofErr w:type="spellStart"/>
      <w:r w:rsidRPr="00267F41">
        <w:rPr>
          <w:rFonts w:asciiTheme="minorHAnsi" w:hAnsiTheme="minorHAnsi" w:cstheme="minorHAnsi"/>
          <w:sz w:val="20"/>
          <w:szCs w:val="20"/>
        </w:rPr>
        <w:t>Turkey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i/>
          <w:iCs/>
          <w:sz w:val="20"/>
          <w:szCs w:val="20"/>
        </w:rPr>
        <w:t>Trends</w:t>
      </w:r>
      <w:proofErr w:type="spellEnd"/>
      <w:r w:rsidRPr="00267F41">
        <w:rPr>
          <w:rFonts w:asciiTheme="minorHAnsi" w:hAnsiTheme="minorHAnsi" w:cstheme="minorHAnsi"/>
          <w:i/>
          <w:iCs/>
          <w:sz w:val="20"/>
          <w:szCs w:val="20"/>
        </w:rPr>
        <w:t xml:space="preserve"> in Business </w:t>
      </w:r>
      <w:proofErr w:type="spellStart"/>
      <w:r w:rsidRPr="00267F41">
        <w:rPr>
          <w:rFonts w:asciiTheme="minorHAnsi" w:hAnsiTheme="minorHAnsi" w:cstheme="minorHAnsi"/>
          <w:i/>
          <w:iCs/>
          <w:sz w:val="20"/>
          <w:szCs w:val="20"/>
        </w:rPr>
        <w:t>and</w:t>
      </w:r>
      <w:proofErr w:type="spellEnd"/>
      <w:r w:rsidRPr="00267F41">
        <w:rPr>
          <w:rFonts w:asciiTheme="minorHAnsi" w:hAnsiTheme="minorHAnsi" w:cstheme="minorHAnsi"/>
          <w:i/>
          <w:iCs/>
          <w:sz w:val="20"/>
          <w:szCs w:val="20"/>
        </w:rPr>
        <w:t xml:space="preserve"> </w:t>
      </w:r>
      <w:proofErr w:type="spellStart"/>
      <w:r w:rsidRPr="00267F41">
        <w:rPr>
          <w:rFonts w:asciiTheme="minorHAnsi" w:hAnsiTheme="minorHAnsi" w:cstheme="minorHAnsi"/>
          <w:i/>
          <w:iCs/>
          <w:sz w:val="20"/>
          <w:szCs w:val="20"/>
        </w:rPr>
        <w:t>Economics</w:t>
      </w:r>
      <w:proofErr w:type="spellEnd"/>
      <w:r w:rsidRPr="00267F41">
        <w:rPr>
          <w:rFonts w:asciiTheme="minorHAnsi" w:hAnsiTheme="minorHAnsi" w:cstheme="minorHAnsi"/>
          <w:i/>
          <w:iCs/>
          <w:sz w:val="20"/>
          <w:szCs w:val="20"/>
        </w:rPr>
        <w:t xml:space="preserve">, </w:t>
      </w:r>
      <w:r w:rsidRPr="00267F41">
        <w:rPr>
          <w:rFonts w:asciiTheme="minorHAnsi" w:hAnsiTheme="minorHAnsi" w:cstheme="minorHAnsi"/>
          <w:iCs/>
          <w:sz w:val="20"/>
          <w:szCs w:val="20"/>
        </w:rPr>
        <w:t>36</w:t>
      </w:r>
      <w:r w:rsidRPr="00267F41">
        <w:rPr>
          <w:rFonts w:asciiTheme="minorHAnsi" w:hAnsiTheme="minorHAnsi" w:cstheme="minorHAnsi"/>
          <w:sz w:val="20"/>
          <w:szCs w:val="20"/>
        </w:rPr>
        <w:t>/1, 133-142.</w:t>
      </w:r>
    </w:p>
    <w:p w14:paraId="43F39EF9" w14:textId="77777777" w:rsidR="00A41608" w:rsidRPr="00267F41" w:rsidRDefault="00A41608" w:rsidP="00267F41">
      <w:pPr>
        <w:spacing w:line="276" w:lineRule="auto"/>
        <w:ind w:left="284" w:hanging="284"/>
        <w:rPr>
          <w:rFonts w:asciiTheme="minorHAnsi" w:hAnsiTheme="minorHAnsi" w:cstheme="minorHAnsi"/>
          <w:sz w:val="20"/>
          <w:szCs w:val="20"/>
        </w:rPr>
      </w:pPr>
      <w:proofErr w:type="spellStart"/>
      <w:r w:rsidRPr="00267F41">
        <w:rPr>
          <w:rFonts w:asciiTheme="minorHAnsi" w:hAnsiTheme="minorHAnsi" w:cstheme="minorHAnsi"/>
          <w:sz w:val="20"/>
          <w:szCs w:val="20"/>
        </w:rPr>
        <w:lastRenderedPageBreak/>
        <w:t>Dornbusch</w:t>
      </w:r>
      <w:proofErr w:type="spellEnd"/>
      <w:r w:rsidRPr="00267F41">
        <w:rPr>
          <w:rFonts w:asciiTheme="minorHAnsi" w:hAnsiTheme="minorHAnsi" w:cstheme="minorHAnsi"/>
          <w:sz w:val="20"/>
          <w:szCs w:val="20"/>
        </w:rPr>
        <w:t xml:space="preserve">, R., Park, Y. C., ve </w:t>
      </w:r>
      <w:proofErr w:type="spellStart"/>
      <w:r w:rsidRPr="00267F41">
        <w:rPr>
          <w:rFonts w:asciiTheme="minorHAnsi" w:hAnsiTheme="minorHAnsi" w:cstheme="minorHAnsi"/>
          <w:sz w:val="20"/>
          <w:szCs w:val="20"/>
        </w:rPr>
        <w:t>Claessens</w:t>
      </w:r>
      <w:proofErr w:type="spellEnd"/>
      <w:r w:rsidRPr="00267F41">
        <w:rPr>
          <w:rFonts w:asciiTheme="minorHAnsi" w:hAnsiTheme="minorHAnsi" w:cstheme="minorHAnsi"/>
          <w:sz w:val="20"/>
          <w:szCs w:val="20"/>
        </w:rPr>
        <w:t>, S. (2000). “</w:t>
      </w:r>
      <w:proofErr w:type="spellStart"/>
      <w:r w:rsidRPr="00267F41">
        <w:rPr>
          <w:rFonts w:asciiTheme="minorHAnsi" w:hAnsiTheme="minorHAnsi" w:cstheme="minorHAnsi"/>
          <w:sz w:val="20"/>
          <w:szCs w:val="20"/>
        </w:rPr>
        <w:t>Contagion</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Understanding</w:t>
      </w:r>
      <w:proofErr w:type="spellEnd"/>
      <w:r w:rsidRPr="00267F41">
        <w:rPr>
          <w:rFonts w:asciiTheme="minorHAnsi" w:hAnsiTheme="minorHAnsi" w:cstheme="minorHAnsi"/>
          <w:sz w:val="20"/>
          <w:szCs w:val="20"/>
        </w:rPr>
        <w:t xml:space="preserve"> How </w:t>
      </w:r>
      <w:proofErr w:type="spellStart"/>
      <w:r w:rsidRPr="00267F41">
        <w:rPr>
          <w:rFonts w:asciiTheme="minorHAnsi" w:hAnsiTheme="minorHAnsi" w:cstheme="minorHAnsi"/>
          <w:sz w:val="20"/>
          <w:szCs w:val="20"/>
        </w:rPr>
        <w:t>It</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Spreads</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i/>
          <w:iCs/>
          <w:color w:val="222222"/>
          <w:sz w:val="20"/>
          <w:szCs w:val="20"/>
          <w:shd w:val="clear" w:color="auto" w:fill="FFFFFF"/>
        </w:rPr>
        <w:t>The</w:t>
      </w:r>
      <w:proofErr w:type="spellEnd"/>
      <w:r w:rsidRPr="00267F41">
        <w:rPr>
          <w:rFonts w:asciiTheme="minorHAnsi" w:hAnsiTheme="minorHAnsi" w:cstheme="minorHAnsi"/>
          <w:i/>
          <w:iCs/>
          <w:color w:val="222222"/>
          <w:sz w:val="20"/>
          <w:szCs w:val="20"/>
          <w:shd w:val="clear" w:color="auto" w:fill="FFFFFF"/>
        </w:rPr>
        <w:t xml:space="preserve"> World Bank </w:t>
      </w:r>
      <w:proofErr w:type="spellStart"/>
      <w:r w:rsidRPr="00267F41">
        <w:rPr>
          <w:rFonts w:asciiTheme="minorHAnsi" w:hAnsiTheme="minorHAnsi" w:cstheme="minorHAnsi"/>
          <w:i/>
          <w:iCs/>
          <w:color w:val="222222"/>
          <w:sz w:val="20"/>
          <w:szCs w:val="20"/>
          <w:shd w:val="clear" w:color="auto" w:fill="FFFFFF"/>
        </w:rPr>
        <w:t>Research</w:t>
      </w:r>
      <w:proofErr w:type="spellEnd"/>
      <w:r w:rsidRPr="00267F41">
        <w:rPr>
          <w:rFonts w:asciiTheme="minorHAnsi" w:hAnsiTheme="minorHAnsi" w:cstheme="minorHAnsi"/>
          <w:i/>
          <w:iCs/>
          <w:color w:val="222222"/>
          <w:sz w:val="20"/>
          <w:szCs w:val="20"/>
          <w:shd w:val="clear" w:color="auto" w:fill="FFFFFF"/>
        </w:rPr>
        <w:t xml:space="preserve"> </w:t>
      </w:r>
      <w:proofErr w:type="spellStart"/>
      <w:r w:rsidRPr="00267F41">
        <w:rPr>
          <w:rFonts w:asciiTheme="minorHAnsi" w:hAnsiTheme="minorHAnsi" w:cstheme="minorHAnsi"/>
          <w:i/>
          <w:iCs/>
          <w:color w:val="222222"/>
          <w:sz w:val="20"/>
          <w:szCs w:val="20"/>
          <w:shd w:val="clear" w:color="auto" w:fill="FFFFFF"/>
        </w:rPr>
        <w:t>Observer</w:t>
      </w:r>
      <w:proofErr w:type="spellEnd"/>
      <w:r w:rsidRPr="00267F41">
        <w:rPr>
          <w:rFonts w:asciiTheme="minorHAnsi" w:hAnsiTheme="minorHAnsi" w:cstheme="minorHAnsi"/>
          <w:color w:val="222222"/>
          <w:sz w:val="20"/>
          <w:szCs w:val="20"/>
          <w:shd w:val="clear" w:color="auto" w:fill="FFFFFF"/>
        </w:rPr>
        <w:t>, 15/2, 177-197.</w:t>
      </w:r>
    </w:p>
    <w:p w14:paraId="7426A114" w14:textId="77777777" w:rsidR="00A41608" w:rsidRPr="00267F41" w:rsidRDefault="00A41608" w:rsidP="00267F41">
      <w:pPr>
        <w:spacing w:line="276" w:lineRule="auto"/>
        <w:ind w:left="284" w:hanging="284"/>
        <w:rPr>
          <w:rFonts w:asciiTheme="minorHAnsi" w:hAnsiTheme="minorHAnsi" w:cstheme="minorHAnsi"/>
          <w:sz w:val="20"/>
          <w:szCs w:val="20"/>
        </w:rPr>
      </w:pPr>
      <w:proofErr w:type="spellStart"/>
      <w:r w:rsidRPr="00267F41">
        <w:rPr>
          <w:rFonts w:asciiTheme="minorHAnsi" w:hAnsiTheme="minorHAnsi" w:cstheme="minorHAnsi"/>
          <w:sz w:val="20"/>
          <w:szCs w:val="20"/>
          <w:shd w:val="clear" w:color="auto" w:fill="FFFFFF"/>
        </w:rPr>
        <w:t>Feldkircher</w:t>
      </w:r>
      <w:proofErr w:type="spellEnd"/>
      <w:r w:rsidRPr="00267F41">
        <w:rPr>
          <w:rFonts w:asciiTheme="minorHAnsi" w:hAnsiTheme="minorHAnsi" w:cstheme="minorHAnsi"/>
          <w:sz w:val="20"/>
          <w:szCs w:val="20"/>
          <w:shd w:val="clear" w:color="auto" w:fill="FFFFFF"/>
        </w:rPr>
        <w:t xml:space="preserve">, M. (2015). “A global </w:t>
      </w:r>
      <w:proofErr w:type="spellStart"/>
      <w:r w:rsidRPr="00267F41">
        <w:rPr>
          <w:rFonts w:asciiTheme="minorHAnsi" w:hAnsiTheme="minorHAnsi" w:cstheme="minorHAnsi"/>
          <w:sz w:val="20"/>
          <w:szCs w:val="20"/>
          <w:shd w:val="clear" w:color="auto" w:fill="FFFFFF"/>
        </w:rPr>
        <w:t>macro</w:t>
      </w:r>
      <w:proofErr w:type="spellEnd"/>
      <w:r w:rsidRPr="00267F41">
        <w:rPr>
          <w:rFonts w:asciiTheme="minorHAnsi" w:hAnsiTheme="minorHAnsi" w:cstheme="minorHAnsi"/>
          <w:sz w:val="20"/>
          <w:szCs w:val="20"/>
          <w:shd w:val="clear" w:color="auto" w:fill="FFFFFF"/>
        </w:rPr>
        <w:t xml:space="preserve"> model </w:t>
      </w:r>
      <w:proofErr w:type="spellStart"/>
      <w:r w:rsidRPr="00267F41">
        <w:rPr>
          <w:rFonts w:asciiTheme="minorHAnsi" w:hAnsiTheme="minorHAnsi" w:cstheme="minorHAnsi"/>
          <w:sz w:val="20"/>
          <w:szCs w:val="20"/>
          <w:shd w:val="clear" w:color="auto" w:fill="FFFFFF"/>
        </w:rPr>
        <w:t>for</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emerging</w:t>
      </w:r>
      <w:proofErr w:type="spellEnd"/>
      <w:r w:rsidRPr="00267F41">
        <w:rPr>
          <w:rFonts w:asciiTheme="minorHAnsi" w:hAnsiTheme="minorHAnsi" w:cstheme="minorHAnsi"/>
          <w:sz w:val="20"/>
          <w:szCs w:val="20"/>
          <w:shd w:val="clear" w:color="auto" w:fill="FFFFFF"/>
        </w:rPr>
        <w:t xml:space="preserve"> Europe”, </w:t>
      </w:r>
      <w:proofErr w:type="spellStart"/>
      <w:r w:rsidRPr="00267F41">
        <w:rPr>
          <w:rFonts w:asciiTheme="minorHAnsi" w:hAnsiTheme="minorHAnsi" w:cstheme="minorHAnsi"/>
          <w:i/>
          <w:iCs/>
          <w:sz w:val="20"/>
          <w:szCs w:val="20"/>
          <w:shd w:val="clear" w:color="auto" w:fill="FFFFFF"/>
        </w:rPr>
        <w:t>Journal</w:t>
      </w:r>
      <w:proofErr w:type="spellEnd"/>
      <w:r w:rsidRPr="00267F41">
        <w:rPr>
          <w:rFonts w:asciiTheme="minorHAnsi" w:hAnsiTheme="minorHAnsi" w:cstheme="minorHAnsi"/>
          <w:i/>
          <w:iCs/>
          <w:sz w:val="20"/>
          <w:szCs w:val="20"/>
          <w:shd w:val="clear" w:color="auto" w:fill="FFFFFF"/>
        </w:rPr>
        <w:t xml:space="preserve"> of </w:t>
      </w:r>
      <w:proofErr w:type="spellStart"/>
      <w:r w:rsidRPr="00267F41">
        <w:rPr>
          <w:rFonts w:asciiTheme="minorHAnsi" w:hAnsiTheme="minorHAnsi" w:cstheme="minorHAnsi"/>
          <w:i/>
          <w:iCs/>
          <w:sz w:val="20"/>
          <w:szCs w:val="20"/>
          <w:shd w:val="clear" w:color="auto" w:fill="FFFFFF"/>
        </w:rPr>
        <w:t>Comparative</w:t>
      </w:r>
      <w:proofErr w:type="spellEnd"/>
      <w:r w:rsidRPr="00267F41">
        <w:rPr>
          <w:rFonts w:asciiTheme="minorHAnsi" w:hAnsiTheme="minorHAnsi" w:cstheme="minorHAnsi"/>
          <w:i/>
          <w:iCs/>
          <w:sz w:val="20"/>
          <w:szCs w:val="20"/>
          <w:shd w:val="clear" w:color="auto" w:fill="FFFFFF"/>
        </w:rPr>
        <w:t xml:space="preserve"> </w:t>
      </w:r>
      <w:proofErr w:type="spellStart"/>
      <w:r w:rsidRPr="00267F41">
        <w:rPr>
          <w:rFonts w:asciiTheme="minorHAnsi" w:hAnsiTheme="minorHAnsi" w:cstheme="minorHAnsi"/>
          <w:i/>
          <w:iCs/>
          <w:sz w:val="20"/>
          <w:szCs w:val="20"/>
          <w:shd w:val="clear" w:color="auto" w:fill="FFFFFF"/>
        </w:rPr>
        <w:t>Economics</w:t>
      </w:r>
      <w:proofErr w:type="spellEnd"/>
      <w:r w:rsidRPr="00267F41">
        <w:rPr>
          <w:rFonts w:asciiTheme="minorHAnsi" w:hAnsiTheme="minorHAnsi" w:cstheme="minorHAnsi"/>
          <w:sz w:val="20"/>
          <w:szCs w:val="20"/>
          <w:shd w:val="clear" w:color="auto" w:fill="FFFFFF"/>
        </w:rPr>
        <w:t>, </w:t>
      </w:r>
      <w:r w:rsidRPr="00267F41">
        <w:rPr>
          <w:rFonts w:asciiTheme="minorHAnsi" w:hAnsiTheme="minorHAnsi" w:cstheme="minorHAnsi"/>
          <w:iCs/>
          <w:sz w:val="20"/>
          <w:szCs w:val="20"/>
          <w:shd w:val="clear" w:color="auto" w:fill="FFFFFF"/>
        </w:rPr>
        <w:t>43</w:t>
      </w:r>
      <w:r w:rsidRPr="00267F41">
        <w:rPr>
          <w:rFonts w:asciiTheme="minorHAnsi" w:hAnsiTheme="minorHAnsi" w:cstheme="minorHAnsi"/>
          <w:sz w:val="20"/>
          <w:szCs w:val="20"/>
          <w:shd w:val="clear" w:color="auto" w:fill="FFFFFF"/>
        </w:rPr>
        <w:t>/3, 706-726.</w:t>
      </w:r>
    </w:p>
    <w:p w14:paraId="08FE6851" w14:textId="77777777" w:rsidR="00A41608" w:rsidRPr="00267F41" w:rsidRDefault="00A41608" w:rsidP="00267F41">
      <w:pPr>
        <w:spacing w:line="276" w:lineRule="auto"/>
        <w:ind w:left="284" w:hanging="284"/>
        <w:rPr>
          <w:rFonts w:asciiTheme="minorHAnsi" w:hAnsiTheme="minorHAnsi" w:cstheme="minorHAnsi"/>
          <w:sz w:val="20"/>
          <w:szCs w:val="20"/>
          <w:shd w:val="clear" w:color="auto" w:fill="FFFFFF"/>
        </w:rPr>
      </w:pPr>
      <w:proofErr w:type="spellStart"/>
      <w:r w:rsidRPr="00267F41">
        <w:rPr>
          <w:rFonts w:asciiTheme="minorHAnsi" w:hAnsiTheme="minorHAnsi" w:cstheme="minorHAnsi"/>
          <w:sz w:val="20"/>
          <w:szCs w:val="20"/>
          <w:shd w:val="clear" w:color="auto" w:fill="FFFFFF"/>
        </w:rPr>
        <w:t>Georgiadis</w:t>
      </w:r>
      <w:proofErr w:type="spellEnd"/>
      <w:r w:rsidRPr="00267F41">
        <w:rPr>
          <w:rFonts w:asciiTheme="minorHAnsi" w:hAnsiTheme="minorHAnsi" w:cstheme="minorHAnsi"/>
          <w:sz w:val="20"/>
          <w:szCs w:val="20"/>
          <w:shd w:val="clear" w:color="auto" w:fill="FFFFFF"/>
        </w:rPr>
        <w:t>, G. (2016). “</w:t>
      </w:r>
      <w:proofErr w:type="spellStart"/>
      <w:r w:rsidRPr="00267F41">
        <w:rPr>
          <w:rFonts w:asciiTheme="minorHAnsi" w:hAnsiTheme="minorHAnsi" w:cstheme="minorHAnsi"/>
          <w:sz w:val="20"/>
          <w:szCs w:val="20"/>
          <w:shd w:val="clear" w:color="auto" w:fill="FFFFFF"/>
        </w:rPr>
        <w:t>Determinants</w:t>
      </w:r>
      <w:proofErr w:type="spellEnd"/>
      <w:r w:rsidRPr="00267F41">
        <w:rPr>
          <w:rFonts w:asciiTheme="minorHAnsi" w:hAnsiTheme="minorHAnsi" w:cstheme="minorHAnsi"/>
          <w:sz w:val="20"/>
          <w:szCs w:val="20"/>
          <w:shd w:val="clear" w:color="auto" w:fill="FFFFFF"/>
        </w:rPr>
        <w:t xml:space="preserve"> of global </w:t>
      </w:r>
      <w:proofErr w:type="spellStart"/>
      <w:r w:rsidRPr="00267F41">
        <w:rPr>
          <w:rFonts w:asciiTheme="minorHAnsi" w:hAnsiTheme="minorHAnsi" w:cstheme="minorHAnsi"/>
          <w:sz w:val="20"/>
          <w:szCs w:val="20"/>
          <w:shd w:val="clear" w:color="auto" w:fill="FFFFFF"/>
        </w:rPr>
        <w:t>spillovers</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from</w:t>
      </w:r>
      <w:proofErr w:type="spellEnd"/>
      <w:r w:rsidRPr="00267F41">
        <w:rPr>
          <w:rFonts w:asciiTheme="minorHAnsi" w:hAnsiTheme="minorHAnsi" w:cstheme="minorHAnsi"/>
          <w:sz w:val="20"/>
          <w:szCs w:val="20"/>
          <w:shd w:val="clear" w:color="auto" w:fill="FFFFFF"/>
        </w:rPr>
        <w:t xml:space="preserve"> US </w:t>
      </w:r>
      <w:proofErr w:type="spellStart"/>
      <w:r w:rsidRPr="00267F41">
        <w:rPr>
          <w:rFonts w:asciiTheme="minorHAnsi" w:hAnsiTheme="minorHAnsi" w:cstheme="minorHAnsi"/>
          <w:sz w:val="20"/>
          <w:szCs w:val="20"/>
          <w:shd w:val="clear" w:color="auto" w:fill="FFFFFF"/>
        </w:rPr>
        <w:t>monetary</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policy</w:t>
      </w:r>
      <w:proofErr w:type="spellEnd"/>
      <w:r w:rsidRPr="00267F41">
        <w:rPr>
          <w:rFonts w:asciiTheme="minorHAnsi" w:hAnsiTheme="minorHAnsi" w:cstheme="minorHAnsi"/>
          <w:sz w:val="20"/>
          <w:szCs w:val="20"/>
          <w:shd w:val="clear" w:color="auto" w:fill="FFFFFF"/>
        </w:rPr>
        <w:t>”, </w:t>
      </w:r>
      <w:proofErr w:type="spellStart"/>
      <w:r w:rsidRPr="00267F41">
        <w:rPr>
          <w:rFonts w:asciiTheme="minorHAnsi" w:hAnsiTheme="minorHAnsi" w:cstheme="minorHAnsi"/>
          <w:i/>
          <w:iCs/>
          <w:sz w:val="20"/>
          <w:szCs w:val="20"/>
          <w:shd w:val="clear" w:color="auto" w:fill="FFFFFF"/>
        </w:rPr>
        <w:t>Journal</w:t>
      </w:r>
      <w:proofErr w:type="spellEnd"/>
      <w:r w:rsidRPr="00267F41">
        <w:rPr>
          <w:rFonts w:asciiTheme="minorHAnsi" w:hAnsiTheme="minorHAnsi" w:cstheme="minorHAnsi"/>
          <w:i/>
          <w:iCs/>
          <w:sz w:val="20"/>
          <w:szCs w:val="20"/>
          <w:shd w:val="clear" w:color="auto" w:fill="FFFFFF"/>
        </w:rPr>
        <w:t xml:space="preserve"> of </w:t>
      </w:r>
      <w:proofErr w:type="spellStart"/>
      <w:r w:rsidRPr="00267F41">
        <w:rPr>
          <w:rFonts w:asciiTheme="minorHAnsi" w:hAnsiTheme="minorHAnsi" w:cstheme="minorHAnsi"/>
          <w:i/>
          <w:iCs/>
          <w:sz w:val="20"/>
          <w:szCs w:val="20"/>
          <w:shd w:val="clear" w:color="auto" w:fill="FFFFFF"/>
        </w:rPr>
        <w:t>international</w:t>
      </w:r>
      <w:proofErr w:type="spellEnd"/>
      <w:r w:rsidRPr="00267F41">
        <w:rPr>
          <w:rFonts w:asciiTheme="minorHAnsi" w:hAnsiTheme="minorHAnsi" w:cstheme="minorHAnsi"/>
          <w:i/>
          <w:iCs/>
          <w:sz w:val="20"/>
          <w:szCs w:val="20"/>
          <w:shd w:val="clear" w:color="auto" w:fill="FFFFFF"/>
        </w:rPr>
        <w:t xml:space="preserve"> Money </w:t>
      </w:r>
      <w:proofErr w:type="spellStart"/>
      <w:r w:rsidRPr="00267F41">
        <w:rPr>
          <w:rFonts w:asciiTheme="minorHAnsi" w:hAnsiTheme="minorHAnsi" w:cstheme="minorHAnsi"/>
          <w:i/>
          <w:iCs/>
          <w:sz w:val="20"/>
          <w:szCs w:val="20"/>
          <w:shd w:val="clear" w:color="auto" w:fill="FFFFFF"/>
        </w:rPr>
        <w:t>and</w:t>
      </w:r>
      <w:proofErr w:type="spellEnd"/>
      <w:r w:rsidRPr="00267F41">
        <w:rPr>
          <w:rFonts w:asciiTheme="minorHAnsi" w:hAnsiTheme="minorHAnsi" w:cstheme="minorHAnsi"/>
          <w:i/>
          <w:iCs/>
          <w:sz w:val="20"/>
          <w:szCs w:val="20"/>
          <w:shd w:val="clear" w:color="auto" w:fill="FFFFFF"/>
        </w:rPr>
        <w:t xml:space="preserve"> Finance</w:t>
      </w:r>
      <w:r w:rsidRPr="00267F41">
        <w:rPr>
          <w:rFonts w:asciiTheme="minorHAnsi" w:hAnsiTheme="minorHAnsi" w:cstheme="minorHAnsi"/>
          <w:sz w:val="20"/>
          <w:szCs w:val="20"/>
          <w:shd w:val="clear" w:color="auto" w:fill="FFFFFF"/>
        </w:rPr>
        <w:t>, </w:t>
      </w:r>
      <w:r w:rsidRPr="00267F41">
        <w:rPr>
          <w:rFonts w:asciiTheme="minorHAnsi" w:hAnsiTheme="minorHAnsi" w:cstheme="minorHAnsi"/>
          <w:iCs/>
          <w:sz w:val="20"/>
          <w:szCs w:val="20"/>
          <w:shd w:val="clear" w:color="auto" w:fill="FFFFFF"/>
        </w:rPr>
        <w:t>67</w:t>
      </w:r>
      <w:r w:rsidRPr="00267F41">
        <w:rPr>
          <w:rFonts w:asciiTheme="minorHAnsi" w:hAnsiTheme="minorHAnsi" w:cstheme="minorHAnsi"/>
          <w:sz w:val="20"/>
          <w:szCs w:val="20"/>
          <w:shd w:val="clear" w:color="auto" w:fill="FFFFFF"/>
        </w:rPr>
        <w:t>, 41-61.</w:t>
      </w:r>
    </w:p>
    <w:p w14:paraId="22F49C35" w14:textId="77777777" w:rsidR="00A41608" w:rsidRPr="00267F41" w:rsidRDefault="00A41608" w:rsidP="00267F41">
      <w:pPr>
        <w:spacing w:line="276" w:lineRule="auto"/>
        <w:ind w:left="284" w:hanging="284"/>
        <w:rPr>
          <w:rFonts w:asciiTheme="minorHAnsi" w:hAnsiTheme="minorHAnsi" w:cstheme="minorHAnsi"/>
          <w:sz w:val="20"/>
          <w:szCs w:val="20"/>
          <w:shd w:val="clear" w:color="auto" w:fill="FFFFFF"/>
        </w:rPr>
      </w:pPr>
      <w:proofErr w:type="spellStart"/>
      <w:r w:rsidRPr="00267F41">
        <w:rPr>
          <w:rFonts w:asciiTheme="minorHAnsi" w:hAnsiTheme="minorHAnsi" w:cstheme="minorHAnsi"/>
          <w:sz w:val="20"/>
          <w:szCs w:val="20"/>
        </w:rPr>
        <w:t>Gubler</w:t>
      </w:r>
      <w:proofErr w:type="spellEnd"/>
      <w:r w:rsidRPr="00267F41">
        <w:rPr>
          <w:rFonts w:asciiTheme="minorHAnsi" w:hAnsiTheme="minorHAnsi" w:cstheme="minorHAnsi"/>
          <w:sz w:val="20"/>
          <w:szCs w:val="20"/>
        </w:rPr>
        <w:t xml:space="preserve">, M. ve </w:t>
      </w:r>
      <w:proofErr w:type="spellStart"/>
      <w:r w:rsidRPr="00267F41">
        <w:rPr>
          <w:rFonts w:asciiTheme="minorHAnsi" w:hAnsiTheme="minorHAnsi" w:cstheme="minorHAnsi"/>
          <w:sz w:val="20"/>
          <w:szCs w:val="20"/>
        </w:rPr>
        <w:t>Hertweck</w:t>
      </w:r>
      <w:proofErr w:type="spellEnd"/>
      <w:r w:rsidRPr="00267F41">
        <w:rPr>
          <w:rFonts w:asciiTheme="minorHAnsi" w:hAnsiTheme="minorHAnsi" w:cstheme="minorHAnsi"/>
          <w:sz w:val="20"/>
          <w:szCs w:val="20"/>
        </w:rPr>
        <w:t>, M.S. (2013). “</w:t>
      </w:r>
      <w:proofErr w:type="spellStart"/>
      <w:r w:rsidRPr="00267F41">
        <w:rPr>
          <w:rFonts w:asciiTheme="minorHAnsi" w:hAnsiTheme="minorHAnsi" w:cstheme="minorHAnsi"/>
          <w:sz w:val="20"/>
          <w:szCs w:val="20"/>
        </w:rPr>
        <w:t>Commodity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price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shocks</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and</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the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business</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cycle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structural</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evidence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for</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the</w:t>
      </w:r>
      <w:proofErr w:type="spellEnd"/>
      <w:r w:rsidRPr="00267F41">
        <w:rPr>
          <w:rFonts w:asciiTheme="minorHAnsi" w:hAnsiTheme="minorHAnsi" w:cstheme="minorHAnsi"/>
          <w:sz w:val="20"/>
          <w:szCs w:val="20"/>
        </w:rPr>
        <w:t xml:space="preserve"> U.S.”, </w:t>
      </w:r>
      <w:r w:rsidRPr="00267F41">
        <w:rPr>
          <w:rFonts w:asciiTheme="minorHAnsi" w:hAnsiTheme="minorHAnsi" w:cstheme="minorHAnsi"/>
          <w:i/>
          <w:sz w:val="20"/>
          <w:szCs w:val="20"/>
        </w:rPr>
        <w:t xml:space="preserve">J. </w:t>
      </w:r>
      <w:proofErr w:type="spellStart"/>
      <w:r w:rsidRPr="00267F41">
        <w:rPr>
          <w:rFonts w:asciiTheme="minorHAnsi" w:hAnsiTheme="minorHAnsi" w:cstheme="minorHAnsi"/>
          <w:i/>
          <w:sz w:val="20"/>
          <w:szCs w:val="20"/>
        </w:rPr>
        <w:t>Int</w:t>
      </w:r>
      <w:proofErr w:type="spellEnd"/>
      <w:r w:rsidRPr="00267F41">
        <w:rPr>
          <w:rFonts w:asciiTheme="minorHAnsi" w:hAnsiTheme="minorHAnsi" w:cstheme="minorHAnsi"/>
          <w:i/>
          <w:sz w:val="20"/>
          <w:szCs w:val="20"/>
        </w:rPr>
        <w:t>. Money Finance,</w:t>
      </w:r>
      <w:r w:rsidRPr="00267F41">
        <w:rPr>
          <w:rFonts w:asciiTheme="minorHAnsi" w:hAnsiTheme="minorHAnsi" w:cstheme="minorHAnsi"/>
          <w:sz w:val="20"/>
          <w:szCs w:val="20"/>
        </w:rPr>
        <w:t xml:space="preserve"> 37, 324–352.</w:t>
      </w:r>
    </w:p>
    <w:p w14:paraId="1D195A3F" w14:textId="77777777" w:rsidR="00A41608" w:rsidRPr="00267F41" w:rsidRDefault="00A41608" w:rsidP="00267F41">
      <w:pPr>
        <w:spacing w:line="276" w:lineRule="auto"/>
        <w:ind w:left="284" w:hanging="284"/>
        <w:rPr>
          <w:rFonts w:asciiTheme="minorHAnsi" w:hAnsiTheme="minorHAnsi" w:cstheme="minorHAnsi"/>
          <w:sz w:val="20"/>
          <w:szCs w:val="20"/>
        </w:rPr>
      </w:pPr>
      <w:proofErr w:type="spellStart"/>
      <w:r w:rsidRPr="00267F41">
        <w:rPr>
          <w:rFonts w:asciiTheme="minorHAnsi" w:hAnsiTheme="minorHAnsi" w:cstheme="minorHAnsi"/>
          <w:sz w:val="20"/>
          <w:szCs w:val="20"/>
          <w:shd w:val="clear" w:color="auto" w:fill="FFFFFF"/>
        </w:rPr>
        <w:t>Hall</w:t>
      </w:r>
      <w:proofErr w:type="spellEnd"/>
      <w:r w:rsidRPr="00267F41">
        <w:rPr>
          <w:rFonts w:asciiTheme="minorHAnsi" w:hAnsiTheme="minorHAnsi" w:cstheme="minorHAnsi"/>
          <w:sz w:val="20"/>
          <w:szCs w:val="20"/>
          <w:shd w:val="clear" w:color="auto" w:fill="FFFFFF"/>
        </w:rPr>
        <w:t xml:space="preserve">, S. G., </w:t>
      </w:r>
      <w:proofErr w:type="spellStart"/>
      <w:r w:rsidRPr="00267F41">
        <w:rPr>
          <w:rFonts w:asciiTheme="minorHAnsi" w:hAnsiTheme="minorHAnsi" w:cstheme="minorHAnsi"/>
          <w:sz w:val="20"/>
          <w:szCs w:val="20"/>
          <w:shd w:val="clear" w:color="auto" w:fill="FFFFFF"/>
        </w:rPr>
        <w:t>Tavlas</w:t>
      </w:r>
      <w:proofErr w:type="spellEnd"/>
      <w:r w:rsidRPr="00267F41">
        <w:rPr>
          <w:rFonts w:asciiTheme="minorHAnsi" w:hAnsiTheme="minorHAnsi" w:cstheme="minorHAnsi"/>
          <w:sz w:val="20"/>
          <w:szCs w:val="20"/>
          <w:shd w:val="clear" w:color="auto" w:fill="FFFFFF"/>
        </w:rPr>
        <w:t xml:space="preserve">, G. S., ve </w:t>
      </w:r>
      <w:proofErr w:type="spellStart"/>
      <w:r w:rsidRPr="00267F41">
        <w:rPr>
          <w:rFonts w:asciiTheme="minorHAnsi" w:hAnsiTheme="minorHAnsi" w:cstheme="minorHAnsi"/>
          <w:sz w:val="20"/>
          <w:szCs w:val="20"/>
          <w:shd w:val="clear" w:color="auto" w:fill="FFFFFF"/>
        </w:rPr>
        <w:t>Wang</w:t>
      </w:r>
      <w:proofErr w:type="spellEnd"/>
      <w:r w:rsidRPr="00267F41">
        <w:rPr>
          <w:rFonts w:asciiTheme="minorHAnsi" w:hAnsiTheme="minorHAnsi" w:cstheme="minorHAnsi"/>
          <w:sz w:val="20"/>
          <w:szCs w:val="20"/>
          <w:shd w:val="clear" w:color="auto" w:fill="FFFFFF"/>
        </w:rPr>
        <w:t xml:space="preserve">, Y. (2023). “Drivers </w:t>
      </w:r>
      <w:proofErr w:type="spellStart"/>
      <w:r w:rsidRPr="00267F41">
        <w:rPr>
          <w:rFonts w:asciiTheme="minorHAnsi" w:hAnsiTheme="minorHAnsi" w:cstheme="minorHAnsi"/>
          <w:sz w:val="20"/>
          <w:szCs w:val="20"/>
          <w:shd w:val="clear" w:color="auto" w:fill="FFFFFF"/>
        </w:rPr>
        <w:t>and</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spillover</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effects</w:t>
      </w:r>
      <w:proofErr w:type="spellEnd"/>
      <w:r w:rsidRPr="00267F41">
        <w:rPr>
          <w:rFonts w:asciiTheme="minorHAnsi" w:hAnsiTheme="minorHAnsi" w:cstheme="minorHAnsi"/>
          <w:sz w:val="20"/>
          <w:szCs w:val="20"/>
          <w:shd w:val="clear" w:color="auto" w:fill="FFFFFF"/>
        </w:rPr>
        <w:t xml:space="preserve"> of </w:t>
      </w:r>
      <w:proofErr w:type="spellStart"/>
      <w:r w:rsidRPr="00267F41">
        <w:rPr>
          <w:rFonts w:asciiTheme="minorHAnsi" w:hAnsiTheme="minorHAnsi" w:cstheme="minorHAnsi"/>
          <w:sz w:val="20"/>
          <w:szCs w:val="20"/>
          <w:shd w:val="clear" w:color="auto" w:fill="FFFFFF"/>
        </w:rPr>
        <w:t>inflation</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The</w:t>
      </w:r>
      <w:proofErr w:type="spellEnd"/>
      <w:r w:rsidRPr="00267F41">
        <w:rPr>
          <w:rFonts w:asciiTheme="minorHAnsi" w:hAnsiTheme="minorHAnsi" w:cstheme="minorHAnsi"/>
          <w:sz w:val="20"/>
          <w:szCs w:val="20"/>
          <w:shd w:val="clear" w:color="auto" w:fill="FFFFFF"/>
        </w:rPr>
        <w:t xml:space="preserve"> United </w:t>
      </w:r>
      <w:proofErr w:type="spellStart"/>
      <w:r w:rsidRPr="00267F41">
        <w:rPr>
          <w:rFonts w:asciiTheme="minorHAnsi" w:hAnsiTheme="minorHAnsi" w:cstheme="minorHAnsi"/>
          <w:sz w:val="20"/>
          <w:szCs w:val="20"/>
          <w:shd w:val="clear" w:color="auto" w:fill="FFFFFF"/>
        </w:rPr>
        <w:t>States</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the</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euro</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area</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and</w:t>
      </w:r>
      <w:proofErr w:type="spellEnd"/>
      <w:r w:rsidRPr="00267F41">
        <w:rPr>
          <w:rFonts w:asciiTheme="minorHAnsi" w:hAnsiTheme="minorHAnsi" w:cstheme="minorHAnsi"/>
          <w:sz w:val="20"/>
          <w:szCs w:val="20"/>
          <w:shd w:val="clear" w:color="auto" w:fill="FFFFFF"/>
        </w:rPr>
        <w:t xml:space="preserve"> </w:t>
      </w:r>
      <w:proofErr w:type="spellStart"/>
      <w:r w:rsidRPr="00267F41">
        <w:rPr>
          <w:rFonts w:asciiTheme="minorHAnsi" w:hAnsiTheme="minorHAnsi" w:cstheme="minorHAnsi"/>
          <w:sz w:val="20"/>
          <w:szCs w:val="20"/>
          <w:shd w:val="clear" w:color="auto" w:fill="FFFFFF"/>
        </w:rPr>
        <w:t>the</w:t>
      </w:r>
      <w:proofErr w:type="spellEnd"/>
      <w:r w:rsidRPr="00267F41">
        <w:rPr>
          <w:rFonts w:asciiTheme="minorHAnsi" w:hAnsiTheme="minorHAnsi" w:cstheme="minorHAnsi"/>
          <w:sz w:val="20"/>
          <w:szCs w:val="20"/>
          <w:shd w:val="clear" w:color="auto" w:fill="FFFFFF"/>
        </w:rPr>
        <w:t xml:space="preserve"> United </w:t>
      </w:r>
      <w:proofErr w:type="spellStart"/>
      <w:r w:rsidRPr="00267F41">
        <w:rPr>
          <w:rFonts w:asciiTheme="minorHAnsi" w:hAnsiTheme="minorHAnsi" w:cstheme="minorHAnsi"/>
          <w:sz w:val="20"/>
          <w:szCs w:val="20"/>
          <w:shd w:val="clear" w:color="auto" w:fill="FFFFFF"/>
        </w:rPr>
        <w:t>Kingdom</w:t>
      </w:r>
      <w:proofErr w:type="spellEnd"/>
      <w:r w:rsidRPr="00267F41">
        <w:rPr>
          <w:rFonts w:asciiTheme="minorHAnsi" w:hAnsiTheme="minorHAnsi" w:cstheme="minorHAnsi"/>
          <w:sz w:val="20"/>
          <w:szCs w:val="20"/>
          <w:shd w:val="clear" w:color="auto" w:fill="FFFFFF"/>
        </w:rPr>
        <w:t>”, </w:t>
      </w:r>
      <w:proofErr w:type="spellStart"/>
      <w:r w:rsidRPr="00267F41">
        <w:rPr>
          <w:rFonts w:asciiTheme="minorHAnsi" w:hAnsiTheme="minorHAnsi" w:cstheme="minorHAnsi"/>
          <w:i/>
          <w:iCs/>
          <w:sz w:val="20"/>
          <w:szCs w:val="20"/>
          <w:shd w:val="clear" w:color="auto" w:fill="FFFFFF"/>
        </w:rPr>
        <w:t>Journal</w:t>
      </w:r>
      <w:proofErr w:type="spellEnd"/>
      <w:r w:rsidRPr="00267F41">
        <w:rPr>
          <w:rFonts w:asciiTheme="minorHAnsi" w:hAnsiTheme="minorHAnsi" w:cstheme="minorHAnsi"/>
          <w:i/>
          <w:iCs/>
          <w:sz w:val="20"/>
          <w:szCs w:val="20"/>
          <w:shd w:val="clear" w:color="auto" w:fill="FFFFFF"/>
        </w:rPr>
        <w:t xml:space="preserve"> of International Money </w:t>
      </w:r>
      <w:proofErr w:type="spellStart"/>
      <w:r w:rsidRPr="00267F41">
        <w:rPr>
          <w:rFonts w:asciiTheme="minorHAnsi" w:hAnsiTheme="minorHAnsi" w:cstheme="minorHAnsi"/>
          <w:i/>
          <w:iCs/>
          <w:sz w:val="20"/>
          <w:szCs w:val="20"/>
          <w:shd w:val="clear" w:color="auto" w:fill="FFFFFF"/>
        </w:rPr>
        <w:t>and</w:t>
      </w:r>
      <w:proofErr w:type="spellEnd"/>
      <w:r w:rsidRPr="00267F41">
        <w:rPr>
          <w:rFonts w:asciiTheme="minorHAnsi" w:hAnsiTheme="minorHAnsi" w:cstheme="minorHAnsi"/>
          <w:i/>
          <w:iCs/>
          <w:sz w:val="20"/>
          <w:szCs w:val="20"/>
          <w:shd w:val="clear" w:color="auto" w:fill="FFFFFF"/>
        </w:rPr>
        <w:t xml:space="preserve"> Finance</w:t>
      </w:r>
      <w:r w:rsidRPr="00267F41">
        <w:rPr>
          <w:rFonts w:asciiTheme="minorHAnsi" w:hAnsiTheme="minorHAnsi" w:cstheme="minorHAnsi"/>
          <w:sz w:val="20"/>
          <w:szCs w:val="20"/>
          <w:shd w:val="clear" w:color="auto" w:fill="FFFFFF"/>
        </w:rPr>
        <w:t>, </w:t>
      </w:r>
      <w:r w:rsidRPr="00267F41">
        <w:rPr>
          <w:rFonts w:asciiTheme="minorHAnsi" w:hAnsiTheme="minorHAnsi" w:cstheme="minorHAnsi"/>
          <w:iCs/>
          <w:sz w:val="20"/>
          <w:szCs w:val="20"/>
          <w:shd w:val="clear" w:color="auto" w:fill="FFFFFF"/>
        </w:rPr>
        <w:t>131</w:t>
      </w:r>
      <w:r w:rsidRPr="00267F41">
        <w:rPr>
          <w:rFonts w:asciiTheme="minorHAnsi" w:hAnsiTheme="minorHAnsi" w:cstheme="minorHAnsi"/>
          <w:sz w:val="20"/>
          <w:szCs w:val="20"/>
          <w:shd w:val="clear" w:color="auto" w:fill="FFFFFF"/>
        </w:rPr>
        <w:t>, 102776.</w:t>
      </w:r>
    </w:p>
    <w:p w14:paraId="70A7F72E" w14:textId="77777777" w:rsidR="00A41608" w:rsidRPr="00267F41" w:rsidRDefault="00A41608" w:rsidP="00267F41">
      <w:pPr>
        <w:pStyle w:val="Default"/>
        <w:spacing w:line="276" w:lineRule="auto"/>
        <w:ind w:left="284" w:hanging="284"/>
        <w:jc w:val="both"/>
        <w:rPr>
          <w:rFonts w:asciiTheme="minorHAnsi" w:hAnsiTheme="minorHAnsi" w:cstheme="minorHAnsi"/>
          <w:color w:val="auto"/>
          <w:sz w:val="20"/>
          <w:szCs w:val="20"/>
        </w:rPr>
      </w:pPr>
      <w:proofErr w:type="spellStart"/>
      <w:r w:rsidRPr="00267F41">
        <w:rPr>
          <w:rFonts w:asciiTheme="minorHAnsi" w:hAnsiTheme="minorHAnsi" w:cstheme="minorHAnsi"/>
          <w:color w:val="auto"/>
          <w:sz w:val="20"/>
          <w:szCs w:val="20"/>
        </w:rPr>
        <w:t>Harahap</w:t>
      </w:r>
      <w:proofErr w:type="spellEnd"/>
      <w:r w:rsidRPr="00267F41">
        <w:rPr>
          <w:rFonts w:asciiTheme="minorHAnsi" w:hAnsiTheme="minorHAnsi" w:cstheme="minorHAnsi"/>
          <w:color w:val="auto"/>
          <w:sz w:val="20"/>
          <w:szCs w:val="20"/>
        </w:rPr>
        <w:t xml:space="preserve">, B. A., </w:t>
      </w:r>
      <w:proofErr w:type="spellStart"/>
      <w:r w:rsidRPr="00267F41">
        <w:rPr>
          <w:rFonts w:asciiTheme="minorHAnsi" w:hAnsiTheme="minorHAnsi" w:cstheme="minorHAnsi"/>
          <w:color w:val="auto"/>
          <w:sz w:val="20"/>
          <w:szCs w:val="20"/>
        </w:rPr>
        <w:t>Bary</w:t>
      </w:r>
      <w:proofErr w:type="spellEnd"/>
      <w:r w:rsidRPr="00267F41">
        <w:rPr>
          <w:rFonts w:asciiTheme="minorHAnsi" w:hAnsiTheme="minorHAnsi" w:cstheme="minorHAnsi"/>
          <w:color w:val="auto"/>
          <w:sz w:val="20"/>
          <w:szCs w:val="20"/>
        </w:rPr>
        <w:t xml:space="preserve">, P., </w:t>
      </w:r>
      <w:proofErr w:type="spellStart"/>
      <w:r w:rsidRPr="00267F41">
        <w:rPr>
          <w:rFonts w:asciiTheme="minorHAnsi" w:hAnsiTheme="minorHAnsi" w:cstheme="minorHAnsi"/>
          <w:color w:val="auto"/>
          <w:sz w:val="20"/>
          <w:szCs w:val="20"/>
        </w:rPr>
        <w:t>Panjaitan</w:t>
      </w:r>
      <w:proofErr w:type="spellEnd"/>
      <w:r w:rsidRPr="00267F41">
        <w:rPr>
          <w:rFonts w:asciiTheme="minorHAnsi" w:hAnsiTheme="minorHAnsi" w:cstheme="minorHAnsi"/>
          <w:color w:val="auto"/>
          <w:sz w:val="20"/>
          <w:szCs w:val="20"/>
        </w:rPr>
        <w:t xml:space="preserve">, L. N. ve </w:t>
      </w:r>
      <w:proofErr w:type="spellStart"/>
      <w:r w:rsidRPr="00267F41">
        <w:rPr>
          <w:rFonts w:asciiTheme="minorHAnsi" w:hAnsiTheme="minorHAnsi" w:cstheme="minorHAnsi"/>
          <w:color w:val="auto"/>
          <w:sz w:val="20"/>
          <w:szCs w:val="20"/>
        </w:rPr>
        <w:t>Satyanugroho</w:t>
      </w:r>
      <w:proofErr w:type="spellEnd"/>
      <w:r w:rsidRPr="00267F41">
        <w:rPr>
          <w:rFonts w:asciiTheme="minorHAnsi" w:hAnsiTheme="minorHAnsi" w:cstheme="minorHAnsi"/>
          <w:color w:val="auto"/>
          <w:sz w:val="20"/>
          <w:szCs w:val="20"/>
        </w:rPr>
        <w:t>, R. (2016). “</w:t>
      </w:r>
      <w:proofErr w:type="spellStart"/>
      <w:r w:rsidRPr="00267F41">
        <w:rPr>
          <w:rFonts w:asciiTheme="minorHAnsi" w:hAnsiTheme="minorHAnsi" w:cstheme="minorHAnsi"/>
          <w:color w:val="auto"/>
          <w:sz w:val="20"/>
          <w:szCs w:val="20"/>
        </w:rPr>
        <w:t>Spillovers</w:t>
      </w:r>
      <w:proofErr w:type="spellEnd"/>
      <w:r w:rsidRPr="00267F41">
        <w:rPr>
          <w:rFonts w:asciiTheme="minorHAnsi" w:hAnsiTheme="minorHAnsi" w:cstheme="minorHAnsi"/>
          <w:color w:val="auto"/>
          <w:sz w:val="20"/>
          <w:szCs w:val="20"/>
        </w:rPr>
        <w:t xml:space="preserve"> of United </w:t>
      </w:r>
      <w:proofErr w:type="spellStart"/>
      <w:r w:rsidRPr="00267F41">
        <w:rPr>
          <w:rFonts w:asciiTheme="minorHAnsi" w:hAnsiTheme="minorHAnsi" w:cstheme="minorHAnsi"/>
          <w:color w:val="auto"/>
          <w:sz w:val="20"/>
          <w:szCs w:val="20"/>
        </w:rPr>
        <w:t>States</w:t>
      </w:r>
      <w:proofErr w:type="spellEnd"/>
      <w:r w:rsidRPr="00267F41">
        <w:rPr>
          <w:rFonts w:asciiTheme="minorHAnsi" w:hAnsiTheme="minorHAnsi" w:cstheme="minorHAnsi"/>
          <w:color w:val="auto"/>
          <w:sz w:val="20"/>
          <w:szCs w:val="20"/>
        </w:rPr>
        <w:t xml:space="preserve"> </w:t>
      </w:r>
      <w:proofErr w:type="spellStart"/>
      <w:r w:rsidRPr="00267F41">
        <w:rPr>
          <w:rFonts w:asciiTheme="minorHAnsi" w:hAnsiTheme="minorHAnsi" w:cstheme="minorHAnsi"/>
          <w:color w:val="auto"/>
          <w:sz w:val="20"/>
          <w:szCs w:val="20"/>
        </w:rPr>
        <w:t>and</w:t>
      </w:r>
      <w:proofErr w:type="spellEnd"/>
      <w:r w:rsidRPr="00267F41">
        <w:rPr>
          <w:rFonts w:asciiTheme="minorHAnsi" w:hAnsiTheme="minorHAnsi" w:cstheme="minorHAnsi"/>
          <w:color w:val="auto"/>
          <w:sz w:val="20"/>
          <w:szCs w:val="20"/>
        </w:rPr>
        <w:t xml:space="preserve"> </w:t>
      </w:r>
      <w:proofErr w:type="spellStart"/>
      <w:r w:rsidRPr="00267F41">
        <w:rPr>
          <w:rFonts w:asciiTheme="minorHAnsi" w:hAnsiTheme="minorHAnsi" w:cstheme="minorHAnsi"/>
          <w:color w:val="auto"/>
          <w:sz w:val="20"/>
          <w:szCs w:val="20"/>
        </w:rPr>
        <w:t>People’s</w:t>
      </w:r>
      <w:proofErr w:type="spellEnd"/>
      <w:r w:rsidRPr="00267F41">
        <w:rPr>
          <w:rFonts w:asciiTheme="minorHAnsi" w:hAnsiTheme="minorHAnsi" w:cstheme="minorHAnsi"/>
          <w:color w:val="auto"/>
          <w:sz w:val="20"/>
          <w:szCs w:val="20"/>
        </w:rPr>
        <w:t xml:space="preserve"> </w:t>
      </w:r>
      <w:proofErr w:type="spellStart"/>
      <w:r w:rsidRPr="00267F41">
        <w:rPr>
          <w:rFonts w:asciiTheme="minorHAnsi" w:hAnsiTheme="minorHAnsi" w:cstheme="minorHAnsi"/>
          <w:color w:val="auto"/>
          <w:sz w:val="20"/>
          <w:szCs w:val="20"/>
        </w:rPr>
        <w:t>Republic</w:t>
      </w:r>
      <w:proofErr w:type="spellEnd"/>
      <w:r w:rsidRPr="00267F41">
        <w:rPr>
          <w:rFonts w:asciiTheme="minorHAnsi" w:hAnsiTheme="minorHAnsi" w:cstheme="minorHAnsi"/>
          <w:color w:val="auto"/>
          <w:sz w:val="20"/>
          <w:szCs w:val="20"/>
        </w:rPr>
        <w:t xml:space="preserve"> of </w:t>
      </w:r>
      <w:proofErr w:type="spellStart"/>
      <w:r w:rsidRPr="00267F41">
        <w:rPr>
          <w:rFonts w:asciiTheme="minorHAnsi" w:hAnsiTheme="minorHAnsi" w:cstheme="minorHAnsi"/>
          <w:color w:val="auto"/>
          <w:sz w:val="20"/>
          <w:szCs w:val="20"/>
        </w:rPr>
        <w:t>China</w:t>
      </w:r>
      <w:proofErr w:type="spellEnd"/>
      <w:r w:rsidRPr="00267F41">
        <w:rPr>
          <w:rFonts w:asciiTheme="minorHAnsi" w:hAnsiTheme="minorHAnsi" w:cstheme="minorHAnsi"/>
          <w:color w:val="auto"/>
          <w:sz w:val="20"/>
          <w:szCs w:val="20"/>
        </w:rPr>
        <w:t xml:space="preserve"> </w:t>
      </w:r>
      <w:proofErr w:type="spellStart"/>
      <w:r w:rsidRPr="00267F41">
        <w:rPr>
          <w:rFonts w:asciiTheme="minorHAnsi" w:hAnsiTheme="minorHAnsi" w:cstheme="minorHAnsi"/>
          <w:color w:val="auto"/>
          <w:sz w:val="20"/>
          <w:szCs w:val="20"/>
        </w:rPr>
        <w:t>Shocks</w:t>
      </w:r>
      <w:proofErr w:type="spellEnd"/>
      <w:r w:rsidRPr="00267F41">
        <w:rPr>
          <w:rFonts w:asciiTheme="minorHAnsi" w:hAnsiTheme="minorHAnsi" w:cstheme="minorHAnsi"/>
          <w:color w:val="auto"/>
          <w:sz w:val="20"/>
          <w:szCs w:val="20"/>
        </w:rPr>
        <w:t xml:space="preserve"> on Small Open </w:t>
      </w:r>
      <w:proofErr w:type="spellStart"/>
      <w:r w:rsidRPr="00267F41">
        <w:rPr>
          <w:rFonts w:asciiTheme="minorHAnsi" w:hAnsiTheme="minorHAnsi" w:cstheme="minorHAnsi"/>
          <w:color w:val="auto"/>
          <w:sz w:val="20"/>
          <w:szCs w:val="20"/>
        </w:rPr>
        <w:t>Economies</w:t>
      </w:r>
      <w:proofErr w:type="spellEnd"/>
      <w:r w:rsidRPr="00267F41">
        <w:rPr>
          <w:rFonts w:asciiTheme="minorHAnsi" w:hAnsiTheme="minorHAnsi" w:cstheme="minorHAnsi"/>
          <w:color w:val="auto"/>
          <w:sz w:val="20"/>
          <w:szCs w:val="20"/>
        </w:rPr>
        <w:t xml:space="preserve">: </w:t>
      </w:r>
      <w:proofErr w:type="spellStart"/>
      <w:r w:rsidRPr="00267F41">
        <w:rPr>
          <w:rFonts w:asciiTheme="minorHAnsi" w:hAnsiTheme="minorHAnsi" w:cstheme="minorHAnsi"/>
          <w:color w:val="auto"/>
          <w:sz w:val="20"/>
          <w:szCs w:val="20"/>
        </w:rPr>
        <w:t>The</w:t>
      </w:r>
      <w:proofErr w:type="spellEnd"/>
      <w:r w:rsidRPr="00267F41">
        <w:rPr>
          <w:rFonts w:asciiTheme="minorHAnsi" w:hAnsiTheme="minorHAnsi" w:cstheme="minorHAnsi"/>
          <w:color w:val="auto"/>
          <w:sz w:val="20"/>
          <w:szCs w:val="20"/>
        </w:rPr>
        <w:t xml:space="preserve"> Case of </w:t>
      </w:r>
      <w:proofErr w:type="spellStart"/>
      <w:r w:rsidRPr="00267F41">
        <w:rPr>
          <w:rFonts w:asciiTheme="minorHAnsi" w:hAnsiTheme="minorHAnsi" w:cstheme="minorHAnsi"/>
          <w:color w:val="auto"/>
          <w:sz w:val="20"/>
          <w:szCs w:val="20"/>
        </w:rPr>
        <w:t>Indonesia</w:t>
      </w:r>
      <w:proofErr w:type="spellEnd"/>
      <w:r w:rsidRPr="00267F41">
        <w:rPr>
          <w:rFonts w:asciiTheme="minorHAnsi" w:hAnsiTheme="minorHAnsi" w:cstheme="minorHAnsi"/>
          <w:color w:val="auto"/>
          <w:sz w:val="20"/>
          <w:szCs w:val="20"/>
        </w:rPr>
        <w:t xml:space="preserve">”, </w:t>
      </w:r>
      <w:r w:rsidRPr="00267F41">
        <w:rPr>
          <w:rFonts w:asciiTheme="minorHAnsi" w:hAnsiTheme="minorHAnsi" w:cstheme="minorHAnsi"/>
          <w:i/>
          <w:color w:val="auto"/>
          <w:sz w:val="20"/>
          <w:szCs w:val="20"/>
        </w:rPr>
        <w:t xml:space="preserve">ADBI </w:t>
      </w:r>
      <w:proofErr w:type="spellStart"/>
      <w:r w:rsidRPr="00267F41">
        <w:rPr>
          <w:rFonts w:asciiTheme="minorHAnsi" w:hAnsiTheme="minorHAnsi" w:cstheme="minorHAnsi"/>
          <w:i/>
          <w:color w:val="auto"/>
          <w:sz w:val="20"/>
          <w:szCs w:val="20"/>
        </w:rPr>
        <w:t>Working</w:t>
      </w:r>
      <w:proofErr w:type="spellEnd"/>
      <w:r w:rsidRPr="00267F41">
        <w:rPr>
          <w:rFonts w:asciiTheme="minorHAnsi" w:hAnsiTheme="minorHAnsi" w:cstheme="minorHAnsi"/>
          <w:i/>
          <w:color w:val="auto"/>
          <w:sz w:val="20"/>
          <w:szCs w:val="20"/>
        </w:rPr>
        <w:t xml:space="preserve"> </w:t>
      </w:r>
      <w:proofErr w:type="spellStart"/>
      <w:r w:rsidRPr="00267F41">
        <w:rPr>
          <w:rFonts w:asciiTheme="minorHAnsi" w:hAnsiTheme="minorHAnsi" w:cstheme="minorHAnsi"/>
          <w:i/>
          <w:color w:val="auto"/>
          <w:sz w:val="20"/>
          <w:szCs w:val="20"/>
        </w:rPr>
        <w:t>Paper</w:t>
      </w:r>
      <w:proofErr w:type="spellEnd"/>
      <w:r w:rsidRPr="00267F41">
        <w:rPr>
          <w:rFonts w:asciiTheme="minorHAnsi" w:hAnsiTheme="minorHAnsi" w:cstheme="minorHAnsi"/>
          <w:i/>
          <w:color w:val="auto"/>
          <w:sz w:val="20"/>
          <w:szCs w:val="20"/>
        </w:rPr>
        <w:t xml:space="preserve"> Series</w:t>
      </w:r>
      <w:r w:rsidRPr="00267F41">
        <w:rPr>
          <w:rFonts w:asciiTheme="minorHAnsi" w:hAnsiTheme="minorHAnsi" w:cstheme="minorHAnsi"/>
          <w:color w:val="auto"/>
          <w:sz w:val="20"/>
          <w:szCs w:val="20"/>
        </w:rPr>
        <w:t>, 616, 1-26.</w:t>
      </w:r>
    </w:p>
    <w:p w14:paraId="1FBAB102" w14:textId="6748B69E" w:rsidR="00A41608" w:rsidRPr="00267F41" w:rsidRDefault="00A41608" w:rsidP="00267F41">
      <w:pPr>
        <w:pStyle w:val="Default"/>
        <w:spacing w:line="276" w:lineRule="auto"/>
        <w:ind w:left="284" w:hanging="284"/>
        <w:jc w:val="both"/>
        <w:rPr>
          <w:rFonts w:asciiTheme="minorHAnsi" w:eastAsia="TimesNewRomanPSMT" w:hAnsiTheme="minorHAnsi" w:cstheme="minorHAnsi"/>
          <w:sz w:val="20"/>
          <w:szCs w:val="20"/>
        </w:rPr>
      </w:pPr>
      <w:r w:rsidRPr="00267F41">
        <w:rPr>
          <w:rFonts w:asciiTheme="minorHAnsi" w:eastAsia="TimesNewRomanPSMT" w:hAnsiTheme="minorHAnsi" w:cstheme="minorHAnsi"/>
          <w:sz w:val="20"/>
          <w:szCs w:val="20"/>
        </w:rPr>
        <w:t xml:space="preserve">International </w:t>
      </w:r>
      <w:proofErr w:type="spellStart"/>
      <w:r w:rsidRPr="00267F41">
        <w:rPr>
          <w:rFonts w:asciiTheme="minorHAnsi" w:eastAsia="TimesNewRomanPSMT" w:hAnsiTheme="minorHAnsi" w:cstheme="minorHAnsi"/>
          <w:sz w:val="20"/>
          <w:szCs w:val="20"/>
        </w:rPr>
        <w:t>Monetary</w:t>
      </w:r>
      <w:proofErr w:type="spellEnd"/>
      <w:r w:rsidRPr="00267F41">
        <w:rPr>
          <w:rFonts w:asciiTheme="minorHAnsi" w:eastAsia="TimesNewRomanPSMT" w:hAnsiTheme="minorHAnsi" w:cstheme="minorHAnsi"/>
          <w:sz w:val="20"/>
          <w:szCs w:val="20"/>
        </w:rPr>
        <w:t xml:space="preserve"> </w:t>
      </w:r>
      <w:proofErr w:type="spellStart"/>
      <w:r w:rsidRPr="00267F41">
        <w:rPr>
          <w:rFonts w:asciiTheme="minorHAnsi" w:eastAsia="TimesNewRomanPSMT" w:hAnsiTheme="minorHAnsi" w:cstheme="minorHAnsi"/>
          <w:sz w:val="20"/>
          <w:szCs w:val="20"/>
        </w:rPr>
        <w:t>Fund</w:t>
      </w:r>
      <w:proofErr w:type="spellEnd"/>
      <w:r w:rsidRPr="00267F41">
        <w:rPr>
          <w:rFonts w:asciiTheme="minorHAnsi" w:eastAsia="TimesNewRomanPSMT" w:hAnsiTheme="minorHAnsi" w:cstheme="minorHAnsi"/>
          <w:sz w:val="20"/>
          <w:szCs w:val="20"/>
        </w:rPr>
        <w:t xml:space="preserve">. (2013). </w:t>
      </w:r>
      <w:r w:rsidRPr="00267F41">
        <w:rPr>
          <w:rFonts w:asciiTheme="minorHAnsi" w:eastAsia="TimesNewRomanPSMT" w:hAnsiTheme="minorHAnsi" w:cstheme="minorHAnsi"/>
          <w:i/>
          <w:iCs/>
          <w:sz w:val="20"/>
          <w:szCs w:val="20"/>
        </w:rPr>
        <w:t xml:space="preserve">World </w:t>
      </w:r>
      <w:proofErr w:type="spellStart"/>
      <w:r w:rsidRPr="00267F41">
        <w:rPr>
          <w:rFonts w:asciiTheme="minorHAnsi" w:eastAsia="TimesNewRomanPSMT" w:hAnsiTheme="minorHAnsi" w:cstheme="minorHAnsi"/>
          <w:i/>
          <w:iCs/>
          <w:sz w:val="20"/>
          <w:szCs w:val="20"/>
        </w:rPr>
        <w:t>economic</w:t>
      </w:r>
      <w:proofErr w:type="spellEnd"/>
      <w:r w:rsidRPr="00267F41">
        <w:rPr>
          <w:rFonts w:asciiTheme="minorHAnsi" w:eastAsia="TimesNewRomanPSMT" w:hAnsiTheme="minorHAnsi" w:cstheme="minorHAnsi"/>
          <w:i/>
          <w:iCs/>
          <w:sz w:val="20"/>
          <w:szCs w:val="20"/>
        </w:rPr>
        <w:t xml:space="preserve"> </w:t>
      </w:r>
      <w:proofErr w:type="spellStart"/>
      <w:r w:rsidRPr="00267F41">
        <w:rPr>
          <w:rFonts w:asciiTheme="minorHAnsi" w:eastAsia="TimesNewRomanPSMT" w:hAnsiTheme="minorHAnsi" w:cstheme="minorHAnsi"/>
          <w:i/>
          <w:iCs/>
          <w:sz w:val="20"/>
          <w:szCs w:val="20"/>
        </w:rPr>
        <w:t>outlook</w:t>
      </w:r>
      <w:proofErr w:type="spellEnd"/>
      <w:r w:rsidRPr="00267F41">
        <w:rPr>
          <w:rFonts w:asciiTheme="minorHAnsi" w:eastAsia="TimesNewRomanPSMT" w:hAnsiTheme="minorHAnsi" w:cstheme="minorHAnsi"/>
          <w:sz w:val="20"/>
          <w:szCs w:val="20"/>
        </w:rPr>
        <w:t>.</w:t>
      </w:r>
      <w:r w:rsidR="00730165" w:rsidRPr="00267F41">
        <w:rPr>
          <w:rFonts w:asciiTheme="minorHAnsi" w:eastAsia="TimesNewRomanPSMT" w:hAnsiTheme="minorHAnsi" w:cstheme="minorHAnsi"/>
          <w:sz w:val="20"/>
          <w:szCs w:val="20"/>
        </w:rPr>
        <w:t xml:space="preserve"> </w:t>
      </w:r>
      <w:r w:rsidRPr="00267F41">
        <w:rPr>
          <w:rFonts w:asciiTheme="minorHAnsi" w:hAnsiTheme="minorHAnsi" w:cstheme="minorHAnsi"/>
          <w:sz w:val="20"/>
          <w:szCs w:val="20"/>
        </w:rPr>
        <w:t xml:space="preserve">IMF. (2014). </w:t>
      </w:r>
      <w:r w:rsidRPr="00267F41">
        <w:rPr>
          <w:rFonts w:asciiTheme="minorHAnsi" w:hAnsiTheme="minorHAnsi" w:cstheme="minorHAnsi"/>
          <w:iCs/>
          <w:sz w:val="20"/>
          <w:szCs w:val="20"/>
        </w:rPr>
        <w:t xml:space="preserve">IMF </w:t>
      </w:r>
      <w:proofErr w:type="spellStart"/>
      <w:r w:rsidRPr="00267F41">
        <w:rPr>
          <w:rFonts w:asciiTheme="minorHAnsi" w:hAnsiTheme="minorHAnsi" w:cstheme="minorHAnsi"/>
          <w:iCs/>
          <w:sz w:val="20"/>
          <w:szCs w:val="20"/>
        </w:rPr>
        <w:t>Multilateral</w:t>
      </w:r>
      <w:proofErr w:type="spellEnd"/>
      <w:r w:rsidRPr="00267F41">
        <w:rPr>
          <w:rFonts w:asciiTheme="minorHAnsi" w:hAnsiTheme="minorHAnsi" w:cstheme="minorHAnsi"/>
          <w:iCs/>
          <w:sz w:val="20"/>
          <w:szCs w:val="20"/>
        </w:rPr>
        <w:t xml:space="preserve"> </w:t>
      </w:r>
      <w:proofErr w:type="spellStart"/>
      <w:r w:rsidRPr="00267F41">
        <w:rPr>
          <w:rFonts w:asciiTheme="minorHAnsi" w:hAnsiTheme="minorHAnsi" w:cstheme="minorHAnsi"/>
          <w:iCs/>
          <w:sz w:val="20"/>
          <w:szCs w:val="20"/>
        </w:rPr>
        <w:t>Policy</w:t>
      </w:r>
      <w:proofErr w:type="spellEnd"/>
      <w:r w:rsidRPr="00267F41">
        <w:rPr>
          <w:rFonts w:asciiTheme="minorHAnsi" w:hAnsiTheme="minorHAnsi" w:cstheme="minorHAnsi"/>
          <w:iCs/>
          <w:sz w:val="20"/>
          <w:szCs w:val="20"/>
        </w:rPr>
        <w:t xml:space="preserve"> </w:t>
      </w:r>
      <w:proofErr w:type="spellStart"/>
      <w:r w:rsidRPr="00267F41">
        <w:rPr>
          <w:rFonts w:asciiTheme="minorHAnsi" w:hAnsiTheme="minorHAnsi" w:cstheme="minorHAnsi"/>
          <w:iCs/>
          <w:sz w:val="20"/>
          <w:szCs w:val="20"/>
        </w:rPr>
        <w:t>Issues</w:t>
      </w:r>
      <w:proofErr w:type="spellEnd"/>
      <w:r w:rsidRPr="00267F41">
        <w:rPr>
          <w:rFonts w:asciiTheme="minorHAnsi" w:hAnsiTheme="minorHAnsi" w:cstheme="minorHAnsi"/>
          <w:iCs/>
          <w:sz w:val="20"/>
          <w:szCs w:val="20"/>
        </w:rPr>
        <w:t xml:space="preserve"> Report. </w:t>
      </w:r>
      <w:r w:rsidRPr="00267F41">
        <w:rPr>
          <w:rFonts w:asciiTheme="minorHAnsi" w:hAnsiTheme="minorHAnsi" w:cstheme="minorHAnsi"/>
          <w:sz w:val="20"/>
          <w:szCs w:val="20"/>
        </w:rPr>
        <w:t xml:space="preserve">(02.05.2024) </w:t>
      </w:r>
      <w:hyperlink r:id="rId69" w:history="1">
        <w:r w:rsidRPr="00267F41">
          <w:rPr>
            <w:rStyle w:val="Kpr"/>
            <w:rFonts w:asciiTheme="minorHAnsi" w:hAnsiTheme="minorHAnsi" w:cstheme="minorHAnsi"/>
            <w:sz w:val="20"/>
            <w:szCs w:val="20"/>
          </w:rPr>
          <w:t>https://www.imf.org/external/np/pp/eng/2014/062514.pdf</w:t>
        </w:r>
      </w:hyperlink>
      <w:r w:rsidRPr="00267F41">
        <w:rPr>
          <w:rFonts w:asciiTheme="minorHAnsi" w:hAnsiTheme="minorHAnsi" w:cstheme="minorHAnsi"/>
          <w:sz w:val="20"/>
          <w:szCs w:val="20"/>
        </w:rPr>
        <w:t xml:space="preserve"> </w:t>
      </w:r>
    </w:p>
    <w:p w14:paraId="58254C4D" w14:textId="77777777" w:rsidR="00A41608" w:rsidRPr="00267F41" w:rsidRDefault="00A41608" w:rsidP="00267F41">
      <w:pPr>
        <w:spacing w:line="276" w:lineRule="auto"/>
        <w:ind w:left="284" w:hanging="284"/>
        <w:rPr>
          <w:rFonts w:asciiTheme="minorHAnsi" w:hAnsiTheme="minorHAnsi" w:cstheme="minorHAnsi"/>
          <w:sz w:val="20"/>
          <w:szCs w:val="20"/>
          <w:shd w:val="clear" w:color="auto" w:fill="FFFFFF"/>
        </w:rPr>
      </w:pPr>
      <w:proofErr w:type="spellStart"/>
      <w:r w:rsidRPr="00267F41">
        <w:rPr>
          <w:rFonts w:asciiTheme="minorHAnsi" w:hAnsiTheme="minorHAnsi" w:cstheme="minorHAnsi"/>
          <w:sz w:val="20"/>
          <w:szCs w:val="20"/>
          <w:shd w:val="clear" w:color="auto" w:fill="FFFFFF"/>
        </w:rPr>
        <w:t>Ivrendi</w:t>
      </w:r>
      <w:proofErr w:type="spellEnd"/>
      <w:r w:rsidRPr="00267F41">
        <w:rPr>
          <w:rFonts w:asciiTheme="minorHAnsi" w:hAnsiTheme="minorHAnsi" w:cstheme="minorHAnsi"/>
          <w:sz w:val="20"/>
          <w:szCs w:val="20"/>
          <w:shd w:val="clear" w:color="auto" w:fill="FFFFFF"/>
        </w:rPr>
        <w:t xml:space="preserve">, M., ve </w:t>
      </w:r>
      <w:proofErr w:type="spellStart"/>
      <w:r w:rsidRPr="00267F41">
        <w:rPr>
          <w:rFonts w:asciiTheme="minorHAnsi" w:hAnsiTheme="minorHAnsi" w:cstheme="minorHAnsi"/>
          <w:sz w:val="20"/>
          <w:szCs w:val="20"/>
          <w:shd w:val="clear" w:color="auto" w:fill="FFFFFF"/>
        </w:rPr>
        <w:t>Yildirim</w:t>
      </w:r>
      <w:proofErr w:type="spellEnd"/>
      <w:r w:rsidRPr="00267F41">
        <w:rPr>
          <w:rFonts w:asciiTheme="minorHAnsi" w:hAnsiTheme="minorHAnsi" w:cstheme="minorHAnsi"/>
          <w:sz w:val="20"/>
          <w:szCs w:val="20"/>
          <w:shd w:val="clear" w:color="auto" w:fill="FFFFFF"/>
        </w:rPr>
        <w:t>, Z. (2013). “</w:t>
      </w:r>
      <w:proofErr w:type="spellStart"/>
      <w:r w:rsidRPr="00267F41">
        <w:rPr>
          <w:rFonts w:asciiTheme="minorHAnsi" w:hAnsiTheme="minorHAnsi" w:cstheme="minorHAnsi"/>
          <w:iCs/>
          <w:sz w:val="20"/>
          <w:szCs w:val="20"/>
          <w:shd w:val="clear" w:color="auto" w:fill="FFFFFF"/>
        </w:rPr>
        <w:t>Monetary</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policy</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shocks</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and</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macroeconomic</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variables</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Evidence</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from</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fast</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growing</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emerging</w:t>
      </w:r>
      <w:proofErr w:type="spellEnd"/>
      <w:r w:rsidRPr="00267F41">
        <w:rPr>
          <w:rFonts w:asciiTheme="minorHAnsi" w:hAnsiTheme="minorHAnsi" w:cstheme="minorHAnsi"/>
          <w:iCs/>
          <w:sz w:val="20"/>
          <w:szCs w:val="20"/>
          <w:shd w:val="clear" w:color="auto" w:fill="FFFFFF"/>
        </w:rPr>
        <w:t xml:space="preserve"> </w:t>
      </w:r>
      <w:proofErr w:type="spellStart"/>
      <w:r w:rsidRPr="00267F41">
        <w:rPr>
          <w:rFonts w:asciiTheme="minorHAnsi" w:hAnsiTheme="minorHAnsi" w:cstheme="minorHAnsi"/>
          <w:iCs/>
          <w:sz w:val="20"/>
          <w:szCs w:val="20"/>
          <w:shd w:val="clear" w:color="auto" w:fill="FFFFFF"/>
        </w:rPr>
        <w:t>economies</w:t>
      </w:r>
      <w:proofErr w:type="spellEnd"/>
      <w:r w:rsidRPr="00267F41">
        <w:rPr>
          <w:rFonts w:asciiTheme="minorHAnsi" w:hAnsiTheme="minorHAnsi" w:cstheme="minorHAnsi"/>
          <w:iCs/>
          <w:sz w:val="20"/>
          <w:szCs w:val="20"/>
          <w:shd w:val="clear" w:color="auto" w:fill="FFFFFF"/>
        </w:rPr>
        <w:t>”,</w:t>
      </w:r>
      <w:r w:rsidRPr="00267F41">
        <w:rPr>
          <w:rFonts w:asciiTheme="minorHAnsi" w:hAnsiTheme="minorHAnsi" w:cstheme="minorHAnsi"/>
          <w:sz w:val="20"/>
          <w:szCs w:val="20"/>
          <w:shd w:val="clear" w:color="auto" w:fill="FFFFFF"/>
        </w:rPr>
        <w:t> </w:t>
      </w:r>
      <w:proofErr w:type="spellStart"/>
      <w:r w:rsidRPr="00267F41">
        <w:rPr>
          <w:rFonts w:asciiTheme="minorHAnsi" w:hAnsiTheme="minorHAnsi" w:cstheme="minorHAnsi"/>
          <w:i/>
          <w:iCs/>
          <w:sz w:val="20"/>
          <w:szCs w:val="20"/>
        </w:rPr>
        <w:t>Kiel</w:t>
      </w:r>
      <w:proofErr w:type="spellEnd"/>
      <w:r w:rsidRPr="00267F41">
        <w:rPr>
          <w:rFonts w:asciiTheme="minorHAnsi" w:hAnsiTheme="minorHAnsi" w:cstheme="minorHAnsi"/>
          <w:i/>
          <w:iCs/>
          <w:sz w:val="20"/>
          <w:szCs w:val="20"/>
        </w:rPr>
        <w:t xml:space="preserve"> </w:t>
      </w:r>
      <w:proofErr w:type="spellStart"/>
      <w:r w:rsidRPr="00267F41">
        <w:rPr>
          <w:rFonts w:asciiTheme="minorHAnsi" w:hAnsiTheme="minorHAnsi" w:cstheme="minorHAnsi"/>
          <w:i/>
          <w:iCs/>
          <w:sz w:val="20"/>
          <w:szCs w:val="20"/>
        </w:rPr>
        <w:t>Institute</w:t>
      </w:r>
      <w:proofErr w:type="spellEnd"/>
      <w:r w:rsidRPr="00267F41">
        <w:rPr>
          <w:rFonts w:asciiTheme="minorHAnsi" w:hAnsiTheme="minorHAnsi" w:cstheme="minorHAnsi"/>
          <w:i/>
          <w:iCs/>
          <w:sz w:val="20"/>
          <w:szCs w:val="20"/>
        </w:rPr>
        <w:t xml:space="preserve"> </w:t>
      </w:r>
      <w:proofErr w:type="spellStart"/>
      <w:r w:rsidRPr="00267F41">
        <w:rPr>
          <w:rFonts w:asciiTheme="minorHAnsi" w:hAnsiTheme="minorHAnsi" w:cstheme="minorHAnsi"/>
          <w:i/>
          <w:iCs/>
          <w:sz w:val="20"/>
          <w:szCs w:val="20"/>
        </w:rPr>
        <w:t>for</w:t>
      </w:r>
      <w:proofErr w:type="spellEnd"/>
      <w:r w:rsidRPr="00267F41">
        <w:rPr>
          <w:rFonts w:asciiTheme="minorHAnsi" w:hAnsiTheme="minorHAnsi" w:cstheme="minorHAnsi"/>
          <w:i/>
          <w:iCs/>
          <w:sz w:val="20"/>
          <w:szCs w:val="20"/>
        </w:rPr>
        <w:t xml:space="preserve"> </w:t>
      </w:r>
      <w:proofErr w:type="spellStart"/>
      <w:r w:rsidRPr="00267F41">
        <w:rPr>
          <w:rFonts w:asciiTheme="minorHAnsi" w:hAnsiTheme="minorHAnsi" w:cstheme="minorHAnsi"/>
          <w:i/>
          <w:iCs/>
          <w:sz w:val="20"/>
          <w:szCs w:val="20"/>
        </w:rPr>
        <w:t>the</w:t>
      </w:r>
      <w:proofErr w:type="spellEnd"/>
      <w:r w:rsidRPr="00267F41">
        <w:rPr>
          <w:rFonts w:asciiTheme="minorHAnsi" w:hAnsiTheme="minorHAnsi" w:cstheme="minorHAnsi"/>
          <w:i/>
          <w:iCs/>
          <w:sz w:val="20"/>
          <w:szCs w:val="20"/>
        </w:rPr>
        <w:t xml:space="preserve"> World </w:t>
      </w:r>
      <w:proofErr w:type="spellStart"/>
      <w:r w:rsidRPr="00267F41">
        <w:rPr>
          <w:rFonts w:asciiTheme="minorHAnsi" w:hAnsiTheme="minorHAnsi" w:cstheme="minorHAnsi"/>
          <w:i/>
          <w:iCs/>
          <w:sz w:val="20"/>
          <w:szCs w:val="20"/>
        </w:rPr>
        <w:t>Economy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i/>
          <w:sz w:val="20"/>
          <w:szCs w:val="20"/>
          <w:shd w:val="clear" w:color="auto" w:fill="FFFFFF"/>
        </w:rPr>
        <w:t>Economics</w:t>
      </w:r>
      <w:proofErr w:type="spellEnd"/>
      <w:r w:rsidRPr="00267F41">
        <w:rPr>
          <w:rFonts w:asciiTheme="minorHAnsi" w:hAnsiTheme="minorHAnsi" w:cstheme="minorHAnsi"/>
          <w:i/>
          <w:sz w:val="20"/>
          <w:szCs w:val="20"/>
          <w:shd w:val="clear" w:color="auto" w:fill="FFFFFF"/>
        </w:rPr>
        <w:t xml:space="preserve"> </w:t>
      </w:r>
      <w:proofErr w:type="spellStart"/>
      <w:r w:rsidRPr="00267F41">
        <w:rPr>
          <w:rFonts w:asciiTheme="minorHAnsi" w:hAnsiTheme="minorHAnsi" w:cstheme="minorHAnsi"/>
          <w:i/>
          <w:sz w:val="20"/>
          <w:szCs w:val="20"/>
          <w:shd w:val="clear" w:color="auto" w:fill="FFFFFF"/>
        </w:rPr>
        <w:t>Discussion</w:t>
      </w:r>
      <w:proofErr w:type="spellEnd"/>
      <w:r w:rsidRPr="00267F41">
        <w:rPr>
          <w:rFonts w:asciiTheme="minorHAnsi" w:hAnsiTheme="minorHAnsi" w:cstheme="minorHAnsi"/>
          <w:i/>
          <w:sz w:val="20"/>
          <w:szCs w:val="20"/>
          <w:shd w:val="clear" w:color="auto" w:fill="FFFFFF"/>
        </w:rPr>
        <w:t xml:space="preserve"> </w:t>
      </w:r>
      <w:proofErr w:type="spellStart"/>
      <w:r w:rsidRPr="00267F41">
        <w:rPr>
          <w:rFonts w:asciiTheme="minorHAnsi" w:hAnsiTheme="minorHAnsi" w:cstheme="minorHAnsi"/>
          <w:i/>
          <w:sz w:val="20"/>
          <w:szCs w:val="20"/>
          <w:shd w:val="clear" w:color="auto" w:fill="FFFFFF"/>
        </w:rPr>
        <w:t>Papers</w:t>
      </w:r>
      <w:proofErr w:type="spellEnd"/>
      <w:r w:rsidRPr="00267F41">
        <w:rPr>
          <w:rFonts w:asciiTheme="minorHAnsi" w:hAnsiTheme="minorHAnsi" w:cstheme="minorHAnsi"/>
          <w:sz w:val="20"/>
          <w:szCs w:val="20"/>
          <w:shd w:val="clear" w:color="auto" w:fill="FFFFFF"/>
        </w:rPr>
        <w:t>, (No. 2013-61).</w:t>
      </w:r>
    </w:p>
    <w:p w14:paraId="29ED171E" w14:textId="77777777" w:rsidR="00A41608" w:rsidRPr="00267F41" w:rsidRDefault="00A41608" w:rsidP="00267F41">
      <w:pPr>
        <w:autoSpaceDE w:val="0"/>
        <w:autoSpaceDN w:val="0"/>
        <w:adjustRightInd w:val="0"/>
        <w:spacing w:line="276" w:lineRule="auto"/>
        <w:ind w:left="284" w:hanging="284"/>
        <w:rPr>
          <w:rFonts w:asciiTheme="minorHAnsi" w:eastAsia="TimesNewRomanPSMT" w:hAnsiTheme="minorHAnsi" w:cstheme="minorHAnsi"/>
          <w:sz w:val="20"/>
          <w:szCs w:val="20"/>
        </w:rPr>
      </w:pPr>
      <w:proofErr w:type="spellStart"/>
      <w:r w:rsidRPr="00267F41">
        <w:rPr>
          <w:rFonts w:asciiTheme="minorHAnsi" w:eastAsia="TimesNewRomanPSMT" w:hAnsiTheme="minorHAnsi" w:cstheme="minorHAnsi"/>
          <w:sz w:val="20"/>
          <w:szCs w:val="20"/>
        </w:rPr>
        <w:t>Jurado</w:t>
      </w:r>
      <w:proofErr w:type="spellEnd"/>
      <w:r w:rsidRPr="00267F41">
        <w:rPr>
          <w:rFonts w:asciiTheme="minorHAnsi" w:eastAsia="TimesNewRomanPSMT" w:hAnsiTheme="minorHAnsi" w:cstheme="minorHAnsi"/>
          <w:sz w:val="20"/>
          <w:szCs w:val="20"/>
        </w:rPr>
        <w:t xml:space="preserve">, K., </w:t>
      </w:r>
      <w:proofErr w:type="spellStart"/>
      <w:r w:rsidRPr="00267F41">
        <w:rPr>
          <w:rFonts w:asciiTheme="minorHAnsi" w:eastAsia="TimesNewRomanPSMT" w:hAnsiTheme="minorHAnsi" w:cstheme="minorHAnsi"/>
          <w:sz w:val="20"/>
          <w:szCs w:val="20"/>
        </w:rPr>
        <w:t>Ludvigson</w:t>
      </w:r>
      <w:proofErr w:type="spellEnd"/>
      <w:r w:rsidRPr="00267F41">
        <w:rPr>
          <w:rFonts w:asciiTheme="minorHAnsi" w:eastAsia="TimesNewRomanPSMT" w:hAnsiTheme="minorHAnsi" w:cstheme="minorHAnsi"/>
          <w:sz w:val="20"/>
          <w:szCs w:val="20"/>
        </w:rPr>
        <w:t xml:space="preserve">, S. C., ve </w:t>
      </w:r>
      <w:proofErr w:type="spellStart"/>
      <w:r w:rsidRPr="00267F41">
        <w:rPr>
          <w:rFonts w:asciiTheme="minorHAnsi" w:eastAsia="TimesNewRomanPSMT" w:hAnsiTheme="minorHAnsi" w:cstheme="minorHAnsi"/>
          <w:sz w:val="20"/>
          <w:szCs w:val="20"/>
        </w:rPr>
        <w:t>Ng</w:t>
      </w:r>
      <w:proofErr w:type="spellEnd"/>
      <w:r w:rsidRPr="00267F41">
        <w:rPr>
          <w:rFonts w:asciiTheme="minorHAnsi" w:eastAsia="TimesNewRomanPSMT" w:hAnsiTheme="minorHAnsi" w:cstheme="minorHAnsi"/>
          <w:sz w:val="20"/>
          <w:szCs w:val="20"/>
        </w:rPr>
        <w:t>, S. (2015). “</w:t>
      </w:r>
      <w:proofErr w:type="spellStart"/>
      <w:r w:rsidRPr="00267F41">
        <w:rPr>
          <w:rFonts w:asciiTheme="minorHAnsi" w:eastAsia="TimesNewRomanPSMT" w:hAnsiTheme="minorHAnsi" w:cstheme="minorHAnsi"/>
          <w:sz w:val="20"/>
          <w:szCs w:val="20"/>
        </w:rPr>
        <w:t>Measuring</w:t>
      </w:r>
      <w:proofErr w:type="spellEnd"/>
      <w:r w:rsidRPr="00267F41">
        <w:rPr>
          <w:rFonts w:asciiTheme="minorHAnsi" w:eastAsia="TimesNewRomanPSMT" w:hAnsiTheme="minorHAnsi" w:cstheme="minorHAnsi"/>
          <w:sz w:val="20"/>
          <w:szCs w:val="20"/>
        </w:rPr>
        <w:t xml:space="preserve"> </w:t>
      </w:r>
      <w:proofErr w:type="spellStart"/>
      <w:r w:rsidRPr="00267F41">
        <w:rPr>
          <w:rFonts w:asciiTheme="minorHAnsi" w:eastAsia="TimesNewRomanPSMT" w:hAnsiTheme="minorHAnsi" w:cstheme="minorHAnsi"/>
          <w:sz w:val="20"/>
          <w:szCs w:val="20"/>
        </w:rPr>
        <w:t>uncertainty</w:t>
      </w:r>
      <w:proofErr w:type="spellEnd"/>
      <w:r w:rsidRPr="00267F41">
        <w:rPr>
          <w:rFonts w:asciiTheme="minorHAnsi" w:eastAsia="TimesNewRomanPSMT" w:hAnsiTheme="minorHAnsi" w:cstheme="minorHAnsi"/>
          <w:sz w:val="20"/>
          <w:szCs w:val="20"/>
        </w:rPr>
        <w:t xml:space="preserve">”, </w:t>
      </w:r>
      <w:proofErr w:type="spellStart"/>
      <w:r w:rsidRPr="00267F41">
        <w:rPr>
          <w:rFonts w:asciiTheme="minorHAnsi" w:eastAsia="TimesNewRomanPSMT" w:hAnsiTheme="minorHAnsi" w:cstheme="minorHAnsi"/>
          <w:i/>
          <w:iCs/>
          <w:sz w:val="20"/>
          <w:szCs w:val="20"/>
        </w:rPr>
        <w:t>American</w:t>
      </w:r>
      <w:proofErr w:type="spellEnd"/>
      <w:r w:rsidRPr="00267F41">
        <w:rPr>
          <w:rFonts w:asciiTheme="minorHAnsi" w:eastAsia="TimesNewRomanPSMT" w:hAnsiTheme="minorHAnsi" w:cstheme="minorHAnsi"/>
          <w:i/>
          <w:iCs/>
          <w:sz w:val="20"/>
          <w:szCs w:val="20"/>
        </w:rPr>
        <w:t xml:space="preserve"> </w:t>
      </w:r>
      <w:proofErr w:type="spellStart"/>
      <w:r w:rsidRPr="00267F41">
        <w:rPr>
          <w:rFonts w:asciiTheme="minorHAnsi" w:eastAsia="TimesNewRomanPSMT" w:hAnsiTheme="minorHAnsi" w:cstheme="minorHAnsi"/>
          <w:i/>
          <w:iCs/>
          <w:sz w:val="20"/>
          <w:szCs w:val="20"/>
        </w:rPr>
        <w:t>Economic</w:t>
      </w:r>
      <w:proofErr w:type="spellEnd"/>
      <w:r w:rsidRPr="00267F41">
        <w:rPr>
          <w:rFonts w:asciiTheme="minorHAnsi" w:eastAsia="TimesNewRomanPSMT" w:hAnsiTheme="minorHAnsi" w:cstheme="minorHAnsi"/>
          <w:i/>
          <w:iCs/>
          <w:sz w:val="20"/>
          <w:szCs w:val="20"/>
        </w:rPr>
        <w:t xml:space="preserve"> </w:t>
      </w:r>
      <w:proofErr w:type="spellStart"/>
      <w:r w:rsidRPr="00267F41">
        <w:rPr>
          <w:rFonts w:asciiTheme="minorHAnsi" w:eastAsia="TimesNewRomanPSMT" w:hAnsiTheme="minorHAnsi" w:cstheme="minorHAnsi"/>
          <w:i/>
          <w:iCs/>
          <w:sz w:val="20"/>
          <w:szCs w:val="20"/>
        </w:rPr>
        <w:t>Review</w:t>
      </w:r>
      <w:proofErr w:type="spellEnd"/>
      <w:r w:rsidRPr="00267F41">
        <w:rPr>
          <w:rFonts w:asciiTheme="minorHAnsi" w:eastAsia="TimesNewRomanPSMT" w:hAnsiTheme="minorHAnsi" w:cstheme="minorHAnsi"/>
          <w:sz w:val="20"/>
          <w:szCs w:val="20"/>
        </w:rPr>
        <w:t xml:space="preserve">, </w:t>
      </w:r>
      <w:r w:rsidRPr="00267F41">
        <w:rPr>
          <w:rFonts w:asciiTheme="minorHAnsi" w:eastAsia="TimesNewRomanPSMT" w:hAnsiTheme="minorHAnsi" w:cstheme="minorHAnsi"/>
          <w:iCs/>
          <w:sz w:val="20"/>
          <w:szCs w:val="20"/>
        </w:rPr>
        <w:t>105</w:t>
      </w:r>
      <w:r w:rsidRPr="00267F41">
        <w:rPr>
          <w:rFonts w:asciiTheme="minorHAnsi" w:eastAsia="TimesNewRomanPSMT" w:hAnsiTheme="minorHAnsi" w:cstheme="minorHAnsi"/>
          <w:sz w:val="20"/>
          <w:szCs w:val="20"/>
        </w:rPr>
        <w:t>/3, 1177–1216.</w:t>
      </w:r>
    </w:p>
    <w:p w14:paraId="079C9805" w14:textId="77777777" w:rsidR="00A41608" w:rsidRPr="00267F41" w:rsidRDefault="00A41608" w:rsidP="00267F41">
      <w:pPr>
        <w:pStyle w:val="Default"/>
        <w:spacing w:line="276" w:lineRule="auto"/>
        <w:ind w:left="284" w:hanging="284"/>
        <w:jc w:val="both"/>
        <w:rPr>
          <w:rFonts w:asciiTheme="minorHAnsi" w:hAnsiTheme="minorHAnsi" w:cstheme="minorHAnsi"/>
          <w:color w:val="auto"/>
          <w:sz w:val="20"/>
          <w:szCs w:val="20"/>
          <w:shd w:val="clear" w:color="auto" w:fill="FFFFFF"/>
        </w:rPr>
      </w:pPr>
      <w:r w:rsidRPr="00267F41">
        <w:rPr>
          <w:rFonts w:asciiTheme="minorHAnsi" w:hAnsiTheme="minorHAnsi" w:cstheme="minorHAnsi"/>
          <w:color w:val="auto"/>
          <w:sz w:val="20"/>
          <w:szCs w:val="20"/>
          <w:shd w:val="clear" w:color="auto" w:fill="FFFFFF"/>
        </w:rPr>
        <w:t xml:space="preserve">Kim, S. ve </w:t>
      </w:r>
      <w:proofErr w:type="spellStart"/>
      <w:r w:rsidRPr="00267F41">
        <w:rPr>
          <w:rFonts w:asciiTheme="minorHAnsi" w:hAnsiTheme="minorHAnsi" w:cstheme="minorHAnsi"/>
          <w:color w:val="auto"/>
          <w:sz w:val="20"/>
          <w:szCs w:val="20"/>
          <w:shd w:val="clear" w:color="auto" w:fill="FFFFFF"/>
        </w:rPr>
        <w:t>Roubini</w:t>
      </w:r>
      <w:proofErr w:type="spellEnd"/>
      <w:r w:rsidRPr="00267F41">
        <w:rPr>
          <w:rFonts w:asciiTheme="minorHAnsi" w:hAnsiTheme="minorHAnsi" w:cstheme="minorHAnsi"/>
          <w:color w:val="auto"/>
          <w:sz w:val="20"/>
          <w:szCs w:val="20"/>
          <w:shd w:val="clear" w:color="auto" w:fill="FFFFFF"/>
        </w:rPr>
        <w:t xml:space="preserve">, N. (2000). “Exchange rate </w:t>
      </w:r>
      <w:proofErr w:type="spellStart"/>
      <w:r w:rsidRPr="00267F41">
        <w:rPr>
          <w:rFonts w:asciiTheme="minorHAnsi" w:hAnsiTheme="minorHAnsi" w:cstheme="minorHAnsi"/>
          <w:color w:val="auto"/>
          <w:sz w:val="20"/>
          <w:szCs w:val="20"/>
          <w:shd w:val="clear" w:color="auto" w:fill="FFFFFF"/>
        </w:rPr>
        <w:t>anomalies</w:t>
      </w:r>
      <w:proofErr w:type="spellEnd"/>
      <w:r w:rsidRPr="00267F41">
        <w:rPr>
          <w:rFonts w:asciiTheme="minorHAnsi" w:hAnsiTheme="minorHAnsi" w:cstheme="minorHAnsi"/>
          <w:color w:val="auto"/>
          <w:sz w:val="20"/>
          <w:szCs w:val="20"/>
          <w:shd w:val="clear" w:color="auto" w:fill="FFFFFF"/>
        </w:rPr>
        <w:t xml:space="preserve"> in </w:t>
      </w:r>
      <w:proofErr w:type="spellStart"/>
      <w:r w:rsidRPr="00267F41">
        <w:rPr>
          <w:rFonts w:asciiTheme="minorHAnsi" w:hAnsiTheme="minorHAnsi" w:cstheme="minorHAnsi"/>
          <w:color w:val="auto"/>
          <w:sz w:val="20"/>
          <w:szCs w:val="20"/>
          <w:shd w:val="clear" w:color="auto" w:fill="FFFFFF"/>
        </w:rPr>
        <w:t>the</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industrial</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countries</w:t>
      </w:r>
      <w:proofErr w:type="spellEnd"/>
      <w:r w:rsidRPr="00267F41">
        <w:rPr>
          <w:rFonts w:asciiTheme="minorHAnsi" w:hAnsiTheme="minorHAnsi" w:cstheme="minorHAnsi"/>
          <w:color w:val="auto"/>
          <w:sz w:val="20"/>
          <w:szCs w:val="20"/>
          <w:shd w:val="clear" w:color="auto" w:fill="FFFFFF"/>
        </w:rPr>
        <w:t xml:space="preserve">: A </w:t>
      </w:r>
      <w:proofErr w:type="spellStart"/>
      <w:r w:rsidRPr="00267F41">
        <w:rPr>
          <w:rFonts w:asciiTheme="minorHAnsi" w:hAnsiTheme="minorHAnsi" w:cstheme="minorHAnsi"/>
          <w:color w:val="auto"/>
          <w:sz w:val="20"/>
          <w:szCs w:val="20"/>
          <w:shd w:val="clear" w:color="auto" w:fill="FFFFFF"/>
        </w:rPr>
        <w:t>solution</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with</w:t>
      </w:r>
      <w:proofErr w:type="spellEnd"/>
      <w:r w:rsidRPr="00267F41">
        <w:rPr>
          <w:rFonts w:asciiTheme="minorHAnsi" w:hAnsiTheme="minorHAnsi" w:cstheme="minorHAnsi"/>
          <w:color w:val="auto"/>
          <w:sz w:val="20"/>
          <w:szCs w:val="20"/>
          <w:shd w:val="clear" w:color="auto" w:fill="FFFFFF"/>
        </w:rPr>
        <w:t xml:space="preserve"> a </w:t>
      </w:r>
      <w:proofErr w:type="spellStart"/>
      <w:r w:rsidRPr="00267F41">
        <w:rPr>
          <w:rFonts w:asciiTheme="minorHAnsi" w:hAnsiTheme="minorHAnsi" w:cstheme="minorHAnsi"/>
          <w:color w:val="auto"/>
          <w:sz w:val="20"/>
          <w:szCs w:val="20"/>
          <w:shd w:val="clear" w:color="auto" w:fill="FFFFFF"/>
        </w:rPr>
        <w:t>structural</w:t>
      </w:r>
      <w:proofErr w:type="spellEnd"/>
      <w:r w:rsidRPr="00267F41">
        <w:rPr>
          <w:rFonts w:asciiTheme="minorHAnsi" w:hAnsiTheme="minorHAnsi" w:cstheme="minorHAnsi"/>
          <w:color w:val="auto"/>
          <w:sz w:val="20"/>
          <w:szCs w:val="20"/>
          <w:shd w:val="clear" w:color="auto" w:fill="FFFFFF"/>
        </w:rPr>
        <w:t xml:space="preserve"> VAR </w:t>
      </w:r>
      <w:proofErr w:type="spellStart"/>
      <w:r w:rsidRPr="00267F41">
        <w:rPr>
          <w:rFonts w:asciiTheme="minorHAnsi" w:hAnsiTheme="minorHAnsi" w:cstheme="minorHAnsi"/>
          <w:color w:val="auto"/>
          <w:sz w:val="20"/>
          <w:szCs w:val="20"/>
          <w:shd w:val="clear" w:color="auto" w:fill="FFFFFF"/>
        </w:rPr>
        <w:t>approach</w:t>
      </w:r>
      <w:proofErr w:type="spellEnd"/>
      <w:r w:rsidRPr="00267F41">
        <w:rPr>
          <w:rFonts w:asciiTheme="minorHAnsi" w:hAnsiTheme="minorHAnsi" w:cstheme="minorHAnsi"/>
          <w:color w:val="auto"/>
          <w:sz w:val="20"/>
          <w:szCs w:val="20"/>
          <w:shd w:val="clear" w:color="auto" w:fill="FFFFFF"/>
        </w:rPr>
        <w:t>”, </w:t>
      </w:r>
      <w:proofErr w:type="spellStart"/>
      <w:r w:rsidRPr="00267F41">
        <w:rPr>
          <w:rFonts w:asciiTheme="minorHAnsi" w:hAnsiTheme="minorHAnsi" w:cstheme="minorHAnsi"/>
          <w:i/>
          <w:iCs/>
          <w:color w:val="auto"/>
          <w:sz w:val="20"/>
          <w:szCs w:val="20"/>
          <w:shd w:val="clear" w:color="auto" w:fill="FFFFFF"/>
        </w:rPr>
        <w:t>Journal</w:t>
      </w:r>
      <w:proofErr w:type="spellEnd"/>
      <w:r w:rsidRPr="00267F41">
        <w:rPr>
          <w:rFonts w:asciiTheme="minorHAnsi" w:hAnsiTheme="minorHAnsi" w:cstheme="minorHAnsi"/>
          <w:i/>
          <w:iCs/>
          <w:color w:val="auto"/>
          <w:sz w:val="20"/>
          <w:szCs w:val="20"/>
          <w:shd w:val="clear" w:color="auto" w:fill="FFFFFF"/>
        </w:rPr>
        <w:t xml:space="preserve"> of </w:t>
      </w:r>
      <w:proofErr w:type="spellStart"/>
      <w:r w:rsidRPr="00267F41">
        <w:rPr>
          <w:rFonts w:asciiTheme="minorHAnsi" w:hAnsiTheme="minorHAnsi" w:cstheme="minorHAnsi"/>
          <w:i/>
          <w:iCs/>
          <w:color w:val="auto"/>
          <w:sz w:val="20"/>
          <w:szCs w:val="20"/>
          <w:shd w:val="clear" w:color="auto" w:fill="FFFFFF"/>
        </w:rPr>
        <w:t>Monetary</w:t>
      </w:r>
      <w:proofErr w:type="spellEnd"/>
      <w:r w:rsidRPr="00267F41">
        <w:rPr>
          <w:rFonts w:asciiTheme="minorHAnsi" w:hAnsiTheme="minorHAnsi" w:cstheme="minorHAnsi"/>
          <w:i/>
          <w:iCs/>
          <w:color w:val="auto"/>
          <w:sz w:val="20"/>
          <w:szCs w:val="20"/>
          <w:shd w:val="clear" w:color="auto" w:fill="FFFFFF"/>
        </w:rPr>
        <w:t xml:space="preserve"> </w:t>
      </w:r>
      <w:proofErr w:type="spellStart"/>
      <w:r w:rsidRPr="00267F41">
        <w:rPr>
          <w:rFonts w:asciiTheme="minorHAnsi" w:hAnsiTheme="minorHAnsi" w:cstheme="minorHAnsi"/>
          <w:i/>
          <w:iCs/>
          <w:color w:val="auto"/>
          <w:sz w:val="20"/>
          <w:szCs w:val="20"/>
          <w:shd w:val="clear" w:color="auto" w:fill="FFFFFF"/>
        </w:rPr>
        <w:t>economics</w:t>
      </w:r>
      <w:proofErr w:type="spellEnd"/>
      <w:r w:rsidRPr="00267F41">
        <w:rPr>
          <w:rFonts w:asciiTheme="minorHAnsi" w:hAnsiTheme="minorHAnsi" w:cstheme="minorHAnsi"/>
          <w:color w:val="auto"/>
          <w:sz w:val="20"/>
          <w:szCs w:val="20"/>
          <w:shd w:val="clear" w:color="auto" w:fill="FFFFFF"/>
        </w:rPr>
        <w:t>, </w:t>
      </w:r>
      <w:r w:rsidRPr="00267F41">
        <w:rPr>
          <w:rFonts w:asciiTheme="minorHAnsi" w:hAnsiTheme="minorHAnsi" w:cstheme="minorHAnsi"/>
          <w:iCs/>
          <w:color w:val="auto"/>
          <w:sz w:val="20"/>
          <w:szCs w:val="20"/>
          <w:shd w:val="clear" w:color="auto" w:fill="FFFFFF"/>
        </w:rPr>
        <w:t>45</w:t>
      </w:r>
      <w:r w:rsidRPr="00267F41">
        <w:rPr>
          <w:rFonts w:asciiTheme="minorHAnsi" w:hAnsiTheme="minorHAnsi" w:cstheme="minorHAnsi"/>
          <w:color w:val="auto"/>
          <w:sz w:val="20"/>
          <w:szCs w:val="20"/>
          <w:shd w:val="clear" w:color="auto" w:fill="FFFFFF"/>
        </w:rPr>
        <w:t>/3, 561-586.</w:t>
      </w:r>
    </w:p>
    <w:p w14:paraId="1D809B2F" w14:textId="77777777" w:rsidR="00A41608" w:rsidRPr="00267F41" w:rsidRDefault="00A41608" w:rsidP="00267F41">
      <w:pPr>
        <w:autoSpaceDE w:val="0"/>
        <w:autoSpaceDN w:val="0"/>
        <w:adjustRightInd w:val="0"/>
        <w:spacing w:line="276" w:lineRule="auto"/>
        <w:ind w:left="284" w:hanging="284"/>
        <w:rPr>
          <w:rFonts w:asciiTheme="minorHAnsi" w:hAnsiTheme="minorHAnsi" w:cstheme="minorHAnsi"/>
          <w:sz w:val="20"/>
          <w:szCs w:val="20"/>
        </w:rPr>
      </w:pPr>
      <w:r w:rsidRPr="00267F41">
        <w:rPr>
          <w:rFonts w:asciiTheme="minorHAnsi" w:hAnsiTheme="minorHAnsi" w:cstheme="minorHAnsi"/>
          <w:sz w:val="20"/>
          <w:szCs w:val="20"/>
        </w:rPr>
        <w:t xml:space="preserve">Kozluk, T ve </w:t>
      </w:r>
      <w:proofErr w:type="spellStart"/>
      <w:r w:rsidRPr="00267F41">
        <w:rPr>
          <w:rFonts w:asciiTheme="minorHAnsi" w:hAnsiTheme="minorHAnsi" w:cstheme="minorHAnsi"/>
          <w:sz w:val="20"/>
          <w:szCs w:val="20"/>
        </w:rPr>
        <w:t>Mehrotra</w:t>
      </w:r>
      <w:proofErr w:type="spellEnd"/>
      <w:r w:rsidRPr="00267F41">
        <w:rPr>
          <w:rFonts w:asciiTheme="minorHAnsi" w:hAnsiTheme="minorHAnsi" w:cstheme="minorHAnsi"/>
          <w:sz w:val="20"/>
          <w:szCs w:val="20"/>
        </w:rPr>
        <w:t>, A. (2009). “</w:t>
      </w:r>
      <w:proofErr w:type="spellStart"/>
      <w:r w:rsidRPr="00267F41">
        <w:rPr>
          <w:rFonts w:asciiTheme="minorHAnsi" w:hAnsiTheme="minorHAnsi" w:cstheme="minorHAnsi"/>
          <w:sz w:val="20"/>
          <w:szCs w:val="20"/>
        </w:rPr>
        <w:t>The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Impact</w:t>
      </w:r>
      <w:proofErr w:type="spellEnd"/>
      <w:r w:rsidRPr="00267F41">
        <w:rPr>
          <w:rFonts w:asciiTheme="minorHAnsi" w:hAnsiTheme="minorHAnsi" w:cstheme="minorHAnsi"/>
          <w:sz w:val="20"/>
          <w:szCs w:val="20"/>
        </w:rPr>
        <w:t xml:space="preserve"> of </w:t>
      </w:r>
      <w:proofErr w:type="spellStart"/>
      <w:r w:rsidRPr="00267F41">
        <w:rPr>
          <w:rFonts w:asciiTheme="minorHAnsi" w:hAnsiTheme="minorHAnsi" w:cstheme="minorHAnsi"/>
          <w:sz w:val="20"/>
          <w:szCs w:val="20"/>
        </w:rPr>
        <w:t>Chinese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Monetary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Policy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Shocks</w:t>
      </w:r>
      <w:proofErr w:type="spellEnd"/>
      <w:r w:rsidRPr="00267F41">
        <w:rPr>
          <w:rFonts w:asciiTheme="minorHAnsi" w:hAnsiTheme="minorHAnsi" w:cstheme="minorHAnsi"/>
          <w:sz w:val="20"/>
          <w:szCs w:val="20"/>
        </w:rPr>
        <w:t xml:space="preserve"> on East </w:t>
      </w:r>
      <w:proofErr w:type="spellStart"/>
      <w:r w:rsidRPr="00267F41">
        <w:rPr>
          <w:rFonts w:asciiTheme="minorHAnsi" w:hAnsiTheme="minorHAnsi" w:cstheme="minorHAnsi"/>
          <w:sz w:val="20"/>
          <w:szCs w:val="20"/>
        </w:rPr>
        <w:t>and</w:t>
      </w:r>
      <w:proofErr w:type="spellEnd"/>
      <w:r w:rsidRPr="00267F41">
        <w:rPr>
          <w:rFonts w:asciiTheme="minorHAnsi" w:hAnsiTheme="minorHAnsi" w:cstheme="minorHAnsi"/>
          <w:sz w:val="20"/>
          <w:szCs w:val="20"/>
        </w:rPr>
        <w:t xml:space="preserve"> South-East </w:t>
      </w:r>
      <w:proofErr w:type="spellStart"/>
      <w:r w:rsidRPr="00267F41">
        <w:rPr>
          <w:rFonts w:asciiTheme="minorHAnsi" w:hAnsiTheme="minorHAnsi" w:cstheme="minorHAnsi"/>
          <w:sz w:val="20"/>
          <w:szCs w:val="20"/>
        </w:rPr>
        <w:t>Asia</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Econ</w:t>
      </w:r>
      <w:proofErr w:type="spellEnd"/>
      <w:r w:rsidRPr="00267F41">
        <w:rPr>
          <w:rFonts w:asciiTheme="minorHAnsi" w:hAnsiTheme="minorHAnsi" w:cstheme="minorHAnsi"/>
          <w:sz w:val="20"/>
          <w:szCs w:val="20"/>
        </w:rPr>
        <w:t xml:space="preserve"> Transit, 17(1), 121–145</w:t>
      </w:r>
    </w:p>
    <w:p w14:paraId="69CE29B9" w14:textId="77777777" w:rsidR="00A41608" w:rsidRPr="00267F41" w:rsidRDefault="00A41608" w:rsidP="00267F41">
      <w:pPr>
        <w:pStyle w:val="Default"/>
        <w:spacing w:line="276" w:lineRule="auto"/>
        <w:ind w:left="284" w:hanging="284"/>
        <w:jc w:val="both"/>
        <w:rPr>
          <w:rFonts w:asciiTheme="minorHAnsi" w:hAnsiTheme="minorHAnsi" w:cstheme="minorHAnsi"/>
          <w:color w:val="auto"/>
          <w:sz w:val="20"/>
          <w:szCs w:val="20"/>
          <w:shd w:val="clear" w:color="auto" w:fill="FFFFFF"/>
        </w:rPr>
      </w:pPr>
      <w:proofErr w:type="spellStart"/>
      <w:r w:rsidRPr="00267F41">
        <w:rPr>
          <w:rFonts w:asciiTheme="minorHAnsi" w:hAnsiTheme="minorHAnsi" w:cstheme="minorHAnsi"/>
          <w:color w:val="auto"/>
          <w:sz w:val="20"/>
          <w:szCs w:val="20"/>
          <w:shd w:val="clear" w:color="auto" w:fill="FFFFFF"/>
        </w:rPr>
        <w:t>Lavigne</w:t>
      </w:r>
      <w:proofErr w:type="spellEnd"/>
      <w:r w:rsidRPr="00267F41">
        <w:rPr>
          <w:rFonts w:asciiTheme="minorHAnsi" w:hAnsiTheme="minorHAnsi" w:cstheme="minorHAnsi"/>
          <w:color w:val="auto"/>
          <w:sz w:val="20"/>
          <w:szCs w:val="20"/>
          <w:shd w:val="clear" w:color="auto" w:fill="FFFFFF"/>
        </w:rPr>
        <w:t xml:space="preserve">, R., </w:t>
      </w:r>
      <w:proofErr w:type="spellStart"/>
      <w:r w:rsidRPr="00267F41">
        <w:rPr>
          <w:rFonts w:asciiTheme="minorHAnsi" w:hAnsiTheme="minorHAnsi" w:cstheme="minorHAnsi"/>
          <w:color w:val="auto"/>
          <w:sz w:val="20"/>
          <w:szCs w:val="20"/>
          <w:shd w:val="clear" w:color="auto" w:fill="FFFFFF"/>
        </w:rPr>
        <w:t>Sarker</w:t>
      </w:r>
      <w:proofErr w:type="spellEnd"/>
      <w:r w:rsidRPr="00267F41">
        <w:rPr>
          <w:rFonts w:asciiTheme="minorHAnsi" w:hAnsiTheme="minorHAnsi" w:cstheme="minorHAnsi"/>
          <w:color w:val="auto"/>
          <w:sz w:val="20"/>
          <w:szCs w:val="20"/>
          <w:shd w:val="clear" w:color="auto" w:fill="FFFFFF"/>
        </w:rPr>
        <w:t xml:space="preserve">, S., ve </w:t>
      </w:r>
      <w:proofErr w:type="spellStart"/>
      <w:r w:rsidRPr="00267F41">
        <w:rPr>
          <w:rFonts w:asciiTheme="minorHAnsi" w:hAnsiTheme="minorHAnsi" w:cstheme="minorHAnsi"/>
          <w:color w:val="auto"/>
          <w:sz w:val="20"/>
          <w:szCs w:val="20"/>
          <w:shd w:val="clear" w:color="auto" w:fill="FFFFFF"/>
        </w:rPr>
        <w:t>Vasishtha</w:t>
      </w:r>
      <w:proofErr w:type="spellEnd"/>
      <w:r w:rsidRPr="00267F41">
        <w:rPr>
          <w:rFonts w:asciiTheme="minorHAnsi" w:hAnsiTheme="minorHAnsi" w:cstheme="minorHAnsi"/>
          <w:color w:val="auto"/>
          <w:sz w:val="20"/>
          <w:szCs w:val="20"/>
          <w:shd w:val="clear" w:color="auto" w:fill="FFFFFF"/>
        </w:rPr>
        <w:t>, G. (2014). “</w:t>
      </w:r>
      <w:proofErr w:type="spellStart"/>
      <w:r w:rsidRPr="00267F41">
        <w:rPr>
          <w:rFonts w:asciiTheme="minorHAnsi" w:hAnsiTheme="minorHAnsi" w:cstheme="minorHAnsi"/>
          <w:color w:val="auto"/>
          <w:sz w:val="20"/>
          <w:szCs w:val="20"/>
          <w:shd w:val="clear" w:color="auto" w:fill="FFFFFF"/>
        </w:rPr>
        <w:t>Spillover</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effects</w:t>
      </w:r>
      <w:proofErr w:type="spellEnd"/>
      <w:r w:rsidRPr="00267F41">
        <w:rPr>
          <w:rFonts w:asciiTheme="minorHAnsi" w:hAnsiTheme="minorHAnsi" w:cstheme="minorHAnsi"/>
          <w:color w:val="auto"/>
          <w:sz w:val="20"/>
          <w:szCs w:val="20"/>
          <w:shd w:val="clear" w:color="auto" w:fill="FFFFFF"/>
        </w:rPr>
        <w:t xml:space="preserve"> of </w:t>
      </w:r>
      <w:proofErr w:type="spellStart"/>
      <w:r w:rsidRPr="00267F41">
        <w:rPr>
          <w:rFonts w:asciiTheme="minorHAnsi" w:hAnsiTheme="minorHAnsi" w:cstheme="minorHAnsi"/>
          <w:color w:val="auto"/>
          <w:sz w:val="20"/>
          <w:szCs w:val="20"/>
          <w:shd w:val="clear" w:color="auto" w:fill="FFFFFF"/>
        </w:rPr>
        <w:t>quantitative</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easing</w:t>
      </w:r>
      <w:proofErr w:type="spellEnd"/>
      <w:r w:rsidRPr="00267F41">
        <w:rPr>
          <w:rFonts w:asciiTheme="minorHAnsi" w:hAnsiTheme="minorHAnsi" w:cstheme="minorHAnsi"/>
          <w:color w:val="auto"/>
          <w:sz w:val="20"/>
          <w:szCs w:val="20"/>
          <w:shd w:val="clear" w:color="auto" w:fill="FFFFFF"/>
        </w:rPr>
        <w:t xml:space="preserve"> on </w:t>
      </w:r>
      <w:proofErr w:type="spellStart"/>
      <w:r w:rsidRPr="00267F41">
        <w:rPr>
          <w:rFonts w:asciiTheme="minorHAnsi" w:hAnsiTheme="minorHAnsi" w:cstheme="minorHAnsi"/>
          <w:color w:val="auto"/>
          <w:sz w:val="20"/>
          <w:szCs w:val="20"/>
          <w:shd w:val="clear" w:color="auto" w:fill="FFFFFF"/>
        </w:rPr>
        <w:t>emerging</w:t>
      </w:r>
      <w:proofErr w:type="spellEnd"/>
      <w:r w:rsidRPr="00267F41">
        <w:rPr>
          <w:rFonts w:asciiTheme="minorHAnsi" w:hAnsiTheme="minorHAnsi" w:cstheme="minorHAnsi"/>
          <w:color w:val="auto"/>
          <w:sz w:val="20"/>
          <w:szCs w:val="20"/>
          <w:shd w:val="clear" w:color="auto" w:fill="FFFFFF"/>
        </w:rPr>
        <w:t xml:space="preserve">-market </w:t>
      </w:r>
      <w:proofErr w:type="spellStart"/>
      <w:r w:rsidRPr="00267F41">
        <w:rPr>
          <w:rFonts w:asciiTheme="minorHAnsi" w:hAnsiTheme="minorHAnsi" w:cstheme="minorHAnsi"/>
          <w:color w:val="auto"/>
          <w:sz w:val="20"/>
          <w:szCs w:val="20"/>
          <w:shd w:val="clear" w:color="auto" w:fill="FFFFFF"/>
        </w:rPr>
        <w:t>economies</w:t>
      </w:r>
      <w:proofErr w:type="spellEnd"/>
      <w:r w:rsidRPr="00267F41">
        <w:rPr>
          <w:rFonts w:asciiTheme="minorHAnsi" w:hAnsiTheme="minorHAnsi" w:cstheme="minorHAnsi"/>
          <w:color w:val="auto"/>
          <w:sz w:val="20"/>
          <w:szCs w:val="20"/>
          <w:shd w:val="clear" w:color="auto" w:fill="FFFFFF"/>
        </w:rPr>
        <w:t>”, </w:t>
      </w:r>
      <w:r w:rsidRPr="00267F41">
        <w:rPr>
          <w:rFonts w:asciiTheme="minorHAnsi" w:hAnsiTheme="minorHAnsi" w:cstheme="minorHAnsi"/>
          <w:i/>
          <w:iCs/>
          <w:color w:val="auto"/>
          <w:sz w:val="20"/>
          <w:szCs w:val="20"/>
          <w:shd w:val="clear" w:color="auto" w:fill="FFFFFF"/>
        </w:rPr>
        <w:t xml:space="preserve">Bank of </w:t>
      </w:r>
      <w:proofErr w:type="spellStart"/>
      <w:r w:rsidRPr="00267F41">
        <w:rPr>
          <w:rFonts w:asciiTheme="minorHAnsi" w:hAnsiTheme="minorHAnsi" w:cstheme="minorHAnsi"/>
          <w:i/>
          <w:iCs/>
          <w:color w:val="auto"/>
          <w:sz w:val="20"/>
          <w:szCs w:val="20"/>
          <w:shd w:val="clear" w:color="auto" w:fill="FFFFFF"/>
        </w:rPr>
        <w:t>Canada</w:t>
      </w:r>
      <w:proofErr w:type="spellEnd"/>
      <w:r w:rsidRPr="00267F41">
        <w:rPr>
          <w:rFonts w:asciiTheme="minorHAnsi" w:hAnsiTheme="minorHAnsi" w:cstheme="minorHAnsi"/>
          <w:i/>
          <w:iCs/>
          <w:color w:val="auto"/>
          <w:sz w:val="20"/>
          <w:szCs w:val="20"/>
          <w:shd w:val="clear" w:color="auto" w:fill="FFFFFF"/>
        </w:rPr>
        <w:t xml:space="preserve"> </w:t>
      </w:r>
      <w:proofErr w:type="spellStart"/>
      <w:r w:rsidRPr="00267F41">
        <w:rPr>
          <w:rFonts w:asciiTheme="minorHAnsi" w:hAnsiTheme="minorHAnsi" w:cstheme="minorHAnsi"/>
          <w:i/>
          <w:iCs/>
          <w:color w:val="auto"/>
          <w:sz w:val="20"/>
          <w:szCs w:val="20"/>
          <w:shd w:val="clear" w:color="auto" w:fill="FFFFFF"/>
        </w:rPr>
        <w:t>Review</w:t>
      </w:r>
      <w:proofErr w:type="spellEnd"/>
      <w:r w:rsidRPr="00267F41">
        <w:rPr>
          <w:rFonts w:asciiTheme="minorHAnsi" w:hAnsiTheme="minorHAnsi" w:cstheme="minorHAnsi"/>
          <w:color w:val="auto"/>
          <w:sz w:val="20"/>
          <w:szCs w:val="20"/>
          <w:shd w:val="clear" w:color="auto" w:fill="FFFFFF"/>
        </w:rPr>
        <w:t>, </w:t>
      </w:r>
      <w:r w:rsidRPr="00267F41">
        <w:rPr>
          <w:rFonts w:asciiTheme="minorHAnsi" w:hAnsiTheme="minorHAnsi" w:cstheme="minorHAnsi"/>
          <w:iCs/>
          <w:color w:val="auto"/>
          <w:sz w:val="20"/>
          <w:szCs w:val="20"/>
          <w:shd w:val="clear" w:color="auto" w:fill="FFFFFF"/>
        </w:rPr>
        <w:t>2014/</w:t>
      </w:r>
      <w:proofErr w:type="spellStart"/>
      <w:r w:rsidRPr="00267F41">
        <w:rPr>
          <w:rFonts w:asciiTheme="minorHAnsi" w:hAnsiTheme="minorHAnsi" w:cstheme="minorHAnsi"/>
          <w:color w:val="auto"/>
          <w:sz w:val="20"/>
          <w:szCs w:val="20"/>
          <w:shd w:val="clear" w:color="auto" w:fill="FFFFFF"/>
        </w:rPr>
        <w:t>Autumn</w:t>
      </w:r>
      <w:proofErr w:type="spellEnd"/>
      <w:r w:rsidRPr="00267F41">
        <w:rPr>
          <w:rFonts w:asciiTheme="minorHAnsi" w:hAnsiTheme="minorHAnsi" w:cstheme="minorHAnsi"/>
          <w:color w:val="auto"/>
          <w:sz w:val="20"/>
          <w:szCs w:val="20"/>
          <w:shd w:val="clear" w:color="auto" w:fill="FFFFFF"/>
        </w:rPr>
        <w:t>, 23-33.</w:t>
      </w:r>
    </w:p>
    <w:p w14:paraId="25237B45" w14:textId="77777777" w:rsidR="00A41608" w:rsidRPr="00267F41" w:rsidRDefault="00A41608" w:rsidP="00267F41">
      <w:pPr>
        <w:pStyle w:val="Default"/>
        <w:spacing w:line="276" w:lineRule="auto"/>
        <w:ind w:left="284" w:hanging="284"/>
        <w:jc w:val="both"/>
        <w:rPr>
          <w:rFonts w:asciiTheme="minorHAnsi" w:hAnsiTheme="minorHAnsi" w:cstheme="minorHAnsi"/>
          <w:color w:val="auto"/>
          <w:sz w:val="20"/>
          <w:szCs w:val="20"/>
          <w:shd w:val="clear" w:color="auto" w:fill="FFFFFF"/>
        </w:rPr>
      </w:pPr>
      <w:proofErr w:type="spellStart"/>
      <w:r w:rsidRPr="00267F41">
        <w:rPr>
          <w:rFonts w:asciiTheme="minorHAnsi" w:hAnsiTheme="minorHAnsi" w:cstheme="minorHAnsi"/>
          <w:color w:val="auto"/>
          <w:sz w:val="20"/>
          <w:szCs w:val="20"/>
          <w:shd w:val="clear" w:color="auto" w:fill="FFFFFF"/>
        </w:rPr>
        <w:t>Liu</w:t>
      </w:r>
      <w:proofErr w:type="spellEnd"/>
      <w:r w:rsidRPr="00267F41">
        <w:rPr>
          <w:rFonts w:asciiTheme="minorHAnsi" w:hAnsiTheme="minorHAnsi" w:cstheme="minorHAnsi"/>
          <w:color w:val="auto"/>
          <w:sz w:val="20"/>
          <w:szCs w:val="20"/>
          <w:shd w:val="clear" w:color="auto" w:fill="FFFFFF"/>
        </w:rPr>
        <w:t xml:space="preserve">, L. (2021). “US </w:t>
      </w:r>
      <w:proofErr w:type="spellStart"/>
      <w:r w:rsidRPr="00267F41">
        <w:rPr>
          <w:rFonts w:asciiTheme="minorHAnsi" w:hAnsiTheme="minorHAnsi" w:cstheme="minorHAnsi"/>
          <w:color w:val="auto"/>
          <w:sz w:val="20"/>
          <w:szCs w:val="20"/>
          <w:shd w:val="clear" w:color="auto" w:fill="FFFFFF"/>
        </w:rPr>
        <w:t>Economic</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uncertainty</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shocks</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and</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China’s</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economic</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activities</w:t>
      </w:r>
      <w:proofErr w:type="spellEnd"/>
      <w:r w:rsidRPr="00267F41">
        <w:rPr>
          <w:rFonts w:asciiTheme="minorHAnsi" w:hAnsiTheme="minorHAnsi" w:cstheme="minorHAnsi"/>
          <w:color w:val="auto"/>
          <w:sz w:val="20"/>
          <w:szCs w:val="20"/>
          <w:shd w:val="clear" w:color="auto" w:fill="FFFFFF"/>
        </w:rPr>
        <w:t>: A time-</w:t>
      </w:r>
      <w:proofErr w:type="spellStart"/>
      <w:r w:rsidRPr="00267F41">
        <w:rPr>
          <w:rFonts w:asciiTheme="minorHAnsi" w:hAnsiTheme="minorHAnsi" w:cstheme="minorHAnsi"/>
          <w:color w:val="auto"/>
          <w:sz w:val="20"/>
          <w:szCs w:val="20"/>
          <w:shd w:val="clear" w:color="auto" w:fill="FFFFFF"/>
        </w:rPr>
        <w:t>varying</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perspective</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i/>
          <w:color w:val="auto"/>
          <w:sz w:val="20"/>
          <w:szCs w:val="20"/>
          <w:shd w:val="clear" w:color="auto" w:fill="FFFFFF"/>
        </w:rPr>
        <w:t>Sage</w:t>
      </w:r>
      <w:proofErr w:type="spellEnd"/>
      <w:r w:rsidRPr="00267F41">
        <w:rPr>
          <w:rFonts w:asciiTheme="minorHAnsi" w:hAnsiTheme="minorHAnsi" w:cstheme="minorHAnsi"/>
          <w:i/>
          <w:color w:val="auto"/>
          <w:sz w:val="20"/>
          <w:szCs w:val="20"/>
          <w:shd w:val="clear" w:color="auto" w:fill="FFFFFF"/>
        </w:rPr>
        <w:t xml:space="preserve"> Open</w:t>
      </w:r>
      <w:r w:rsidRPr="00267F41">
        <w:rPr>
          <w:rFonts w:asciiTheme="minorHAnsi" w:hAnsiTheme="minorHAnsi" w:cstheme="minorHAnsi"/>
          <w:color w:val="auto"/>
          <w:sz w:val="20"/>
          <w:szCs w:val="20"/>
          <w:shd w:val="clear" w:color="auto" w:fill="FFFFFF"/>
        </w:rPr>
        <w:t>, 11/3.</w:t>
      </w:r>
    </w:p>
    <w:p w14:paraId="5D3CD078" w14:textId="77777777" w:rsidR="00A41608" w:rsidRPr="00267F41" w:rsidRDefault="00A41608" w:rsidP="00267F41">
      <w:pPr>
        <w:pStyle w:val="Default"/>
        <w:spacing w:line="276" w:lineRule="auto"/>
        <w:ind w:left="284" w:hanging="284"/>
        <w:jc w:val="both"/>
        <w:rPr>
          <w:rFonts w:asciiTheme="minorHAnsi" w:hAnsiTheme="minorHAnsi" w:cstheme="minorHAnsi"/>
          <w:sz w:val="20"/>
          <w:szCs w:val="20"/>
          <w:shd w:val="clear" w:color="auto" w:fill="FFFFFF"/>
        </w:rPr>
      </w:pPr>
      <w:proofErr w:type="spellStart"/>
      <w:r w:rsidRPr="00267F41">
        <w:rPr>
          <w:rStyle w:val="A5"/>
          <w:rFonts w:asciiTheme="minorHAnsi" w:hAnsiTheme="minorHAnsi" w:cstheme="minorHAnsi"/>
          <w:color w:val="auto"/>
          <w:sz w:val="20"/>
          <w:szCs w:val="20"/>
        </w:rPr>
        <w:t>Luk</w:t>
      </w:r>
      <w:proofErr w:type="spellEnd"/>
      <w:r w:rsidRPr="00267F41">
        <w:rPr>
          <w:rStyle w:val="A5"/>
          <w:rFonts w:asciiTheme="minorHAnsi" w:hAnsiTheme="minorHAnsi" w:cstheme="minorHAnsi"/>
          <w:color w:val="auto"/>
          <w:sz w:val="20"/>
          <w:szCs w:val="20"/>
        </w:rPr>
        <w:t xml:space="preserve">, P., </w:t>
      </w:r>
      <w:proofErr w:type="spellStart"/>
      <w:r w:rsidRPr="00267F41">
        <w:rPr>
          <w:rStyle w:val="A5"/>
          <w:rFonts w:asciiTheme="minorHAnsi" w:hAnsiTheme="minorHAnsi" w:cstheme="minorHAnsi"/>
          <w:color w:val="auto"/>
          <w:sz w:val="20"/>
          <w:szCs w:val="20"/>
        </w:rPr>
        <w:t>Cheng</w:t>
      </w:r>
      <w:proofErr w:type="spellEnd"/>
      <w:r w:rsidRPr="00267F41">
        <w:rPr>
          <w:rStyle w:val="A5"/>
          <w:rFonts w:asciiTheme="minorHAnsi" w:hAnsiTheme="minorHAnsi" w:cstheme="minorHAnsi"/>
          <w:color w:val="auto"/>
          <w:sz w:val="20"/>
          <w:szCs w:val="20"/>
        </w:rPr>
        <w:t xml:space="preserve">, M., ve </w:t>
      </w:r>
      <w:proofErr w:type="spellStart"/>
      <w:r w:rsidRPr="00267F41">
        <w:rPr>
          <w:rStyle w:val="A5"/>
          <w:rFonts w:asciiTheme="minorHAnsi" w:hAnsiTheme="minorHAnsi" w:cstheme="minorHAnsi"/>
          <w:color w:val="auto"/>
          <w:sz w:val="20"/>
          <w:szCs w:val="20"/>
        </w:rPr>
        <w:t>Wong</w:t>
      </w:r>
      <w:proofErr w:type="spellEnd"/>
      <w:r w:rsidRPr="00267F41">
        <w:rPr>
          <w:rStyle w:val="A5"/>
          <w:rFonts w:asciiTheme="minorHAnsi" w:hAnsiTheme="minorHAnsi" w:cstheme="minorHAnsi"/>
          <w:color w:val="auto"/>
          <w:sz w:val="20"/>
          <w:szCs w:val="20"/>
        </w:rPr>
        <w:t>, K. (2020). “</w:t>
      </w:r>
      <w:proofErr w:type="spellStart"/>
      <w:r w:rsidRPr="00267F41">
        <w:rPr>
          <w:rStyle w:val="A5"/>
          <w:rFonts w:asciiTheme="minorHAnsi" w:hAnsiTheme="minorHAnsi" w:cstheme="minorHAnsi"/>
          <w:color w:val="auto"/>
          <w:sz w:val="20"/>
          <w:szCs w:val="20"/>
        </w:rPr>
        <w:t>Economic</w:t>
      </w:r>
      <w:proofErr w:type="spellEnd"/>
      <w:r w:rsidRPr="00267F41">
        <w:rPr>
          <w:rStyle w:val="A5"/>
          <w:rFonts w:asciiTheme="minorHAnsi" w:hAnsiTheme="minorHAnsi" w:cstheme="minorHAnsi"/>
          <w:color w:val="auto"/>
          <w:sz w:val="20"/>
          <w:szCs w:val="20"/>
        </w:rPr>
        <w:t xml:space="preserve"> </w:t>
      </w:r>
      <w:proofErr w:type="spellStart"/>
      <w:r w:rsidRPr="00267F41">
        <w:rPr>
          <w:rStyle w:val="A5"/>
          <w:rFonts w:asciiTheme="minorHAnsi" w:hAnsiTheme="minorHAnsi" w:cstheme="minorHAnsi"/>
          <w:color w:val="auto"/>
          <w:sz w:val="20"/>
          <w:szCs w:val="20"/>
        </w:rPr>
        <w:t>Policy</w:t>
      </w:r>
      <w:proofErr w:type="spellEnd"/>
      <w:r w:rsidRPr="00267F41">
        <w:rPr>
          <w:rStyle w:val="A5"/>
          <w:rFonts w:asciiTheme="minorHAnsi" w:hAnsiTheme="minorHAnsi" w:cstheme="minorHAnsi"/>
          <w:color w:val="auto"/>
          <w:sz w:val="20"/>
          <w:szCs w:val="20"/>
        </w:rPr>
        <w:t xml:space="preserve"> </w:t>
      </w:r>
      <w:proofErr w:type="spellStart"/>
      <w:r w:rsidRPr="00267F41">
        <w:rPr>
          <w:rStyle w:val="A5"/>
          <w:rFonts w:asciiTheme="minorHAnsi" w:hAnsiTheme="minorHAnsi" w:cstheme="minorHAnsi"/>
          <w:color w:val="auto"/>
          <w:sz w:val="20"/>
          <w:szCs w:val="20"/>
        </w:rPr>
        <w:t>Uncertainty</w:t>
      </w:r>
      <w:proofErr w:type="spellEnd"/>
      <w:r w:rsidRPr="00267F41">
        <w:rPr>
          <w:rStyle w:val="A5"/>
          <w:rFonts w:asciiTheme="minorHAnsi" w:hAnsiTheme="minorHAnsi" w:cstheme="minorHAnsi"/>
          <w:color w:val="auto"/>
          <w:sz w:val="20"/>
          <w:szCs w:val="20"/>
        </w:rPr>
        <w:t xml:space="preserve"> </w:t>
      </w:r>
      <w:proofErr w:type="spellStart"/>
      <w:r w:rsidRPr="00267F41">
        <w:rPr>
          <w:rStyle w:val="A5"/>
          <w:rFonts w:asciiTheme="minorHAnsi" w:hAnsiTheme="minorHAnsi" w:cstheme="minorHAnsi"/>
          <w:color w:val="auto"/>
          <w:sz w:val="20"/>
          <w:szCs w:val="20"/>
        </w:rPr>
        <w:t>Spillo</w:t>
      </w:r>
      <w:r w:rsidRPr="00267F41">
        <w:rPr>
          <w:rStyle w:val="A5"/>
          <w:rFonts w:asciiTheme="minorHAnsi" w:hAnsiTheme="minorHAnsi" w:cstheme="minorHAnsi"/>
          <w:color w:val="auto"/>
          <w:sz w:val="20"/>
          <w:szCs w:val="20"/>
        </w:rPr>
        <w:softHyphen/>
        <w:t>vers</w:t>
      </w:r>
      <w:proofErr w:type="spellEnd"/>
      <w:r w:rsidRPr="00267F41">
        <w:rPr>
          <w:rStyle w:val="A5"/>
          <w:rFonts w:asciiTheme="minorHAnsi" w:hAnsiTheme="minorHAnsi" w:cstheme="minorHAnsi"/>
          <w:color w:val="auto"/>
          <w:sz w:val="20"/>
          <w:szCs w:val="20"/>
        </w:rPr>
        <w:t xml:space="preserve"> in Small Open </w:t>
      </w:r>
      <w:proofErr w:type="spellStart"/>
      <w:r w:rsidRPr="00267F41">
        <w:rPr>
          <w:rStyle w:val="A5"/>
          <w:rFonts w:asciiTheme="minorHAnsi" w:hAnsiTheme="minorHAnsi" w:cstheme="minorHAnsi"/>
          <w:color w:val="auto"/>
          <w:sz w:val="20"/>
          <w:szCs w:val="20"/>
        </w:rPr>
        <w:t>Economies</w:t>
      </w:r>
      <w:proofErr w:type="spellEnd"/>
      <w:r w:rsidRPr="00267F41">
        <w:rPr>
          <w:rStyle w:val="A5"/>
          <w:rFonts w:asciiTheme="minorHAnsi" w:hAnsiTheme="minorHAnsi" w:cstheme="minorHAnsi"/>
          <w:color w:val="auto"/>
          <w:sz w:val="20"/>
          <w:szCs w:val="20"/>
        </w:rPr>
        <w:t xml:space="preserve">: </w:t>
      </w:r>
      <w:proofErr w:type="spellStart"/>
      <w:r w:rsidRPr="00267F41">
        <w:rPr>
          <w:rStyle w:val="A5"/>
          <w:rFonts w:asciiTheme="minorHAnsi" w:hAnsiTheme="minorHAnsi" w:cstheme="minorHAnsi"/>
          <w:color w:val="auto"/>
          <w:sz w:val="20"/>
          <w:szCs w:val="20"/>
        </w:rPr>
        <w:t>The</w:t>
      </w:r>
      <w:proofErr w:type="spellEnd"/>
      <w:r w:rsidRPr="00267F41">
        <w:rPr>
          <w:rStyle w:val="A5"/>
          <w:rFonts w:asciiTheme="minorHAnsi" w:hAnsiTheme="minorHAnsi" w:cstheme="minorHAnsi"/>
          <w:color w:val="auto"/>
          <w:sz w:val="20"/>
          <w:szCs w:val="20"/>
        </w:rPr>
        <w:t xml:space="preserve"> Case of Hong Kong”, </w:t>
      </w:r>
      <w:proofErr w:type="spellStart"/>
      <w:r w:rsidRPr="00267F41">
        <w:rPr>
          <w:rStyle w:val="A5"/>
          <w:rFonts w:asciiTheme="minorHAnsi" w:hAnsiTheme="minorHAnsi" w:cstheme="minorHAnsi"/>
          <w:i/>
          <w:iCs/>
          <w:color w:val="auto"/>
          <w:sz w:val="20"/>
          <w:szCs w:val="20"/>
        </w:rPr>
        <w:t>Pasific</w:t>
      </w:r>
      <w:proofErr w:type="spellEnd"/>
      <w:r w:rsidRPr="00267F41">
        <w:rPr>
          <w:rStyle w:val="A5"/>
          <w:rFonts w:asciiTheme="minorHAnsi" w:hAnsiTheme="minorHAnsi" w:cstheme="minorHAnsi"/>
          <w:i/>
          <w:iCs/>
          <w:color w:val="auto"/>
          <w:sz w:val="20"/>
          <w:szCs w:val="20"/>
        </w:rPr>
        <w:t xml:space="preserve"> </w:t>
      </w:r>
      <w:proofErr w:type="spellStart"/>
      <w:r w:rsidRPr="00267F41">
        <w:rPr>
          <w:rStyle w:val="A5"/>
          <w:rFonts w:asciiTheme="minorHAnsi" w:hAnsiTheme="minorHAnsi" w:cstheme="minorHAnsi"/>
          <w:i/>
          <w:iCs/>
          <w:color w:val="auto"/>
          <w:sz w:val="20"/>
          <w:szCs w:val="20"/>
        </w:rPr>
        <w:t>Eco</w:t>
      </w:r>
      <w:r w:rsidRPr="00267F41">
        <w:rPr>
          <w:rStyle w:val="A5"/>
          <w:rFonts w:asciiTheme="minorHAnsi" w:hAnsiTheme="minorHAnsi" w:cstheme="minorHAnsi"/>
          <w:i/>
          <w:iCs/>
          <w:color w:val="auto"/>
          <w:sz w:val="20"/>
          <w:szCs w:val="20"/>
        </w:rPr>
        <w:softHyphen/>
        <w:t>nomic</w:t>
      </w:r>
      <w:proofErr w:type="spellEnd"/>
      <w:r w:rsidRPr="00267F41">
        <w:rPr>
          <w:rStyle w:val="A5"/>
          <w:rFonts w:asciiTheme="minorHAnsi" w:hAnsiTheme="minorHAnsi" w:cstheme="minorHAnsi"/>
          <w:i/>
          <w:iCs/>
          <w:color w:val="auto"/>
          <w:sz w:val="20"/>
          <w:szCs w:val="20"/>
        </w:rPr>
        <w:t xml:space="preserve"> </w:t>
      </w:r>
      <w:proofErr w:type="spellStart"/>
      <w:r w:rsidRPr="00267F41">
        <w:rPr>
          <w:rStyle w:val="A5"/>
          <w:rFonts w:asciiTheme="minorHAnsi" w:hAnsiTheme="minorHAnsi" w:cstheme="minorHAnsi"/>
          <w:i/>
          <w:iCs/>
          <w:color w:val="auto"/>
          <w:sz w:val="20"/>
          <w:szCs w:val="20"/>
        </w:rPr>
        <w:t>Review</w:t>
      </w:r>
      <w:proofErr w:type="spellEnd"/>
      <w:r w:rsidRPr="00267F41">
        <w:rPr>
          <w:rStyle w:val="A5"/>
          <w:rFonts w:asciiTheme="minorHAnsi" w:hAnsiTheme="minorHAnsi" w:cstheme="minorHAnsi"/>
          <w:color w:val="auto"/>
          <w:sz w:val="20"/>
          <w:szCs w:val="20"/>
        </w:rPr>
        <w:t>, 25/1, 21-46</w:t>
      </w:r>
      <w:r w:rsidRPr="00267F41">
        <w:rPr>
          <w:rFonts w:asciiTheme="minorHAnsi" w:hAnsiTheme="minorHAnsi" w:cstheme="minorHAnsi"/>
          <w:sz w:val="20"/>
          <w:szCs w:val="20"/>
          <w:shd w:val="clear" w:color="auto" w:fill="FFFFFF"/>
        </w:rPr>
        <w:t>.</w:t>
      </w:r>
    </w:p>
    <w:p w14:paraId="01167399" w14:textId="77777777" w:rsidR="00A41608" w:rsidRPr="00267F41" w:rsidRDefault="00A41608" w:rsidP="00267F41">
      <w:pPr>
        <w:autoSpaceDE w:val="0"/>
        <w:autoSpaceDN w:val="0"/>
        <w:adjustRightInd w:val="0"/>
        <w:spacing w:line="276" w:lineRule="auto"/>
        <w:ind w:left="284" w:hanging="284"/>
        <w:rPr>
          <w:rFonts w:asciiTheme="minorHAnsi" w:eastAsia="MinionPro-Regular" w:hAnsiTheme="minorHAnsi" w:cstheme="minorHAnsi"/>
          <w:color w:val="000000"/>
          <w:sz w:val="20"/>
          <w:szCs w:val="20"/>
        </w:rPr>
      </w:pPr>
      <w:proofErr w:type="spellStart"/>
      <w:r w:rsidRPr="00267F41">
        <w:rPr>
          <w:rFonts w:asciiTheme="minorHAnsi" w:hAnsiTheme="minorHAnsi" w:cstheme="minorHAnsi"/>
          <w:color w:val="222222"/>
          <w:sz w:val="20"/>
          <w:szCs w:val="20"/>
          <w:shd w:val="clear" w:color="auto" w:fill="FFFFFF"/>
        </w:rPr>
        <w:t>Maćkowiak</w:t>
      </w:r>
      <w:proofErr w:type="spellEnd"/>
      <w:r w:rsidRPr="00267F41">
        <w:rPr>
          <w:rFonts w:asciiTheme="minorHAnsi" w:hAnsiTheme="minorHAnsi" w:cstheme="minorHAnsi"/>
          <w:color w:val="222222"/>
          <w:sz w:val="20"/>
          <w:szCs w:val="20"/>
          <w:shd w:val="clear" w:color="auto" w:fill="FFFFFF"/>
        </w:rPr>
        <w:t>, B. (2007). “</w:t>
      </w:r>
      <w:proofErr w:type="spellStart"/>
      <w:r w:rsidRPr="00267F41">
        <w:rPr>
          <w:rFonts w:asciiTheme="minorHAnsi" w:hAnsiTheme="minorHAnsi" w:cstheme="minorHAnsi"/>
          <w:color w:val="222222"/>
          <w:sz w:val="20"/>
          <w:szCs w:val="20"/>
          <w:shd w:val="clear" w:color="auto" w:fill="FFFFFF"/>
        </w:rPr>
        <w:t>External</w:t>
      </w:r>
      <w:proofErr w:type="spellEnd"/>
      <w:r w:rsidRPr="00267F41">
        <w:rPr>
          <w:rFonts w:asciiTheme="minorHAnsi" w:hAnsiTheme="minorHAnsi" w:cstheme="minorHAnsi"/>
          <w:color w:val="222222"/>
          <w:sz w:val="20"/>
          <w:szCs w:val="20"/>
          <w:shd w:val="clear" w:color="auto" w:fill="FFFFFF"/>
        </w:rPr>
        <w:t xml:space="preserve"> </w:t>
      </w:r>
      <w:proofErr w:type="spellStart"/>
      <w:r w:rsidRPr="00267F41">
        <w:rPr>
          <w:rFonts w:asciiTheme="minorHAnsi" w:hAnsiTheme="minorHAnsi" w:cstheme="minorHAnsi"/>
          <w:color w:val="222222"/>
          <w:sz w:val="20"/>
          <w:szCs w:val="20"/>
          <w:shd w:val="clear" w:color="auto" w:fill="FFFFFF"/>
        </w:rPr>
        <w:t>shocks</w:t>
      </w:r>
      <w:proofErr w:type="spellEnd"/>
      <w:r w:rsidRPr="00267F41">
        <w:rPr>
          <w:rFonts w:asciiTheme="minorHAnsi" w:hAnsiTheme="minorHAnsi" w:cstheme="minorHAnsi"/>
          <w:color w:val="222222"/>
          <w:sz w:val="20"/>
          <w:szCs w:val="20"/>
          <w:shd w:val="clear" w:color="auto" w:fill="FFFFFF"/>
        </w:rPr>
        <w:t xml:space="preserve">, US </w:t>
      </w:r>
      <w:proofErr w:type="spellStart"/>
      <w:r w:rsidRPr="00267F41">
        <w:rPr>
          <w:rFonts w:asciiTheme="minorHAnsi" w:hAnsiTheme="minorHAnsi" w:cstheme="minorHAnsi"/>
          <w:color w:val="222222"/>
          <w:sz w:val="20"/>
          <w:szCs w:val="20"/>
          <w:shd w:val="clear" w:color="auto" w:fill="FFFFFF"/>
        </w:rPr>
        <w:t>monetary</w:t>
      </w:r>
      <w:proofErr w:type="spellEnd"/>
      <w:r w:rsidRPr="00267F41">
        <w:rPr>
          <w:rFonts w:asciiTheme="minorHAnsi" w:hAnsiTheme="minorHAnsi" w:cstheme="minorHAnsi"/>
          <w:color w:val="222222"/>
          <w:sz w:val="20"/>
          <w:szCs w:val="20"/>
          <w:shd w:val="clear" w:color="auto" w:fill="FFFFFF"/>
        </w:rPr>
        <w:t xml:space="preserve"> </w:t>
      </w:r>
      <w:proofErr w:type="spellStart"/>
      <w:r w:rsidRPr="00267F41">
        <w:rPr>
          <w:rFonts w:asciiTheme="minorHAnsi" w:hAnsiTheme="minorHAnsi" w:cstheme="minorHAnsi"/>
          <w:color w:val="222222"/>
          <w:sz w:val="20"/>
          <w:szCs w:val="20"/>
          <w:shd w:val="clear" w:color="auto" w:fill="FFFFFF"/>
        </w:rPr>
        <w:t>policy</w:t>
      </w:r>
      <w:proofErr w:type="spellEnd"/>
      <w:r w:rsidRPr="00267F41">
        <w:rPr>
          <w:rFonts w:asciiTheme="minorHAnsi" w:hAnsiTheme="minorHAnsi" w:cstheme="minorHAnsi"/>
          <w:color w:val="222222"/>
          <w:sz w:val="20"/>
          <w:szCs w:val="20"/>
          <w:shd w:val="clear" w:color="auto" w:fill="FFFFFF"/>
        </w:rPr>
        <w:t xml:space="preserve"> </w:t>
      </w:r>
      <w:proofErr w:type="spellStart"/>
      <w:r w:rsidRPr="00267F41">
        <w:rPr>
          <w:rFonts w:asciiTheme="minorHAnsi" w:hAnsiTheme="minorHAnsi" w:cstheme="minorHAnsi"/>
          <w:color w:val="222222"/>
          <w:sz w:val="20"/>
          <w:szCs w:val="20"/>
          <w:shd w:val="clear" w:color="auto" w:fill="FFFFFF"/>
        </w:rPr>
        <w:t>and</w:t>
      </w:r>
      <w:proofErr w:type="spellEnd"/>
      <w:r w:rsidRPr="00267F41">
        <w:rPr>
          <w:rFonts w:asciiTheme="minorHAnsi" w:hAnsiTheme="minorHAnsi" w:cstheme="minorHAnsi"/>
          <w:color w:val="222222"/>
          <w:sz w:val="20"/>
          <w:szCs w:val="20"/>
          <w:shd w:val="clear" w:color="auto" w:fill="FFFFFF"/>
        </w:rPr>
        <w:t xml:space="preserve"> </w:t>
      </w:r>
      <w:proofErr w:type="spellStart"/>
      <w:r w:rsidRPr="00267F41">
        <w:rPr>
          <w:rFonts w:asciiTheme="minorHAnsi" w:hAnsiTheme="minorHAnsi" w:cstheme="minorHAnsi"/>
          <w:color w:val="222222"/>
          <w:sz w:val="20"/>
          <w:szCs w:val="20"/>
          <w:shd w:val="clear" w:color="auto" w:fill="FFFFFF"/>
        </w:rPr>
        <w:t>macroeconomic</w:t>
      </w:r>
      <w:proofErr w:type="spellEnd"/>
      <w:r w:rsidRPr="00267F41">
        <w:rPr>
          <w:rFonts w:asciiTheme="minorHAnsi" w:hAnsiTheme="minorHAnsi" w:cstheme="minorHAnsi"/>
          <w:color w:val="222222"/>
          <w:sz w:val="20"/>
          <w:szCs w:val="20"/>
          <w:shd w:val="clear" w:color="auto" w:fill="FFFFFF"/>
        </w:rPr>
        <w:t xml:space="preserve"> </w:t>
      </w:r>
      <w:proofErr w:type="spellStart"/>
      <w:r w:rsidRPr="00267F41">
        <w:rPr>
          <w:rFonts w:asciiTheme="minorHAnsi" w:hAnsiTheme="minorHAnsi" w:cstheme="minorHAnsi"/>
          <w:color w:val="222222"/>
          <w:sz w:val="20"/>
          <w:szCs w:val="20"/>
          <w:shd w:val="clear" w:color="auto" w:fill="FFFFFF"/>
        </w:rPr>
        <w:t>fluctuations</w:t>
      </w:r>
      <w:proofErr w:type="spellEnd"/>
      <w:r w:rsidRPr="00267F41">
        <w:rPr>
          <w:rFonts w:asciiTheme="minorHAnsi" w:hAnsiTheme="minorHAnsi" w:cstheme="minorHAnsi"/>
          <w:color w:val="222222"/>
          <w:sz w:val="20"/>
          <w:szCs w:val="20"/>
          <w:shd w:val="clear" w:color="auto" w:fill="FFFFFF"/>
        </w:rPr>
        <w:t xml:space="preserve"> in </w:t>
      </w:r>
      <w:proofErr w:type="spellStart"/>
      <w:r w:rsidRPr="00267F41">
        <w:rPr>
          <w:rFonts w:asciiTheme="minorHAnsi" w:hAnsiTheme="minorHAnsi" w:cstheme="minorHAnsi"/>
          <w:color w:val="222222"/>
          <w:sz w:val="20"/>
          <w:szCs w:val="20"/>
          <w:shd w:val="clear" w:color="auto" w:fill="FFFFFF"/>
        </w:rPr>
        <w:t>emerging</w:t>
      </w:r>
      <w:proofErr w:type="spellEnd"/>
      <w:r w:rsidRPr="00267F41">
        <w:rPr>
          <w:rFonts w:asciiTheme="minorHAnsi" w:hAnsiTheme="minorHAnsi" w:cstheme="minorHAnsi"/>
          <w:color w:val="222222"/>
          <w:sz w:val="20"/>
          <w:szCs w:val="20"/>
          <w:shd w:val="clear" w:color="auto" w:fill="FFFFFF"/>
        </w:rPr>
        <w:t xml:space="preserve"> </w:t>
      </w:r>
      <w:proofErr w:type="spellStart"/>
      <w:r w:rsidRPr="00267F41">
        <w:rPr>
          <w:rFonts w:asciiTheme="minorHAnsi" w:hAnsiTheme="minorHAnsi" w:cstheme="minorHAnsi"/>
          <w:color w:val="222222"/>
          <w:sz w:val="20"/>
          <w:szCs w:val="20"/>
          <w:shd w:val="clear" w:color="auto" w:fill="FFFFFF"/>
        </w:rPr>
        <w:t>markets</w:t>
      </w:r>
      <w:proofErr w:type="spellEnd"/>
      <w:r w:rsidRPr="00267F41">
        <w:rPr>
          <w:rFonts w:asciiTheme="minorHAnsi" w:hAnsiTheme="minorHAnsi" w:cstheme="minorHAnsi"/>
          <w:color w:val="222222"/>
          <w:sz w:val="20"/>
          <w:szCs w:val="20"/>
          <w:shd w:val="clear" w:color="auto" w:fill="FFFFFF"/>
        </w:rPr>
        <w:t>”, </w:t>
      </w:r>
      <w:proofErr w:type="spellStart"/>
      <w:r w:rsidRPr="00267F41">
        <w:rPr>
          <w:rFonts w:asciiTheme="minorHAnsi" w:hAnsiTheme="minorHAnsi" w:cstheme="minorHAnsi"/>
          <w:i/>
          <w:iCs/>
          <w:color w:val="222222"/>
          <w:sz w:val="20"/>
          <w:szCs w:val="20"/>
          <w:shd w:val="clear" w:color="auto" w:fill="FFFFFF"/>
        </w:rPr>
        <w:t>Journal</w:t>
      </w:r>
      <w:proofErr w:type="spellEnd"/>
      <w:r w:rsidRPr="00267F41">
        <w:rPr>
          <w:rFonts w:asciiTheme="minorHAnsi" w:hAnsiTheme="minorHAnsi" w:cstheme="minorHAnsi"/>
          <w:i/>
          <w:iCs/>
          <w:color w:val="222222"/>
          <w:sz w:val="20"/>
          <w:szCs w:val="20"/>
          <w:shd w:val="clear" w:color="auto" w:fill="FFFFFF"/>
        </w:rPr>
        <w:t xml:space="preserve"> of </w:t>
      </w:r>
      <w:proofErr w:type="spellStart"/>
      <w:r w:rsidRPr="00267F41">
        <w:rPr>
          <w:rFonts w:asciiTheme="minorHAnsi" w:hAnsiTheme="minorHAnsi" w:cstheme="minorHAnsi"/>
          <w:i/>
          <w:iCs/>
          <w:color w:val="222222"/>
          <w:sz w:val="20"/>
          <w:szCs w:val="20"/>
          <w:shd w:val="clear" w:color="auto" w:fill="FFFFFF"/>
        </w:rPr>
        <w:t>monetary</w:t>
      </w:r>
      <w:proofErr w:type="spellEnd"/>
      <w:r w:rsidRPr="00267F41">
        <w:rPr>
          <w:rFonts w:asciiTheme="minorHAnsi" w:hAnsiTheme="minorHAnsi" w:cstheme="minorHAnsi"/>
          <w:i/>
          <w:iCs/>
          <w:color w:val="222222"/>
          <w:sz w:val="20"/>
          <w:szCs w:val="20"/>
          <w:shd w:val="clear" w:color="auto" w:fill="FFFFFF"/>
        </w:rPr>
        <w:t xml:space="preserve"> </w:t>
      </w:r>
      <w:proofErr w:type="spellStart"/>
      <w:r w:rsidRPr="00267F41">
        <w:rPr>
          <w:rFonts w:asciiTheme="minorHAnsi" w:hAnsiTheme="minorHAnsi" w:cstheme="minorHAnsi"/>
          <w:i/>
          <w:iCs/>
          <w:color w:val="222222"/>
          <w:sz w:val="20"/>
          <w:szCs w:val="20"/>
          <w:shd w:val="clear" w:color="auto" w:fill="FFFFFF"/>
        </w:rPr>
        <w:t>economics</w:t>
      </w:r>
      <w:proofErr w:type="spellEnd"/>
      <w:r w:rsidRPr="00267F41">
        <w:rPr>
          <w:rFonts w:asciiTheme="minorHAnsi" w:hAnsiTheme="minorHAnsi" w:cstheme="minorHAnsi"/>
          <w:color w:val="222222"/>
          <w:sz w:val="20"/>
          <w:szCs w:val="20"/>
          <w:shd w:val="clear" w:color="auto" w:fill="FFFFFF"/>
        </w:rPr>
        <w:t>, 54(8), 2512-2520.</w:t>
      </w:r>
    </w:p>
    <w:p w14:paraId="555D6C8D" w14:textId="77777777" w:rsidR="00A41608" w:rsidRPr="00267F41" w:rsidRDefault="00A41608" w:rsidP="00267F41">
      <w:pPr>
        <w:autoSpaceDE w:val="0"/>
        <w:autoSpaceDN w:val="0"/>
        <w:adjustRightInd w:val="0"/>
        <w:spacing w:line="276" w:lineRule="auto"/>
        <w:ind w:left="284" w:hanging="284"/>
        <w:rPr>
          <w:rStyle w:val="A5"/>
          <w:rFonts w:asciiTheme="minorHAnsi" w:eastAsia="MinionPro-Regular" w:hAnsiTheme="minorHAnsi" w:cstheme="minorHAnsi"/>
          <w:i/>
          <w:iCs/>
          <w:sz w:val="20"/>
          <w:szCs w:val="20"/>
        </w:rPr>
      </w:pPr>
      <w:proofErr w:type="spellStart"/>
      <w:r w:rsidRPr="00267F41">
        <w:rPr>
          <w:rFonts w:asciiTheme="minorHAnsi" w:eastAsia="MinionPro-Regular" w:hAnsiTheme="minorHAnsi" w:cstheme="minorHAnsi"/>
          <w:color w:val="000000"/>
          <w:sz w:val="20"/>
          <w:szCs w:val="20"/>
        </w:rPr>
        <w:t>Meier</w:t>
      </w:r>
      <w:proofErr w:type="spellEnd"/>
      <w:r w:rsidRPr="00267F41">
        <w:rPr>
          <w:rFonts w:asciiTheme="minorHAnsi" w:eastAsia="MinionPro-Regular" w:hAnsiTheme="minorHAnsi" w:cstheme="minorHAnsi"/>
          <w:color w:val="000000"/>
          <w:sz w:val="20"/>
          <w:szCs w:val="20"/>
        </w:rPr>
        <w:t xml:space="preserve">, M., ve E. </w:t>
      </w:r>
      <w:proofErr w:type="spellStart"/>
      <w:r w:rsidRPr="00267F41">
        <w:rPr>
          <w:rFonts w:asciiTheme="minorHAnsi" w:eastAsia="MinionPro-Regular" w:hAnsiTheme="minorHAnsi" w:cstheme="minorHAnsi"/>
          <w:color w:val="000000"/>
          <w:sz w:val="20"/>
          <w:szCs w:val="20"/>
        </w:rPr>
        <w:t>Pinto</w:t>
      </w:r>
      <w:proofErr w:type="spellEnd"/>
      <w:r w:rsidRPr="00267F41">
        <w:rPr>
          <w:rFonts w:asciiTheme="minorHAnsi" w:eastAsia="MinionPro-Regular" w:hAnsiTheme="minorHAnsi" w:cstheme="minorHAnsi"/>
          <w:color w:val="000000"/>
          <w:sz w:val="20"/>
          <w:szCs w:val="20"/>
        </w:rPr>
        <w:t>. (</w:t>
      </w:r>
      <w:r w:rsidRPr="00267F41">
        <w:rPr>
          <w:rFonts w:asciiTheme="minorHAnsi" w:eastAsia="MinionPro-Regular" w:hAnsiTheme="minorHAnsi" w:cstheme="minorHAnsi"/>
          <w:color w:val="000085"/>
          <w:sz w:val="20"/>
          <w:szCs w:val="20"/>
        </w:rPr>
        <w:t>2024</w:t>
      </w:r>
      <w:r w:rsidRPr="00267F41">
        <w:rPr>
          <w:rFonts w:asciiTheme="minorHAnsi" w:eastAsia="MinionPro-Regular" w:hAnsiTheme="minorHAnsi" w:cstheme="minorHAnsi"/>
          <w:color w:val="000000"/>
          <w:sz w:val="20"/>
          <w:szCs w:val="20"/>
        </w:rPr>
        <w:t xml:space="preserve">). “Covid-19 </w:t>
      </w:r>
      <w:proofErr w:type="spellStart"/>
      <w:r w:rsidRPr="00267F41">
        <w:rPr>
          <w:rFonts w:asciiTheme="minorHAnsi" w:eastAsia="MinionPro-Regular" w:hAnsiTheme="minorHAnsi" w:cstheme="minorHAnsi"/>
          <w:color w:val="000000"/>
          <w:sz w:val="20"/>
          <w:szCs w:val="20"/>
        </w:rPr>
        <w:t>Supply</w:t>
      </w:r>
      <w:proofErr w:type="spellEnd"/>
      <w:r w:rsidRPr="00267F41">
        <w:rPr>
          <w:rFonts w:asciiTheme="minorHAnsi" w:eastAsia="MinionPro-Regular" w:hAnsiTheme="minorHAnsi" w:cstheme="minorHAnsi"/>
          <w:color w:val="000000"/>
          <w:sz w:val="20"/>
          <w:szCs w:val="20"/>
        </w:rPr>
        <w:t xml:space="preserve"> </w:t>
      </w:r>
      <w:proofErr w:type="spellStart"/>
      <w:r w:rsidRPr="00267F41">
        <w:rPr>
          <w:rFonts w:asciiTheme="minorHAnsi" w:eastAsia="MinionPro-Regular" w:hAnsiTheme="minorHAnsi" w:cstheme="minorHAnsi"/>
          <w:color w:val="000000"/>
          <w:sz w:val="20"/>
          <w:szCs w:val="20"/>
        </w:rPr>
        <w:t>Chain</w:t>
      </w:r>
      <w:proofErr w:type="spellEnd"/>
      <w:r w:rsidRPr="00267F41">
        <w:rPr>
          <w:rFonts w:asciiTheme="minorHAnsi" w:eastAsia="MinionPro-Regular" w:hAnsiTheme="minorHAnsi" w:cstheme="minorHAnsi"/>
          <w:color w:val="000000"/>
          <w:sz w:val="20"/>
          <w:szCs w:val="20"/>
        </w:rPr>
        <w:t xml:space="preserve"> </w:t>
      </w:r>
      <w:proofErr w:type="spellStart"/>
      <w:r w:rsidRPr="00267F41">
        <w:rPr>
          <w:rFonts w:asciiTheme="minorHAnsi" w:eastAsia="MinionPro-Regular" w:hAnsiTheme="minorHAnsi" w:cstheme="minorHAnsi"/>
          <w:color w:val="000000"/>
          <w:sz w:val="20"/>
          <w:szCs w:val="20"/>
        </w:rPr>
        <w:t>Disruptions</w:t>
      </w:r>
      <w:proofErr w:type="spellEnd"/>
      <w:r w:rsidRPr="00267F41">
        <w:rPr>
          <w:rFonts w:asciiTheme="minorHAnsi" w:eastAsia="MinionPro-Regular" w:hAnsiTheme="minorHAnsi" w:cstheme="minorHAnsi"/>
          <w:color w:val="000000"/>
          <w:sz w:val="20"/>
          <w:szCs w:val="20"/>
        </w:rPr>
        <w:t xml:space="preserve">”, </w:t>
      </w:r>
      <w:proofErr w:type="spellStart"/>
      <w:r w:rsidRPr="00267F41">
        <w:rPr>
          <w:rFonts w:asciiTheme="minorHAnsi" w:eastAsia="MinionPro-Regular" w:hAnsiTheme="minorHAnsi" w:cstheme="minorHAnsi"/>
          <w:i/>
          <w:iCs/>
          <w:color w:val="000000"/>
          <w:sz w:val="20"/>
          <w:szCs w:val="20"/>
        </w:rPr>
        <w:t>European</w:t>
      </w:r>
      <w:proofErr w:type="spellEnd"/>
      <w:r w:rsidRPr="00267F41">
        <w:rPr>
          <w:rFonts w:asciiTheme="minorHAnsi" w:eastAsia="MinionPro-Regular" w:hAnsiTheme="minorHAnsi" w:cstheme="minorHAnsi"/>
          <w:i/>
          <w:iCs/>
          <w:color w:val="000000"/>
          <w:sz w:val="20"/>
          <w:szCs w:val="20"/>
        </w:rPr>
        <w:t xml:space="preserve"> </w:t>
      </w:r>
      <w:proofErr w:type="spellStart"/>
      <w:r w:rsidRPr="00267F41">
        <w:rPr>
          <w:rFonts w:asciiTheme="minorHAnsi" w:eastAsia="MinionPro-Regular" w:hAnsiTheme="minorHAnsi" w:cstheme="minorHAnsi"/>
          <w:i/>
          <w:iCs/>
          <w:color w:val="000000"/>
          <w:sz w:val="20"/>
          <w:szCs w:val="20"/>
        </w:rPr>
        <w:t>Economic</w:t>
      </w:r>
      <w:proofErr w:type="spellEnd"/>
      <w:r w:rsidRPr="00267F41">
        <w:rPr>
          <w:rFonts w:asciiTheme="minorHAnsi" w:eastAsia="MinionPro-Regular" w:hAnsiTheme="minorHAnsi" w:cstheme="minorHAnsi"/>
          <w:i/>
          <w:iCs/>
          <w:color w:val="000000"/>
          <w:sz w:val="20"/>
          <w:szCs w:val="20"/>
        </w:rPr>
        <w:t xml:space="preserve"> </w:t>
      </w:r>
      <w:proofErr w:type="spellStart"/>
      <w:r w:rsidRPr="00267F41">
        <w:rPr>
          <w:rFonts w:asciiTheme="minorHAnsi" w:eastAsia="MinionPro-Regular" w:hAnsiTheme="minorHAnsi" w:cstheme="minorHAnsi"/>
          <w:i/>
          <w:iCs/>
          <w:color w:val="000000"/>
          <w:sz w:val="20"/>
          <w:szCs w:val="20"/>
        </w:rPr>
        <w:t>Review</w:t>
      </w:r>
      <w:proofErr w:type="spellEnd"/>
      <w:r w:rsidRPr="00267F41">
        <w:rPr>
          <w:rFonts w:asciiTheme="minorHAnsi" w:eastAsia="MinionPro-Regular" w:hAnsiTheme="minorHAnsi" w:cstheme="minorHAnsi"/>
          <w:i/>
          <w:iCs/>
          <w:color w:val="000000"/>
          <w:sz w:val="20"/>
          <w:szCs w:val="20"/>
        </w:rPr>
        <w:t xml:space="preserve">, </w:t>
      </w:r>
      <w:r w:rsidRPr="00267F41">
        <w:rPr>
          <w:rFonts w:asciiTheme="minorHAnsi" w:eastAsia="MinionPro-Regular" w:hAnsiTheme="minorHAnsi" w:cstheme="minorHAnsi"/>
          <w:color w:val="000000"/>
          <w:sz w:val="20"/>
          <w:szCs w:val="20"/>
        </w:rPr>
        <w:t xml:space="preserve">162:104674. </w:t>
      </w:r>
    </w:p>
    <w:p w14:paraId="7C1A515C" w14:textId="77777777" w:rsidR="00A41608" w:rsidRPr="00267F41" w:rsidRDefault="00A41608" w:rsidP="00267F41">
      <w:pPr>
        <w:pStyle w:val="Default"/>
        <w:spacing w:line="276" w:lineRule="auto"/>
        <w:ind w:left="284" w:hanging="284"/>
        <w:jc w:val="both"/>
        <w:rPr>
          <w:rFonts w:asciiTheme="minorHAnsi" w:hAnsiTheme="minorHAnsi" w:cstheme="minorHAnsi"/>
          <w:color w:val="auto"/>
          <w:sz w:val="20"/>
          <w:szCs w:val="20"/>
          <w:shd w:val="clear" w:color="auto" w:fill="FFFFFF"/>
        </w:rPr>
      </w:pPr>
      <w:proofErr w:type="spellStart"/>
      <w:r w:rsidRPr="00267F41">
        <w:rPr>
          <w:rFonts w:asciiTheme="minorHAnsi" w:hAnsiTheme="minorHAnsi" w:cstheme="minorHAnsi"/>
          <w:color w:val="auto"/>
          <w:sz w:val="20"/>
          <w:szCs w:val="20"/>
          <w:shd w:val="clear" w:color="auto" w:fill="FFFFFF"/>
        </w:rPr>
        <w:t>Mohanty</w:t>
      </w:r>
      <w:proofErr w:type="spellEnd"/>
      <w:r w:rsidRPr="00267F41">
        <w:rPr>
          <w:rFonts w:asciiTheme="minorHAnsi" w:hAnsiTheme="minorHAnsi" w:cstheme="minorHAnsi"/>
          <w:color w:val="auto"/>
          <w:sz w:val="20"/>
          <w:szCs w:val="20"/>
          <w:shd w:val="clear" w:color="auto" w:fill="FFFFFF"/>
        </w:rPr>
        <w:t>, M. S. (2014). “</w:t>
      </w:r>
      <w:proofErr w:type="spellStart"/>
      <w:r w:rsidRPr="00267F41">
        <w:rPr>
          <w:rFonts w:asciiTheme="minorHAnsi" w:hAnsiTheme="minorHAnsi" w:cstheme="minorHAnsi"/>
          <w:color w:val="auto"/>
          <w:sz w:val="20"/>
          <w:szCs w:val="20"/>
          <w:shd w:val="clear" w:color="auto" w:fill="FFFFFF"/>
        </w:rPr>
        <w:t>The</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transmission</w:t>
      </w:r>
      <w:proofErr w:type="spellEnd"/>
      <w:r w:rsidRPr="00267F41">
        <w:rPr>
          <w:rFonts w:asciiTheme="minorHAnsi" w:hAnsiTheme="minorHAnsi" w:cstheme="minorHAnsi"/>
          <w:color w:val="auto"/>
          <w:sz w:val="20"/>
          <w:szCs w:val="20"/>
          <w:shd w:val="clear" w:color="auto" w:fill="FFFFFF"/>
        </w:rPr>
        <w:t xml:space="preserve"> of </w:t>
      </w:r>
      <w:proofErr w:type="spellStart"/>
      <w:r w:rsidRPr="00267F41">
        <w:rPr>
          <w:rFonts w:asciiTheme="minorHAnsi" w:hAnsiTheme="minorHAnsi" w:cstheme="minorHAnsi"/>
          <w:color w:val="auto"/>
          <w:sz w:val="20"/>
          <w:szCs w:val="20"/>
          <w:shd w:val="clear" w:color="auto" w:fill="FFFFFF"/>
        </w:rPr>
        <w:t>unconventional</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monetary</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policy</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to</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the</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emerging</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markets</w:t>
      </w:r>
      <w:proofErr w:type="spellEnd"/>
      <w:r w:rsidRPr="00267F41">
        <w:rPr>
          <w:rFonts w:asciiTheme="minorHAnsi" w:hAnsiTheme="minorHAnsi" w:cstheme="minorHAnsi"/>
          <w:color w:val="auto"/>
          <w:sz w:val="20"/>
          <w:szCs w:val="20"/>
          <w:shd w:val="clear" w:color="auto" w:fill="FFFFFF"/>
        </w:rPr>
        <w:t xml:space="preserve">-An </w:t>
      </w:r>
      <w:proofErr w:type="spellStart"/>
      <w:r w:rsidRPr="00267F41">
        <w:rPr>
          <w:rFonts w:asciiTheme="minorHAnsi" w:hAnsiTheme="minorHAnsi" w:cstheme="minorHAnsi"/>
          <w:color w:val="auto"/>
          <w:sz w:val="20"/>
          <w:szCs w:val="20"/>
          <w:shd w:val="clear" w:color="auto" w:fill="FFFFFF"/>
        </w:rPr>
        <w:t>overview</w:t>
      </w:r>
      <w:proofErr w:type="spellEnd"/>
      <w:r w:rsidRPr="00267F41">
        <w:rPr>
          <w:rFonts w:asciiTheme="minorHAnsi" w:hAnsiTheme="minorHAnsi" w:cstheme="minorHAnsi"/>
          <w:color w:val="auto"/>
          <w:sz w:val="20"/>
          <w:szCs w:val="20"/>
          <w:shd w:val="clear" w:color="auto" w:fill="FFFFFF"/>
        </w:rPr>
        <w:t xml:space="preserve">”, </w:t>
      </w:r>
      <w:r w:rsidRPr="00267F41">
        <w:rPr>
          <w:rFonts w:asciiTheme="minorHAnsi" w:hAnsiTheme="minorHAnsi" w:cstheme="minorHAnsi"/>
          <w:i/>
          <w:iCs/>
          <w:color w:val="auto"/>
          <w:sz w:val="20"/>
          <w:szCs w:val="20"/>
          <w:shd w:val="clear" w:color="auto" w:fill="FFFFFF"/>
        </w:rPr>
        <w:t xml:space="preserve">BIS </w:t>
      </w:r>
      <w:proofErr w:type="spellStart"/>
      <w:r w:rsidRPr="00267F41">
        <w:rPr>
          <w:rFonts w:asciiTheme="minorHAnsi" w:hAnsiTheme="minorHAnsi" w:cstheme="minorHAnsi"/>
          <w:i/>
          <w:iCs/>
          <w:color w:val="auto"/>
          <w:sz w:val="20"/>
          <w:szCs w:val="20"/>
          <w:shd w:val="clear" w:color="auto" w:fill="FFFFFF"/>
        </w:rPr>
        <w:t>Paper</w:t>
      </w:r>
      <w:proofErr w:type="spellEnd"/>
      <w:r w:rsidRPr="00267F41">
        <w:rPr>
          <w:rFonts w:asciiTheme="minorHAnsi" w:hAnsiTheme="minorHAnsi" w:cstheme="minorHAnsi"/>
          <w:color w:val="auto"/>
          <w:sz w:val="20"/>
          <w:szCs w:val="20"/>
          <w:shd w:val="clear" w:color="auto" w:fill="FFFFFF"/>
        </w:rPr>
        <w:t>, (</w:t>
      </w:r>
      <w:proofErr w:type="gramStart"/>
      <w:r w:rsidRPr="00267F41">
        <w:rPr>
          <w:rFonts w:asciiTheme="minorHAnsi" w:hAnsiTheme="minorHAnsi" w:cstheme="minorHAnsi"/>
          <w:color w:val="auto"/>
          <w:sz w:val="20"/>
          <w:szCs w:val="20"/>
          <w:shd w:val="clear" w:color="auto" w:fill="FFFFFF"/>
        </w:rPr>
        <w:t>78a</w:t>
      </w:r>
      <w:proofErr w:type="gramEnd"/>
      <w:r w:rsidRPr="00267F41">
        <w:rPr>
          <w:rFonts w:asciiTheme="minorHAnsi" w:hAnsiTheme="minorHAnsi" w:cstheme="minorHAnsi"/>
          <w:color w:val="auto"/>
          <w:sz w:val="20"/>
          <w:szCs w:val="20"/>
          <w:shd w:val="clear" w:color="auto" w:fill="FFFFFF"/>
        </w:rPr>
        <w:t>).</w:t>
      </w:r>
    </w:p>
    <w:p w14:paraId="18B0308F" w14:textId="77777777" w:rsidR="00A41608" w:rsidRPr="00267F41" w:rsidRDefault="00A41608" w:rsidP="00267F41">
      <w:pPr>
        <w:autoSpaceDE w:val="0"/>
        <w:autoSpaceDN w:val="0"/>
        <w:adjustRightInd w:val="0"/>
        <w:spacing w:line="276" w:lineRule="auto"/>
        <w:ind w:left="284" w:hanging="284"/>
        <w:rPr>
          <w:rFonts w:asciiTheme="minorHAnsi" w:eastAsia="TimesNewRoman" w:hAnsiTheme="minorHAnsi" w:cstheme="minorHAnsi"/>
          <w:sz w:val="20"/>
          <w:szCs w:val="20"/>
        </w:rPr>
      </w:pPr>
      <w:proofErr w:type="spellStart"/>
      <w:r w:rsidRPr="00267F41">
        <w:rPr>
          <w:rFonts w:asciiTheme="minorHAnsi" w:eastAsia="TimesNewRoman" w:hAnsiTheme="minorHAnsi" w:cstheme="minorHAnsi"/>
          <w:sz w:val="20"/>
          <w:szCs w:val="20"/>
        </w:rPr>
        <w:t>Pesaran</w:t>
      </w:r>
      <w:proofErr w:type="spellEnd"/>
      <w:r w:rsidRPr="00267F41">
        <w:rPr>
          <w:rFonts w:asciiTheme="minorHAnsi" w:eastAsia="TimesNewRoman" w:hAnsiTheme="minorHAnsi" w:cstheme="minorHAnsi"/>
          <w:sz w:val="20"/>
          <w:szCs w:val="20"/>
        </w:rPr>
        <w:t xml:space="preserve">, M.H., </w:t>
      </w:r>
      <w:proofErr w:type="spellStart"/>
      <w:r w:rsidRPr="00267F41">
        <w:rPr>
          <w:rFonts w:asciiTheme="minorHAnsi" w:eastAsia="TimesNewRoman" w:hAnsiTheme="minorHAnsi" w:cstheme="minorHAnsi"/>
          <w:sz w:val="20"/>
          <w:szCs w:val="20"/>
        </w:rPr>
        <w:t>Schuermann</w:t>
      </w:r>
      <w:proofErr w:type="spellEnd"/>
      <w:r w:rsidRPr="00267F41">
        <w:rPr>
          <w:rFonts w:asciiTheme="minorHAnsi" w:eastAsia="TimesNewRoman" w:hAnsiTheme="minorHAnsi" w:cstheme="minorHAnsi"/>
          <w:sz w:val="20"/>
          <w:szCs w:val="20"/>
        </w:rPr>
        <w:t xml:space="preserve">, T. ve </w:t>
      </w:r>
      <w:proofErr w:type="spellStart"/>
      <w:r w:rsidRPr="00267F41">
        <w:rPr>
          <w:rFonts w:asciiTheme="minorHAnsi" w:eastAsia="TimesNewRoman" w:hAnsiTheme="minorHAnsi" w:cstheme="minorHAnsi"/>
          <w:sz w:val="20"/>
          <w:szCs w:val="20"/>
        </w:rPr>
        <w:t>Weiner</w:t>
      </w:r>
      <w:proofErr w:type="spellEnd"/>
      <w:r w:rsidRPr="00267F41">
        <w:rPr>
          <w:rFonts w:asciiTheme="minorHAnsi" w:eastAsia="TimesNewRoman" w:hAnsiTheme="minorHAnsi" w:cstheme="minorHAnsi"/>
          <w:sz w:val="20"/>
          <w:szCs w:val="20"/>
        </w:rPr>
        <w:t>, S.M. (2004). “</w:t>
      </w:r>
      <w:proofErr w:type="spellStart"/>
      <w:r w:rsidRPr="00267F41">
        <w:rPr>
          <w:rFonts w:asciiTheme="minorHAnsi" w:eastAsia="TimesNewRoman" w:hAnsiTheme="minorHAnsi" w:cstheme="minorHAnsi"/>
          <w:sz w:val="20"/>
          <w:szCs w:val="20"/>
        </w:rPr>
        <w:t>Modeling</w:t>
      </w:r>
      <w:proofErr w:type="spellEnd"/>
      <w:r w:rsidRPr="00267F41">
        <w:rPr>
          <w:rFonts w:asciiTheme="minorHAnsi" w:eastAsia="TimesNewRoman" w:hAnsiTheme="minorHAnsi" w:cstheme="minorHAnsi"/>
          <w:sz w:val="20"/>
          <w:szCs w:val="20"/>
        </w:rPr>
        <w:t xml:space="preserve"> </w:t>
      </w:r>
      <w:proofErr w:type="spellStart"/>
      <w:r w:rsidRPr="00267F41">
        <w:rPr>
          <w:rFonts w:asciiTheme="minorHAnsi" w:eastAsia="TimesNewRoman" w:hAnsiTheme="minorHAnsi" w:cstheme="minorHAnsi"/>
          <w:sz w:val="20"/>
          <w:szCs w:val="20"/>
        </w:rPr>
        <w:t>Regional</w:t>
      </w:r>
      <w:proofErr w:type="spellEnd"/>
      <w:r w:rsidRPr="00267F41">
        <w:rPr>
          <w:rFonts w:asciiTheme="minorHAnsi" w:eastAsia="TimesNewRoman" w:hAnsiTheme="minorHAnsi" w:cstheme="minorHAnsi"/>
          <w:sz w:val="20"/>
          <w:szCs w:val="20"/>
        </w:rPr>
        <w:t xml:space="preserve"> </w:t>
      </w:r>
      <w:proofErr w:type="spellStart"/>
      <w:r w:rsidRPr="00267F41">
        <w:rPr>
          <w:rFonts w:asciiTheme="minorHAnsi" w:eastAsia="TimesNewRoman" w:hAnsiTheme="minorHAnsi" w:cstheme="minorHAnsi"/>
          <w:sz w:val="20"/>
          <w:szCs w:val="20"/>
        </w:rPr>
        <w:t>Interdependencies</w:t>
      </w:r>
      <w:proofErr w:type="spellEnd"/>
      <w:r w:rsidRPr="00267F41">
        <w:rPr>
          <w:rFonts w:asciiTheme="minorHAnsi" w:eastAsia="TimesNewRoman" w:hAnsiTheme="minorHAnsi" w:cstheme="minorHAnsi"/>
          <w:sz w:val="20"/>
          <w:szCs w:val="20"/>
        </w:rPr>
        <w:t xml:space="preserve"> Using a Global </w:t>
      </w:r>
      <w:proofErr w:type="spellStart"/>
      <w:r w:rsidRPr="00267F41">
        <w:rPr>
          <w:rFonts w:asciiTheme="minorHAnsi" w:eastAsia="TimesNewRoman" w:hAnsiTheme="minorHAnsi" w:cstheme="minorHAnsi"/>
          <w:sz w:val="20"/>
          <w:szCs w:val="20"/>
        </w:rPr>
        <w:t>Error-Correcting</w:t>
      </w:r>
      <w:proofErr w:type="spellEnd"/>
      <w:r w:rsidRPr="00267F41">
        <w:rPr>
          <w:rFonts w:asciiTheme="minorHAnsi" w:eastAsia="TimesNewRoman" w:hAnsiTheme="minorHAnsi" w:cstheme="minorHAnsi"/>
          <w:sz w:val="20"/>
          <w:szCs w:val="20"/>
        </w:rPr>
        <w:t xml:space="preserve"> </w:t>
      </w:r>
      <w:proofErr w:type="spellStart"/>
      <w:r w:rsidRPr="00267F41">
        <w:rPr>
          <w:rFonts w:asciiTheme="minorHAnsi" w:eastAsia="TimesNewRoman" w:hAnsiTheme="minorHAnsi" w:cstheme="minorHAnsi"/>
          <w:sz w:val="20"/>
          <w:szCs w:val="20"/>
        </w:rPr>
        <w:t>Macroeconometric</w:t>
      </w:r>
      <w:proofErr w:type="spellEnd"/>
      <w:r w:rsidRPr="00267F41">
        <w:rPr>
          <w:rFonts w:asciiTheme="minorHAnsi" w:eastAsia="TimesNewRoman" w:hAnsiTheme="minorHAnsi" w:cstheme="minorHAnsi"/>
          <w:sz w:val="20"/>
          <w:szCs w:val="20"/>
        </w:rPr>
        <w:t xml:space="preserve"> Model”, </w:t>
      </w:r>
      <w:proofErr w:type="spellStart"/>
      <w:r w:rsidRPr="00267F41">
        <w:rPr>
          <w:rFonts w:asciiTheme="minorHAnsi" w:eastAsia="TimesNewRoman,Italic" w:hAnsiTheme="minorHAnsi" w:cstheme="minorHAnsi"/>
          <w:i/>
          <w:iCs/>
          <w:sz w:val="20"/>
          <w:szCs w:val="20"/>
        </w:rPr>
        <w:t>Journal</w:t>
      </w:r>
      <w:proofErr w:type="spellEnd"/>
      <w:r w:rsidRPr="00267F41">
        <w:rPr>
          <w:rFonts w:asciiTheme="minorHAnsi" w:eastAsia="TimesNewRoman,Italic" w:hAnsiTheme="minorHAnsi" w:cstheme="minorHAnsi"/>
          <w:i/>
          <w:iCs/>
          <w:sz w:val="20"/>
          <w:szCs w:val="20"/>
        </w:rPr>
        <w:t xml:space="preserve"> of Business &amp; </w:t>
      </w:r>
      <w:proofErr w:type="spellStart"/>
      <w:r w:rsidRPr="00267F41">
        <w:rPr>
          <w:rFonts w:asciiTheme="minorHAnsi" w:eastAsia="TimesNewRoman,Italic" w:hAnsiTheme="minorHAnsi" w:cstheme="minorHAnsi"/>
          <w:i/>
          <w:iCs/>
          <w:sz w:val="20"/>
          <w:szCs w:val="20"/>
        </w:rPr>
        <w:t>Economic</w:t>
      </w:r>
      <w:proofErr w:type="spellEnd"/>
      <w:r w:rsidRPr="00267F41">
        <w:rPr>
          <w:rFonts w:asciiTheme="minorHAnsi" w:eastAsia="TimesNewRoman,Italic" w:hAnsiTheme="minorHAnsi" w:cstheme="minorHAnsi"/>
          <w:i/>
          <w:iCs/>
          <w:sz w:val="20"/>
          <w:szCs w:val="20"/>
        </w:rPr>
        <w:t xml:space="preserve"> </w:t>
      </w:r>
      <w:proofErr w:type="spellStart"/>
      <w:r w:rsidRPr="00267F41">
        <w:rPr>
          <w:rFonts w:asciiTheme="minorHAnsi" w:eastAsia="TimesNewRoman,Italic" w:hAnsiTheme="minorHAnsi" w:cstheme="minorHAnsi"/>
          <w:i/>
          <w:iCs/>
          <w:sz w:val="20"/>
          <w:szCs w:val="20"/>
        </w:rPr>
        <w:t>Statistics</w:t>
      </w:r>
      <w:proofErr w:type="spellEnd"/>
      <w:r w:rsidRPr="00267F41">
        <w:rPr>
          <w:rFonts w:asciiTheme="minorHAnsi" w:eastAsia="TimesNewRoman,Italic" w:hAnsiTheme="minorHAnsi" w:cstheme="minorHAnsi"/>
          <w:i/>
          <w:iCs/>
          <w:sz w:val="20"/>
          <w:szCs w:val="20"/>
        </w:rPr>
        <w:t xml:space="preserve">, </w:t>
      </w:r>
      <w:r w:rsidRPr="00267F41">
        <w:rPr>
          <w:rFonts w:asciiTheme="minorHAnsi" w:eastAsia="TimesNewRoman" w:hAnsiTheme="minorHAnsi" w:cstheme="minorHAnsi"/>
          <w:sz w:val="20"/>
          <w:szCs w:val="20"/>
        </w:rPr>
        <w:t>22/2, 129-162.</w:t>
      </w:r>
    </w:p>
    <w:p w14:paraId="3A43946C" w14:textId="77777777" w:rsidR="00A41608" w:rsidRPr="00267F41" w:rsidRDefault="00A41608" w:rsidP="00267F41">
      <w:pPr>
        <w:pStyle w:val="Default"/>
        <w:spacing w:line="276" w:lineRule="auto"/>
        <w:ind w:left="284" w:hanging="284"/>
        <w:rPr>
          <w:rFonts w:asciiTheme="minorHAnsi" w:hAnsiTheme="minorHAnsi" w:cstheme="minorHAnsi"/>
          <w:sz w:val="20"/>
          <w:szCs w:val="20"/>
        </w:rPr>
      </w:pPr>
      <w:proofErr w:type="spellStart"/>
      <w:r w:rsidRPr="00267F41">
        <w:rPr>
          <w:rFonts w:asciiTheme="minorHAnsi" w:eastAsia="TimesNewRoman" w:hAnsiTheme="minorHAnsi" w:cstheme="minorHAnsi"/>
          <w:sz w:val="20"/>
          <w:szCs w:val="20"/>
        </w:rPr>
        <w:t>Qian</w:t>
      </w:r>
      <w:proofErr w:type="spellEnd"/>
      <w:r w:rsidRPr="00267F41">
        <w:rPr>
          <w:rFonts w:asciiTheme="minorHAnsi" w:eastAsia="TimesNewRoman" w:hAnsiTheme="minorHAnsi" w:cstheme="minorHAnsi"/>
          <w:sz w:val="20"/>
          <w:szCs w:val="20"/>
        </w:rPr>
        <w:t xml:space="preserve">, C., </w:t>
      </w:r>
      <w:proofErr w:type="spellStart"/>
      <w:r w:rsidRPr="00267F41">
        <w:rPr>
          <w:rFonts w:asciiTheme="minorHAnsi" w:eastAsia="TimesNewRoman" w:hAnsiTheme="minorHAnsi" w:cstheme="minorHAnsi"/>
          <w:sz w:val="20"/>
          <w:szCs w:val="20"/>
        </w:rPr>
        <w:t>Zhang</w:t>
      </w:r>
      <w:proofErr w:type="spellEnd"/>
      <w:r w:rsidRPr="00267F41">
        <w:rPr>
          <w:rFonts w:asciiTheme="minorHAnsi" w:eastAsia="TimesNewRoman" w:hAnsiTheme="minorHAnsi" w:cstheme="minorHAnsi"/>
          <w:sz w:val="20"/>
          <w:szCs w:val="20"/>
        </w:rPr>
        <w:t xml:space="preserve">, T. ve </w:t>
      </w:r>
      <w:proofErr w:type="spellStart"/>
      <w:r w:rsidRPr="00267F41">
        <w:rPr>
          <w:rFonts w:asciiTheme="minorHAnsi" w:eastAsia="TimesNewRoman" w:hAnsiTheme="minorHAnsi" w:cstheme="minorHAnsi"/>
          <w:sz w:val="20"/>
          <w:szCs w:val="20"/>
        </w:rPr>
        <w:t>Li</w:t>
      </w:r>
      <w:proofErr w:type="spellEnd"/>
      <w:r w:rsidRPr="00267F41">
        <w:rPr>
          <w:rFonts w:asciiTheme="minorHAnsi" w:eastAsia="TimesNewRoman" w:hAnsiTheme="minorHAnsi" w:cstheme="minorHAnsi"/>
          <w:sz w:val="20"/>
          <w:szCs w:val="20"/>
        </w:rPr>
        <w:t>, J. (2023). “</w:t>
      </w:r>
      <w:proofErr w:type="spellStart"/>
      <w:r w:rsidRPr="00267F41">
        <w:rPr>
          <w:rFonts w:asciiTheme="minorHAnsi" w:hAnsiTheme="minorHAnsi" w:cstheme="minorHAnsi"/>
          <w:sz w:val="20"/>
          <w:szCs w:val="20"/>
        </w:rPr>
        <w:t>The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impact</w:t>
      </w:r>
      <w:proofErr w:type="spellEnd"/>
      <w:r w:rsidRPr="00267F41">
        <w:rPr>
          <w:rFonts w:asciiTheme="minorHAnsi" w:hAnsiTheme="minorHAnsi" w:cstheme="minorHAnsi"/>
          <w:sz w:val="20"/>
          <w:szCs w:val="20"/>
        </w:rPr>
        <w:t xml:space="preserve"> of </w:t>
      </w:r>
      <w:proofErr w:type="spellStart"/>
      <w:r w:rsidRPr="00267F41">
        <w:rPr>
          <w:rFonts w:asciiTheme="minorHAnsi" w:hAnsiTheme="minorHAnsi" w:cstheme="minorHAnsi"/>
          <w:sz w:val="20"/>
          <w:szCs w:val="20"/>
        </w:rPr>
        <w:t>international</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commodity</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price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shocks</w:t>
      </w:r>
      <w:proofErr w:type="spellEnd"/>
      <w:r w:rsidRPr="00267F41">
        <w:rPr>
          <w:rFonts w:asciiTheme="minorHAnsi" w:hAnsiTheme="minorHAnsi" w:cstheme="minorHAnsi"/>
          <w:sz w:val="20"/>
          <w:szCs w:val="20"/>
        </w:rPr>
        <w:t xml:space="preserve"> on </w:t>
      </w:r>
      <w:proofErr w:type="spellStart"/>
      <w:r w:rsidRPr="00267F41">
        <w:rPr>
          <w:rFonts w:asciiTheme="minorHAnsi" w:hAnsiTheme="minorHAnsi" w:cstheme="minorHAnsi"/>
          <w:sz w:val="20"/>
          <w:szCs w:val="20"/>
        </w:rPr>
        <w:t>macroeconomic</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fundamentals</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Evidence</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from</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the</w:t>
      </w:r>
      <w:proofErr w:type="spellEnd"/>
      <w:r w:rsidRPr="00267F41">
        <w:rPr>
          <w:rFonts w:asciiTheme="minorHAnsi" w:hAnsiTheme="minorHAnsi" w:cstheme="minorHAnsi"/>
          <w:sz w:val="20"/>
          <w:szCs w:val="20"/>
        </w:rPr>
        <w:t xml:space="preserve"> US </w:t>
      </w:r>
      <w:proofErr w:type="spellStart"/>
      <w:r w:rsidRPr="00267F41">
        <w:rPr>
          <w:rFonts w:asciiTheme="minorHAnsi" w:hAnsiTheme="minorHAnsi" w:cstheme="minorHAnsi"/>
          <w:sz w:val="20"/>
          <w:szCs w:val="20"/>
        </w:rPr>
        <w:t>and</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sz w:val="20"/>
          <w:szCs w:val="20"/>
        </w:rPr>
        <w:t>China</w:t>
      </w:r>
      <w:proofErr w:type="spellEnd"/>
      <w:r w:rsidRPr="00267F41">
        <w:rPr>
          <w:rFonts w:asciiTheme="minorHAnsi" w:hAnsiTheme="minorHAnsi" w:cstheme="minorHAnsi"/>
          <w:sz w:val="20"/>
          <w:szCs w:val="20"/>
        </w:rPr>
        <w:t xml:space="preserve">”, </w:t>
      </w:r>
      <w:proofErr w:type="spellStart"/>
      <w:r w:rsidRPr="00267F41">
        <w:rPr>
          <w:rFonts w:asciiTheme="minorHAnsi" w:hAnsiTheme="minorHAnsi" w:cstheme="minorHAnsi"/>
          <w:i/>
          <w:sz w:val="20"/>
          <w:szCs w:val="20"/>
        </w:rPr>
        <w:t>Resources</w:t>
      </w:r>
      <w:proofErr w:type="spellEnd"/>
      <w:r w:rsidRPr="00267F41">
        <w:rPr>
          <w:rFonts w:asciiTheme="minorHAnsi" w:hAnsiTheme="minorHAnsi" w:cstheme="minorHAnsi"/>
          <w:i/>
          <w:sz w:val="20"/>
          <w:szCs w:val="20"/>
        </w:rPr>
        <w:t xml:space="preserve"> </w:t>
      </w:r>
      <w:proofErr w:type="spellStart"/>
      <w:r w:rsidRPr="00267F41">
        <w:rPr>
          <w:rFonts w:asciiTheme="minorHAnsi" w:hAnsiTheme="minorHAnsi" w:cstheme="minorHAnsi"/>
          <w:i/>
          <w:sz w:val="20"/>
          <w:szCs w:val="20"/>
        </w:rPr>
        <w:t>Policy</w:t>
      </w:r>
      <w:proofErr w:type="spellEnd"/>
      <w:r w:rsidRPr="00267F41">
        <w:rPr>
          <w:rFonts w:asciiTheme="minorHAnsi" w:hAnsiTheme="minorHAnsi" w:cstheme="minorHAnsi"/>
          <w:sz w:val="20"/>
          <w:szCs w:val="20"/>
        </w:rPr>
        <w:t>, 85.</w:t>
      </w:r>
    </w:p>
    <w:p w14:paraId="4DA1CF19" w14:textId="77777777" w:rsidR="00A41608" w:rsidRPr="00267F41" w:rsidRDefault="00A41608" w:rsidP="00267F41">
      <w:pPr>
        <w:autoSpaceDE w:val="0"/>
        <w:autoSpaceDN w:val="0"/>
        <w:adjustRightInd w:val="0"/>
        <w:spacing w:line="276" w:lineRule="auto"/>
        <w:ind w:left="284" w:hanging="284"/>
        <w:rPr>
          <w:rStyle w:val="A5"/>
          <w:rFonts w:asciiTheme="minorHAnsi" w:hAnsiTheme="minorHAnsi" w:cstheme="minorHAnsi"/>
          <w:sz w:val="20"/>
          <w:szCs w:val="20"/>
        </w:rPr>
      </w:pPr>
      <w:proofErr w:type="spellStart"/>
      <w:r w:rsidRPr="00267F41">
        <w:rPr>
          <w:rStyle w:val="A5"/>
          <w:rFonts w:asciiTheme="minorHAnsi" w:hAnsiTheme="minorHAnsi" w:cstheme="minorHAnsi"/>
          <w:sz w:val="20"/>
          <w:szCs w:val="20"/>
        </w:rPr>
        <w:t>Shah</w:t>
      </w:r>
      <w:proofErr w:type="spellEnd"/>
      <w:r w:rsidRPr="00267F41">
        <w:rPr>
          <w:rStyle w:val="A5"/>
          <w:rFonts w:asciiTheme="minorHAnsi" w:hAnsiTheme="minorHAnsi" w:cstheme="minorHAnsi"/>
          <w:sz w:val="20"/>
          <w:szCs w:val="20"/>
        </w:rPr>
        <w:t xml:space="preserve">, S.Z., </w:t>
      </w:r>
      <w:proofErr w:type="spellStart"/>
      <w:r w:rsidRPr="00267F41">
        <w:rPr>
          <w:rStyle w:val="A5"/>
          <w:rFonts w:asciiTheme="minorHAnsi" w:hAnsiTheme="minorHAnsi" w:cstheme="minorHAnsi"/>
          <w:sz w:val="20"/>
          <w:szCs w:val="20"/>
        </w:rPr>
        <w:t>Baharumshah</w:t>
      </w:r>
      <w:proofErr w:type="spellEnd"/>
      <w:r w:rsidRPr="00267F41">
        <w:rPr>
          <w:rStyle w:val="A5"/>
          <w:rFonts w:asciiTheme="minorHAnsi" w:hAnsiTheme="minorHAnsi" w:cstheme="minorHAnsi"/>
          <w:sz w:val="20"/>
          <w:szCs w:val="20"/>
        </w:rPr>
        <w:t xml:space="preserve">, A.Z., Said, R., ve </w:t>
      </w:r>
      <w:proofErr w:type="spellStart"/>
      <w:r w:rsidRPr="00267F41">
        <w:rPr>
          <w:rStyle w:val="A5"/>
          <w:rFonts w:asciiTheme="minorHAnsi" w:hAnsiTheme="minorHAnsi" w:cstheme="minorHAnsi"/>
          <w:sz w:val="20"/>
          <w:szCs w:val="20"/>
        </w:rPr>
        <w:t>Murdipi</w:t>
      </w:r>
      <w:proofErr w:type="spellEnd"/>
      <w:r w:rsidRPr="00267F41">
        <w:rPr>
          <w:rStyle w:val="A5"/>
          <w:rFonts w:asciiTheme="minorHAnsi" w:hAnsiTheme="minorHAnsi" w:cstheme="minorHAnsi"/>
          <w:sz w:val="20"/>
          <w:szCs w:val="20"/>
        </w:rPr>
        <w:t>, R. (2019). “</w:t>
      </w:r>
      <w:proofErr w:type="spellStart"/>
      <w:r w:rsidRPr="00267F41">
        <w:rPr>
          <w:rStyle w:val="A5"/>
          <w:rFonts w:asciiTheme="minorHAnsi" w:hAnsiTheme="minorHAnsi" w:cstheme="minorHAnsi"/>
          <w:sz w:val="20"/>
          <w:szCs w:val="20"/>
        </w:rPr>
        <w:t>The</w:t>
      </w:r>
      <w:proofErr w:type="spellEnd"/>
      <w:r w:rsidRPr="00267F41">
        <w:rPr>
          <w:rStyle w:val="A5"/>
          <w:rFonts w:asciiTheme="minorHAnsi" w:hAnsiTheme="minorHAnsi" w:cstheme="minorHAnsi"/>
          <w:sz w:val="20"/>
          <w:szCs w:val="20"/>
        </w:rPr>
        <w:t xml:space="preserve"> Interna</w:t>
      </w:r>
      <w:r w:rsidRPr="00267F41">
        <w:rPr>
          <w:rStyle w:val="A5"/>
          <w:rFonts w:asciiTheme="minorHAnsi" w:hAnsiTheme="minorHAnsi" w:cstheme="minorHAnsi"/>
          <w:sz w:val="20"/>
          <w:szCs w:val="20"/>
        </w:rPr>
        <w:softHyphen/>
        <w:t xml:space="preserve">tional </w:t>
      </w:r>
      <w:proofErr w:type="spellStart"/>
      <w:r w:rsidRPr="00267F41">
        <w:rPr>
          <w:rStyle w:val="A5"/>
          <w:rFonts w:asciiTheme="minorHAnsi" w:hAnsiTheme="minorHAnsi" w:cstheme="minorHAnsi"/>
          <w:sz w:val="20"/>
          <w:szCs w:val="20"/>
        </w:rPr>
        <w:t>Transmission</w:t>
      </w:r>
      <w:proofErr w:type="spellEnd"/>
      <w:r w:rsidRPr="00267F41">
        <w:rPr>
          <w:rStyle w:val="A5"/>
          <w:rFonts w:asciiTheme="minorHAnsi" w:hAnsiTheme="minorHAnsi" w:cstheme="minorHAnsi"/>
          <w:sz w:val="20"/>
          <w:szCs w:val="20"/>
        </w:rPr>
        <w:t xml:space="preserve"> of </w:t>
      </w:r>
      <w:proofErr w:type="spellStart"/>
      <w:r w:rsidRPr="00267F41">
        <w:rPr>
          <w:rStyle w:val="A5"/>
          <w:rFonts w:asciiTheme="minorHAnsi" w:hAnsiTheme="minorHAnsi" w:cstheme="minorHAnsi"/>
          <w:sz w:val="20"/>
          <w:szCs w:val="20"/>
        </w:rPr>
        <w:t>Volatility</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Shocks</w:t>
      </w:r>
      <w:proofErr w:type="spellEnd"/>
      <w:r w:rsidRPr="00267F41">
        <w:rPr>
          <w:rStyle w:val="A5"/>
          <w:rFonts w:asciiTheme="minorHAnsi" w:hAnsiTheme="minorHAnsi" w:cstheme="minorHAnsi"/>
          <w:sz w:val="20"/>
          <w:szCs w:val="20"/>
        </w:rPr>
        <w:t xml:space="preserve"> on an </w:t>
      </w:r>
      <w:proofErr w:type="spellStart"/>
      <w:r w:rsidRPr="00267F41">
        <w:rPr>
          <w:rStyle w:val="A5"/>
          <w:rFonts w:asciiTheme="minorHAnsi" w:hAnsiTheme="minorHAnsi" w:cstheme="minorHAnsi"/>
          <w:sz w:val="20"/>
          <w:szCs w:val="20"/>
        </w:rPr>
        <w:t>Emerging</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Economy</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sz w:val="20"/>
          <w:szCs w:val="20"/>
        </w:rPr>
        <w:t>The</w:t>
      </w:r>
      <w:proofErr w:type="spellEnd"/>
      <w:r w:rsidRPr="00267F41">
        <w:rPr>
          <w:rStyle w:val="A5"/>
          <w:rFonts w:asciiTheme="minorHAnsi" w:hAnsiTheme="minorHAnsi" w:cstheme="minorHAnsi"/>
          <w:sz w:val="20"/>
          <w:szCs w:val="20"/>
        </w:rPr>
        <w:t xml:space="preserve"> Case of </w:t>
      </w:r>
      <w:proofErr w:type="spellStart"/>
      <w:r w:rsidRPr="00267F41">
        <w:rPr>
          <w:rStyle w:val="A5"/>
          <w:rFonts w:asciiTheme="minorHAnsi" w:hAnsiTheme="minorHAnsi" w:cstheme="minorHAnsi"/>
          <w:sz w:val="20"/>
          <w:szCs w:val="20"/>
        </w:rPr>
        <w:t>Malaysia</w:t>
      </w:r>
      <w:proofErr w:type="spellEnd"/>
      <w:r w:rsidRPr="00267F41">
        <w:rPr>
          <w:rStyle w:val="A5"/>
          <w:rFonts w:asciiTheme="minorHAnsi" w:hAnsiTheme="minorHAnsi" w:cstheme="minorHAnsi"/>
          <w:sz w:val="20"/>
          <w:szCs w:val="20"/>
        </w:rPr>
        <w:t xml:space="preserve">”, </w:t>
      </w:r>
      <w:proofErr w:type="spellStart"/>
      <w:r w:rsidRPr="00267F41">
        <w:rPr>
          <w:rStyle w:val="A5"/>
          <w:rFonts w:asciiTheme="minorHAnsi" w:hAnsiTheme="minorHAnsi" w:cstheme="minorHAnsi"/>
          <w:i/>
          <w:iCs/>
          <w:sz w:val="20"/>
          <w:szCs w:val="20"/>
        </w:rPr>
        <w:t>Malaysian</w:t>
      </w:r>
      <w:proofErr w:type="spellEnd"/>
      <w:r w:rsidRPr="00267F41">
        <w:rPr>
          <w:rStyle w:val="A5"/>
          <w:rFonts w:asciiTheme="minorHAnsi" w:hAnsiTheme="minorHAnsi" w:cstheme="minorHAnsi"/>
          <w:i/>
          <w:iCs/>
          <w:sz w:val="20"/>
          <w:szCs w:val="20"/>
        </w:rPr>
        <w:t xml:space="preserve"> </w:t>
      </w:r>
      <w:proofErr w:type="spellStart"/>
      <w:r w:rsidRPr="00267F41">
        <w:rPr>
          <w:rStyle w:val="A5"/>
          <w:rFonts w:asciiTheme="minorHAnsi" w:hAnsiTheme="minorHAnsi" w:cstheme="minorHAnsi"/>
          <w:i/>
          <w:iCs/>
          <w:sz w:val="20"/>
          <w:szCs w:val="20"/>
        </w:rPr>
        <w:t>Journal</w:t>
      </w:r>
      <w:proofErr w:type="spellEnd"/>
      <w:r w:rsidRPr="00267F41">
        <w:rPr>
          <w:rStyle w:val="A5"/>
          <w:rFonts w:asciiTheme="minorHAnsi" w:hAnsiTheme="minorHAnsi" w:cstheme="minorHAnsi"/>
          <w:i/>
          <w:iCs/>
          <w:sz w:val="20"/>
          <w:szCs w:val="20"/>
        </w:rPr>
        <w:t xml:space="preserve"> of </w:t>
      </w:r>
      <w:proofErr w:type="spellStart"/>
      <w:r w:rsidRPr="00267F41">
        <w:rPr>
          <w:rStyle w:val="A5"/>
          <w:rFonts w:asciiTheme="minorHAnsi" w:hAnsiTheme="minorHAnsi" w:cstheme="minorHAnsi"/>
          <w:i/>
          <w:iCs/>
          <w:sz w:val="20"/>
          <w:szCs w:val="20"/>
        </w:rPr>
        <w:t>Economic</w:t>
      </w:r>
      <w:proofErr w:type="spellEnd"/>
      <w:r w:rsidRPr="00267F41">
        <w:rPr>
          <w:rStyle w:val="A5"/>
          <w:rFonts w:asciiTheme="minorHAnsi" w:hAnsiTheme="minorHAnsi" w:cstheme="minorHAnsi"/>
          <w:i/>
          <w:iCs/>
          <w:sz w:val="20"/>
          <w:szCs w:val="20"/>
        </w:rPr>
        <w:t xml:space="preserve"> </w:t>
      </w:r>
      <w:proofErr w:type="spellStart"/>
      <w:r w:rsidRPr="00267F41">
        <w:rPr>
          <w:rStyle w:val="A5"/>
          <w:rFonts w:asciiTheme="minorHAnsi" w:hAnsiTheme="minorHAnsi" w:cstheme="minorHAnsi"/>
          <w:i/>
          <w:iCs/>
          <w:sz w:val="20"/>
          <w:szCs w:val="20"/>
        </w:rPr>
        <w:t>Studies</w:t>
      </w:r>
      <w:proofErr w:type="spellEnd"/>
      <w:r w:rsidRPr="00267F41">
        <w:rPr>
          <w:rStyle w:val="A5"/>
          <w:rFonts w:asciiTheme="minorHAnsi" w:hAnsiTheme="minorHAnsi" w:cstheme="minorHAnsi"/>
          <w:sz w:val="20"/>
          <w:szCs w:val="20"/>
        </w:rPr>
        <w:t>, 56/2, 243-265.</w:t>
      </w:r>
    </w:p>
    <w:p w14:paraId="5392C015" w14:textId="77777777" w:rsidR="00A41608" w:rsidRPr="00267F41" w:rsidRDefault="00A41608" w:rsidP="00267F41">
      <w:pPr>
        <w:autoSpaceDE w:val="0"/>
        <w:autoSpaceDN w:val="0"/>
        <w:adjustRightInd w:val="0"/>
        <w:spacing w:line="276" w:lineRule="auto"/>
        <w:ind w:left="284" w:hanging="284"/>
        <w:rPr>
          <w:rStyle w:val="A5"/>
          <w:rFonts w:asciiTheme="minorHAnsi" w:hAnsiTheme="minorHAnsi" w:cstheme="minorHAnsi"/>
          <w:sz w:val="20"/>
          <w:szCs w:val="20"/>
        </w:rPr>
      </w:pPr>
      <w:r w:rsidRPr="00267F41">
        <w:rPr>
          <w:rFonts w:asciiTheme="minorHAnsi" w:hAnsiTheme="minorHAnsi" w:cstheme="minorHAnsi"/>
          <w:bCs/>
          <w:color w:val="212121"/>
          <w:sz w:val="20"/>
          <w:szCs w:val="20"/>
        </w:rPr>
        <w:t xml:space="preserve">Smith, L.V. </w:t>
      </w:r>
      <w:proofErr w:type="spellStart"/>
      <w:r w:rsidRPr="00267F41">
        <w:rPr>
          <w:rFonts w:asciiTheme="minorHAnsi" w:hAnsiTheme="minorHAnsi" w:cstheme="minorHAnsi"/>
          <w:bCs/>
          <w:color w:val="212121"/>
          <w:sz w:val="20"/>
          <w:szCs w:val="20"/>
        </w:rPr>
        <w:t>and</w:t>
      </w:r>
      <w:proofErr w:type="spellEnd"/>
      <w:r w:rsidRPr="00267F41">
        <w:rPr>
          <w:rFonts w:asciiTheme="minorHAnsi" w:hAnsiTheme="minorHAnsi" w:cstheme="minorHAnsi"/>
          <w:bCs/>
          <w:color w:val="212121"/>
          <w:sz w:val="20"/>
          <w:szCs w:val="20"/>
        </w:rPr>
        <w:t xml:space="preserve"> A. Galesi (2014). GVAR </w:t>
      </w:r>
      <w:proofErr w:type="spellStart"/>
      <w:r w:rsidRPr="00267F41">
        <w:rPr>
          <w:rFonts w:asciiTheme="minorHAnsi" w:hAnsiTheme="minorHAnsi" w:cstheme="minorHAnsi"/>
          <w:bCs/>
          <w:color w:val="212121"/>
          <w:sz w:val="20"/>
          <w:szCs w:val="20"/>
        </w:rPr>
        <w:t>Toolbox</w:t>
      </w:r>
      <w:proofErr w:type="spellEnd"/>
      <w:r w:rsidRPr="00267F41">
        <w:rPr>
          <w:rFonts w:asciiTheme="minorHAnsi" w:hAnsiTheme="minorHAnsi" w:cstheme="minorHAnsi"/>
          <w:bCs/>
          <w:color w:val="212121"/>
          <w:sz w:val="20"/>
          <w:szCs w:val="20"/>
        </w:rPr>
        <w:t xml:space="preserve"> 2.0. (</w:t>
      </w:r>
      <w:r w:rsidRPr="00267F41">
        <w:rPr>
          <w:rFonts w:asciiTheme="minorHAnsi" w:hAnsiTheme="minorHAnsi" w:cstheme="minorHAnsi"/>
          <w:sz w:val="20"/>
          <w:szCs w:val="20"/>
        </w:rPr>
        <w:t>03.05.2024</w:t>
      </w:r>
      <w:r w:rsidRPr="00267F41">
        <w:rPr>
          <w:rFonts w:asciiTheme="minorHAnsi" w:hAnsiTheme="minorHAnsi" w:cstheme="minorHAnsi"/>
          <w:bCs/>
          <w:color w:val="212121"/>
          <w:sz w:val="20"/>
          <w:szCs w:val="20"/>
        </w:rPr>
        <w:t xml:space="preserve">) </w:t>
      </w:r>
      <w:hyperlink r:id="rId70" w:history="1">
        <w:r w:rsidRPr="00267F41">
          <w:rPr>
            <w:rStyle w:val="Kpr"/>
            <w:rFonts w:asciiTheme="minorHAnsi" w:hAnsiTheme="minorHAnsi" w:cstheme="minorHAnsi"/>
            <w:bCs/>
            <w:sz w:val="20"/>
            <w:szCs w:val="20"/>
          </w:rPr>
          <w:t>https://sites.google.com/site/gvarmodelling/gvar-toolbox</w:t>
        </w:r>
      </w:hyperlink>
      <w:r w:rsidRPr="00267F41">
        <w:rPr>
          <w:rFonts w:asciiTheme="minorHAnsi" w:hAnsiTheme="minorHAnsi" w:cstheme="minorHAnsi"/>
          <w:bCs/>
          <w:color w:val="212121"/>
          <w:sz w:val="20"/>
          <w:szCs w:val="20"/>
        </w:rPr>
        <w:t xml:space="preserve">. </w:t>
      </w:r>
    </w:p>
    <w:p w14:paraId="3FDFC2D7" w14:textId="77777777" w:rsidR="00A41608" w:rsidRPr="00267F41" w:rsidRDefault="00A41608" w:rsidP="00267F41">
      <w:pPr>
        <w:pStyle w:val="Default"/>
        <w:spacing w:line="276" w:lineRule="auto"/>
        <w:ind w:left="284" w:hanging="284"/>
        <w:jc w:val="both"/>
        <w:rPr>
          <w:rFonts w:asciiTheme="minorHAnsi" w:hAnsiTheme="minorHAnsi" w:cstheme="minorHAnsi"/>
          <w:color w:val="auto"/>
          <w:sz w:val="20"/>
          <w:szCs w:val="20"/>
          <w:shd w:val="clear" w:color="auto" w:fill="FFFFFF"/>
        </w:rPr>
      </w:pPr>
      <w:r w:rsidRPr="00267F41">
        <w:rPr>
          <w:rFonts w:asciiTheme="minorHAnsi" w:hAnsiTheme="minorHAnsi" w:cstheme="minorHAnsi"/>
          <w:color w:val="auto"/>
          <w:sz w:val="20"/>
          <w:szCs w:val="20"/>
          <w:shd w:val="clear" w:color="auto" w:fill="FFFFFF"/>
        </w:rPr>
        <w:t xml:space="preserve">Tam, P. S. (2018). “Global </w:t>
      </w:r>
      <w:proofErr w:type="spellStart"/>
      <w:r w:rsidRPr="00267F41">
        <w:rPr>
          <w:rFonts w:asciiTheme="minorHAnsi" w:hAnsiTheme="minorHAnsi" w:cstheme="minorHAnsi"/>
          <w:color w:val="auto"/>
          <w:sz w:val="20"/>
          <w:szCs w:val="20"/>
          <w:shd w:val="clear" w:color="auto" w:fill="FFFFFF"/>
        </w:rPr>
        <w:t>trade</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flows</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and</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economic</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policy</w:t>
      </w:r>
      <w:proofErr w:type="spellEnd"/>
      <w:r w:rsidRPr="00267F41">
        <w:rPr>
          <w:rFonts w:asciiTheme="minorHAnsi" w:hAnsiTheme="minorHAnsi" w:cstheme="minorHAnsi"/>
          <w:color w:val="auto"/>
          <w:sz w:val="20"/>
          <w:szCs w:val="20"/>
          <w:shd w:val="clear" w:color="auto" w:fill="FFFFFF"/>
        </w:rPr>
        <w:t xml:space="preserve"> </w:t>
      </w:r>
      <w:proofErr w:type="spellStart"/>
      <w:r w:rsidRPr="00267F41">
        <w:rPr>
          <w:rFonts w:asciiTheme="minorHAnsi" w:hAnsiTheme="minorHAnsi" w:cstheme="minorHAnsi"/>
          <w:color w:val="auto"/>
          <w:sz w:val="20"/>
          <w:szCs w:val="20"/>
          <w:shd w:val="clear" w:color="auto" w:fill="FFFFFF"/>
        </w:rPr>
        <w:t>uncertainty</w:t>
      </w:r>
      <w:proofErr w:type="spellEnd"/>
      <w:r w:rsidRPr="00267F41">
        <w:rPr>
          <w:rFonts w:asciiTheme="minorHAnsi" w:hAnsiTheme="minorHAnsi" w:cstheme="minorHAnsi"/>
          <w:color w:val="auto"/>
          <w:sz w:val="20"/>
          <w:szCs w:val="20"/>
          <w:shd w:val="clear" w:color="auto" w:fill="FFFFFF"/>
        </w:rPr>
        <w:t>”, </w:t>
      </w:r>
      <w:proofErr w:type="spellStart"/>
      <w:r w:rsidRPr="00267F41">
        <w:rPr>
          <w:rFonts w:asciiTheme="minorHAnsi" w:hAnsiTheme="minorHAnsi" w:cstheme="minorHAnsi"/>
          <w:i/>
          <w:iCs/>
          <w:color w:val="auto"/>
          <w:sz w:val="20"/>
          <w:szCs w:val="20"/>
          <w:shd w:val="clear" w:color="auto" w:fill="FFFFFF"/>
        </w:rPr>
        <w:t>Applied</w:t>
      </w:r>
      <w:proofErr w:type="spellEnd"/>
      <w:r w:rsidRPr="00267F41">
        <w:rPr>
          <w:rFonts w:asciiTheme="minorHAnsi" w:hAnsiTheme="minorHAnsi" w:cstheme="minorHAnsi"/>
          <w:i/>
          <w:iCs/>
          <w:color w:val="auto"/>
          <w:sz w:val="20"/>
          <w:szCs w:val="20"/>
          <w:shd w:val="clear" w:color="auto" w:fill="FFFFFF"/>
        </w:rPr>
        <w:t xml:space="preserve"> </w:t>
      </w:r>
      <w:proofErr w:type="spellStart"/>
      <w:r w:rsidRPr="00267F41">
        <w:rPr>
          <w:rFonts w:asciiTheme="minorHAnsi" w:hAnsiTheme="minorHAnsi" w:cstheme="minorHAnsi"/>
          <w:i/>
          <w:iCs/>
          <w:color w:val="auto"/>
          <w:sz w:val="20"/>
          <w:szCs w:val="20"/>
          <w:shd w:val="clear" w:color="auto" w:fill="FFFFFF"/>
        </w:rPr>
        <w:t>Economics</w:t>
      </w:r>
      <w:proofErr w:type="spellEnd"/>
      <w:r w:rsidRPr="00267F41">
        <w:rPr>
          <w:rFonts w:asciiTheme="minorHAnsi" w:hAnsiTheme="minorHAnsi" w:cstheme="minorHAnsi"/>
          <w:color w:val="auto"/>
          <w:sz w:val="20"/>
          <w:szCs w:val="20"/>
          <w:shd w:val="clear" w:color="auto" w:fill="FFFFFF"/>
        </w:rPr>
        <w:t>, </w:t>
      </w:r>
      <w:r w:rsidRPr="00267F41">
        <w:rPr>
          <w:rFonts w:asciiTheme="minorHAnsi" w:hAnsiTheme="minorHAnsi" w:cstheme="minorHAnsi"/>
          <w:iCs/>
          <w:color w:val="auto"/>
          <w:sz w:val="20"/>
          <w:szCs w:val="20"/>
          <w:shd w:val="clear" w:color="auto" w:fill="FFFFFF"/>
        </w:rPr>
        <w:t>50</w:t>
      </w:r>
      <w:r w:rsidRPr="00267F41">
        <w:rPr>
          <w:rFonts w:asciiTheme="minorHAnsi" w:hAnsiTheme="minorHAnsi" w:cstheme="minorHAnsi"/>
          <w:color w:val="auto"/>
          <w:sz w:val="20"/>
          <w:szCs w:val="20"/>
          <w:shd w:val="clear" w:color="auto" w:fill="FFFFFF"/>
        </w:rPr>
        <w:t>/34-35, 3718-3734.</w:t>
      </w:r>
    </w:p>
    <w:p w14:paraId="06428A73" w14:textId="77777777" w:rsidR="00A41608" w:rsidRPr="00267F41" w:rsidRDefault="00A41608" w:rsidP="00267F41">
      <w:pPr>
        <w:pStyle w:val="Default"/>
        <w:spacing w:line="276" w:lineRule="auto"/>
        <w:ind w:left="284" w:hanging="284"/>
        <w:jc w:val="both"/>
        <w:rPr>
          <w:rFonts w:asciiTheme="minorHAnsi" w:hAnsiTheme="minorHAnsi" w:cstheme="minorHAnsi"/>
          <w:color w:val="auto"/>
          <w:sz w:val="20"/>
          <w:szCs w:val="20"/>
          <w:shd w:val="clear" w:color="auto" w:fill="FFFFFF"/>
        </w:rPr>
      </w:pPr>
      <w:r w:rsidRPr="00267F41">
        <w:rPr>
          <w:rFonts w:asciiTheme="minorHAnsi" w:hAnsiTheme="minorHAnsi" w:cstheme="minorHAnsi"/>
          <w:color w:val="auto"/>
          <w:sz w:val="20"/>
          <w:szCs w:val="20"/>
          <w:shd w:val="clear" w:color="auto" w:fill="FFFFFF"/>
        </w:rPr>
        <w:t>Tunay, K. B., ve Tunay, N. (2019). “Küçük Dışa Açık Ekonomilerde Makro Finansal Şoklar ve Para Politikalarının Etkinliği: Türkiye Örneği”, </w:t>
      </w:r>
      <w:r w:rsidRPr="00267F41">
        <w:rPr>
          <w:rFonts w:asciiTheme="minorHAnsi" w:hAnsiTheme="minorHAnsi" w:cstheme="minorHAnsi"/>
          <w:i/>
          <w:iCs/>
          <w:color w:val="auto"/>
          <w:sz w:val="20"/>
          <w:szCs w:val="20"/>
          <w:shd w:val="clear" w:color="auto" w:fill="FFFFFF"/>
        </w:rPr>
        <w:t>Finans Ekonomi ve Sosyal Araştırmalar Dergisi</w:t>
      </w:r>
      <w:r w:rsidRPr="00267F41">
        <w:rPr>
          <w:rFonts w:asciiTheme="minorHAnsi" w:hAnsiTheme="minorHAnsi" w:cstheme="minorHAnsi"/>
          <w:color w:val="auto"/>
          <w:sz w:val="20"/>
          <w:szCs w:val="20"/>
          <w:shd w:val="clear" w:color="auto" w:fill="FFFFFF"/>
        </w:rPr>
        <w:t>, </w:t>
      </w:r>
      <w:r w:rsidRPr="00267F41">
        <w:rPr>
          <w:rFonts w:asciiTheme="minorHAnsi" w:hAnsiTheme="minorHAnsi" w:cstheme="minorHAnsi"/>
          <w:iCs/>
          <w:color w:val="auto"/>
          <w:sz w:val="20"/>
          <w:szCs w:val="20"/>
          <w:shd w:val="clear" w:color="auto" w:fill="FFFFFF"/>
        </w:rPr>
        <w:t>4</w:t>
      </w:r>
      <w:r w:rsidRPr="00267F41">
        <w:rPr>
          <w:rFonts w:asciiTheme="minorHAnsi" w:hAnsiTheme="minorHAnsi" w:cstheme="minorHAnsi"/>
          <w:color w:val="auto"/>
          <w:sz w:val="20"/>
          <w:szCs w:val="20"/>
          <w:shd w:val="clear" w:color="auto" w:fill="FFFFFF"/>
        </w:rPr>
        <w:t>/4, 459-472.</w:t>
      </w:r>
    </w:p>
    <w:p w14:paraId="6AB6B172" w14:textId="65A895B5" w:rsidR="00F34EDF" w:rsidRPr="007E2A73" w:rsidRDefault="00A41608" w:rsidP="007E2A73">
      <w:pPr>
        <w:autoSpaceDE w:val="0"/>
        <w:autoSpaceDN w:val="0"/>
        <w:adjustRightInd w:val="0"/>
        <w:spacing w:line="276" w:lineRule="auto"/>
        <w:ind w:left="284" w:hanging="284"/>
        <w:rPr>
          <w:rFonts w:asciiTheme="minorHAnsi" w:eastAsia="HypatiaSansPro-Regular" w:hAnsiTheme="minorHAnsi" w:cstheme="minorHAnsi"/>
          <w:sz w:val="20"/>
          <w:szCs w:val="20"/>
        </w:rPr>
      </w:pPr>
      <w:proofErr w:type="spellStart"/>
      <w:r w:rsidRPr="00267F41">
        <w:rPr>
          <w:rFonts w:asciiTheme="minorHAnsi" w:eastAsia="HypatiaSansPro-Regular" w:hAnsiTheme="minorHAnsi" w:cstheme="minorHAnsi"/>
          <w:sz w:val="20"/>
          <w:szCs w:val="20"/>
        </w:rPr>
        <w:t>Yildirim</w:t>
      </w:r>
      <w:proofErr w:type="spellEnd"/>
      <w:r w:rsidRPr="00267F41">
        <w:rPr>
          <w:rFonts w:asciiTheme="minorHAnsi" w:eastAsia="HypatiaSansPro-Regular" w:hAnsiTheme="minorHAnsi" w:cstheme="minorHAnsi"/>
          <w:sz w:val="20"/>
          <w:szCs w:val="20"/>
        </w:rPr>
        <w:t>, Z. (2020). “</w:t>
      </w:r>
      <w:proofErr w:type="spellStart"/>
      <w:r w:rsidRPr="00267F41">
        <w:rPr>
          <w:rFonts w:asciiTheme="minorHAnsi" w:eastAsia="HypatiaSansPro-Regular" w:hAnsiTheme="minorHAnsi" w:cstheme="minorHAnsi"/>
          <w:sz w:val="20"/>
          <w:szCs w:val="20"/>
        </w:rPr>
        <w:t>External</w:t>
      </w:r>
      <w:proofErr w:type="spellEnd"/>
      <w:r w:rsidRPr="00267F41">
        <w:rPr>
          <w:rFonts w:asciiTheme="minorHAnsi" w:eastAsia="HypatiaSansPro-Regular" w:hAnsiTheme="minorHAnsi" w:cstheme="minorHAnsi"/>
          <w:sz w:val="20"/>
          <w:szCs w:val="20"/>
        </w:rPr>
        <w:t xml:space="preserve"> </w:t>
      </w:r>
      <w:proofErr w:type="spellStart"/>
      <w:r w:rsidRPr="00267F41">
        <w:rPr>
          <w:rFonts w:asciiTheme="minorHAnsi" w:eastAsia="HypatiaSansPro-Regular" w:hAnsiTheme="minorHAnsi" w:cstheme="minorHAnsi"/>
          <w:sz w:val="20"/>
          <w:szCs w:val="20"/>
        </w:rPr>
        <w:t>and</w:t>
      </w:r>
      <w:proofErr w:type="spellEnd"/>
      <w:r w:rsidRPr="00267F41">
        <w:rPr>
          <w:rFonts w:asciiTheme="minorHAnsi" w:eastAsia="HypatiaSansPro-Regular" w:hAnsiTheme="minorHAnsi" w:cstheme="minorHAnsi"/>
          <w:sz w:val="20"/>
          <w:szCs w:val="20"/>
        </w:rPr>
        <w:t xml:space="preserve"> </w:t>
      </w:r>
      <w:proofErr w:type="spellStart"/>
      <w:r w:rsidRPr="00267F41">
        <w:rPr>
          <w:rFonts w:asciiTheme="minorHAnsi" w:eastAsia="HypatiaSansPro-Regular" w:hAnsiTheme="minorHAnsi" w:cstheme="minorHAnsi"/>
          <w:sz w:val="20"/>
          <w:szCs w:val="20"/>
        </w:rPr>
        <w:t>domestic</w:t>
      </w:r>
      <w:proofErr w:type="spellEnd"/>
      <w:r w:rsidRPr="00267F41">
        <w:rPr>
          <w:rFonts w:asciiTheme="minorHAnsi" w:eastAsia="HypatiaSansPro-Regular" w:hAnsiTheme="minorHAnsi" w:cstheme="minorHAnsi"/>
          <w:sz w:val="20"/>
          <w:szCs w:val="20"/>
        </w:rPr>
        <w:t xml:space="preserve"> </w:t>
      </w:r>
      <w:proofErr w:type="spellStart"/>
      <w:r w:rsidRPr="00267F41">
        <w:rPr>
          <w:rFonts w:asciiTheme="minorHAnsi" w:eastAsia="HypatiaSansPro-Regular" w:hAnsiTheme="minorHAnsi" w:cstheme="minorHAnsi"/>
          <w:sz w:val="20"/>
          <w:szCs w:val="20"/>
        </w:rPr>
        <w:t>shocks</w:t>
      </w:r>
      <w:proofErr w:type="spellEnd"/>
      <w:r w:rsidRPr="00267F41">
        <w:rPr>
          <w:rFonts w:asciiTheme="minorHAnsi" w:eastAsia="HypatiaSansPro-Regular" w:hAnsiTheme="minorHAnsi" w:cstheme="minorHAnsi"/>
          <w:sz w:val="20"/>
          <w:szCs w:val="20"/>
        </w:rPr>
        <w:t xml:space="preserve">, </w:t>
      </w:r>
      <w:proofErr w:type="spellStart"/>
      <w:r w:rsidRPr="00267F41">
        <w:rPr>
          <w:rFonts w:asciiTheme="minorHAnsi" w:eastAsia="HypatiaSansPro-Regular" w:hAnsiTheme="minorHAnsi" w:cstheme="minorHAnsi"/>
          <w:sz w:val="20"/>
          <w:szCs w:val="20"/>
        </w:rPr>
        <w:t>exchange</w:t>
      </w:r>
      <w:proofErr w:type="spellEnd"/>
      <w:r w:rsidRPr="00267F41">
        <w:rPr>
          <w:rFonts w:asciiTheme="minorHAnsi" w:eastAsia="HypatiaSansPro-Regular" w:hAnsiTheme="minorHAnsi" w:cstheme="minorHAnsi"/>
          <w:sz w:val="20"/>
          <w:szCs w:val="20"/>
        </w:rPr>
        <w:t xml:space="preserve"> rate, </w:t>
      </w:r>
      <w:proofErr w:type="spellStart"/>
      <w:r w:rsidRPr="00267F41">
        <w:rPr>
          <w:rFonts w:asciiTheme="minorHAnsi" w:eastAsia="HypatiaSansPro-Regular" w:hAnsiTheme="minorHAnsi" w:cstheme="minorHAnsi"/>
          <w:sz w:val="20"/>
          <w:szCs w:val="20"/>
        </w:rPr>
        <w:t>country</w:t>
      </w:r>
      <w:proofErr w:type="spellEnd"/>
      <w:r w:rsidRPr="00267F41">
        <w:rPr>
          <w:rFonts w:asciiTheme="minorHAnsi" w:eastAsia="HypatiaSansPro-Regular" w:hAnsiTheme="minorHAnsi" w:cstheme="minorHAnsi"/>
          <w:sz w:val="20"/>
          <w:szCs w:val="20"/>
        </w:rPr>
        <w:t xml:space="preserve"> risk </w:t>
      </w:r>
      <w:proofErr w:type="spellStart"/>
      <w:r w:rsidRPr="00267F41">
        <w:rPr>
          <w:rFonts w:asciiTheme="minorHAnsi" w:eastAsia="HypatiaSansPro-Regular" w:hAnsiTheme="minorHAnsi" w:cstheme="minorHAnsi"/>
          <w:sz w:val="20"/>
          <w:szCs w:val="20"/>
        </w:rPr>
        <w:t>premia</w:t>
      </w:r>
      <w:proofErr w:type="spellEnd"/>
      <w:r w:rsidRPr="00267F41">
        <w:rPr>
          <w:rFonts w:asciiTheme="minorHAnsi" w:eastAsia="HypatiaSansPro-Regular" w:hAnsiTheme="minorHAnsi" w:cstheme="minorHAnsi"/>
          <w:sz w:val="20"/>
          <w:szCs w:val="20"/>
        </w:rPr>
        <w:t xml:space="preserve"> </w:t>
      </w:r>
      <w:proofErr w:type="spellStart"/>
      <w:r w:rsidRPr="00267F41">
        <w:rPr>
          <w:rFonts w:asciiTheme="minorHAnsi" w:eastAsia="HypatiaSansPro-Regular" w:hAnsiTheme="minorHAnsi" w:cstheme="minorHAnsi"/>
          <w:sz w:val="20"/>
          <w:szCs w:val="20"/>
        </w:rPr>
        <w:t>and</w:t>
      </w:r>
      <w:proofErr w:type="spellEnd"/>
      <w:r w:rsidRPr="00267F41">
        <w:rPr>
          <w:rFonts w:asciiTheme="minorHAnsi" w:eastAsia="HypatiaSansPro-Regular" w:hAnsiTheme="minorHAnsi" w:cstheme="minorHAnsi"/>
          <w:sz w:val="20"/>
          <w:szCs w:val="20"/>
        </w:rPr>
        <w:t xml:space="preserve"> </w:t>
      </w:r>
      <w:proofErr w:type="spellStart"/>
      <w:r w:rsidRPr="00267F41">
        <w:rPr>
          <w:rFonts w:asciiTheme="minorHAnsi" w:eastAsia="HypatiaSansPro-Regular" w:hAnsiTheme="minorHAnsi" w:cstheme="minorHAnsi"/>
          <w:sz w:val="20"/>
          <w:szCs w:val="20"/>
        </w:rPr>
        <w:t>macroeconomic</w:t>
      </w:r>
      <w:proofErr w:type="spellEnd"/>
      <w:r w:rsidRPr="00267F41">
        <w:rPr>
          <w:rFonts w:asciiTheme="minorHAnsi" w:eastAsia="HypatiaSansPro-Regular" w:hAnsiTheme="minorHAnsi" w:cstheme="minorHAnsi"/>
          <w:sz w:val="20"/>
          <w:szCs w:val="20"/>
        </w:rPr>
        <w:t xml:space="preserve"> </w:t>
      </w:r>
      <w:proofErr w:type="spellStart"/>
      <w:r w:rsidRPr="00267F41">
        <w:rPr>
          <w:rFonts w:asciiTheme="minorHAnsi" w:eastAsia="HypatiaSansPro-Regular" w:hAnsiTheme="minorHAnsi" w:cstheme="minorHAnsi"/>
          <w:sz w:val="20"/>
          <w:szCs w:val="20"/>
        </w:rPr>
        <w:t>conditions</w:t>
      </w:r>
      <w:proofErr w:type="spellEnd"/>
      <w:r w:rsidRPr="00267F41">
        <w:rPr>
          <w:rFonts w:asciiTheme="minorHAnsi" w:eastAsia="HypatiaSansPro-Regular" w:hAnsiTheme="minorHAnsi" w:cstheme="minorHAnsi"/>
          <w:sz w:val="20"/>
          <w:szCs w:val="20"/>
        </w:rPr>
        <w:t xml:space="preserve"> in </w:t>
      </w:r>
      <w:proofErr w:type="spellStart"/>
      <w:r w:rsidRPr="00267F41">
        <w:rPr>
          <w:rFonts w:asciiTheme="minorHAnsi" w:eastAsia="HypatiaSansPro-Regular" w:hAnsiTheme="minorHAnsi" w:cstheme="minorHAnsi"/>
          <w:sz w:val="20"/>
          <w:szCs w:val="20"/>
        </w:rPr>
        <w:t>Turkey</w:t>
      </w:r>
      <w:proofErr w:type="spellEnd"/>
      <w:r w:rsidRPr="00267F41">
        <w:rPr>
          <w:rFonts w:asciiTheme="minorHAnsi" w:eastAsia="HypatiaSansPro-Regular" w:hAnsiTheme="minorHAnsi" w:cstheme="minorHAnsi"/>
          <w:sz w:val="20"/>
          <w:szCs w:val="20"/>
        </w:rPr>
        <w:t xml:space="preserve">”, </w:t>
      </w:r>
      <w:r w:rsidRPr="00267F41">
        <w:rPr>
          <w:rFonts w:asciiTheme="minorHAnsi" w:eastAsia="HypatiaSansPro-Regular" w:hAnsiTheme="minorHAnsi" w:cstheme="minorHAnsi"/>
          <w:i/>
          <w:iCs/>
          <w:sz w:val="20"/>
          <w:szCs w:val="20"/>
        </w:rPr>
        <w:t xml:space="preserve">İstanbul İktisat </w:t>
      </w:r>
      <w:proofErr w:type="gramStart"/>
      <w:r w:rsidRPr="00267F41">
        <w:rPr>
          <w:rFonts w:asciiTheme="minorHAnsi" w:eastAsia="HypatiaSansPro-Regular" w:hAnsiTheme="minorHAnsi" w:cstheme="minorHAnsi"/>
          <w:i/>
          <w:iCs/>
          <w:sz w:val="20"/>
          <w:szCs w:val="20"/>
        </w:rPr>
        <w:t>Dergisi -</w:t>
      </w:r>
      <w:proofErr w:type="gramEnd"/>
      <w:r w:rsidRPr="00267F41">
        <w:rPr>
          <w:rFonts w:asciiTheme="minorHAnsi" w:eastAsia="HypatiaSansPro-Regular" w:hAnsiTheme="minorHAnsi" w:cstheme="minorHAnsi"/>
          <w:i/>
          <w:iCs/>
          <w:sz w:val="20"/>
          <w:szCs w:val="20"/>
        </w:rPr>
        <w:t xml:space="preserve"> </w:t>
      </w:r>
      <w:proofErr w:type="spellStart"/>
      <w:r w:rsidRPr="00267F41">
        <w:rPr>
          <w:rFonts w:asciiTheme="minorHAnsi" w:eastAsia="HypatiaSansPro-Regular" w:hAnsiTheme="minorHAnsi" w:cstheme="minorHAnsi"/>
          <w:i/>
          <w:iCs/>
          <w:sz w:val="20"/>
          <w:szCs w:val="20"/>
        </w:rPr>
        <w:t>Istanbul</w:t>
      </w:r>
      <w:proofErr w:type="spellEnd"/>
      <w:r w:rsidRPr="00267F41">
        <w:rPr>
          <w:rFonts w:asciiTheme="minorHAnsi" w:eastAsia="HypatiaSansPro-Regular" w:hAnsiTheme="minorHAnsi" w:cstheme="minorHAnsi"/>
          <w:i/>
          <w:iCs/>
          <w:sz w:val="20"/>
          <w:szCs w:val="20"/>
        </w:rPr>
        <w:t xml:space="preserve"> </w:t>
      </w:r>
      <w:proofErr w:type="spellStart"/>
      <w:r w:rsidRPr="00267F41">
        <w:rPr>
          <w:rFonts w:asciiTheme="minorHAnsi" w:eastAsia="HypatiaSansPro-Regular" w:hAnsiTheme="minorHAnsi" w:cstheme="minorHAnsi"/>
          <w:i/>
          <w:iCs/>
          <w:sz w:val="20"/>
          <w:szCs w:val="20"/>
        </w:rPr>
        <w:t>Journal</w:t>
      </w:r>
      <w:proofErr w:type="spellEnd"/>
      <w:r w:rsidRPr="00267F41">
        <w:rPr>
          <w:rFonts w:asciiTheme="minorHAnsi" w:eastAsia="HypatiaSansPro-Regular" w:hAnsiTheme="minorHAnsi" w:cstheme="minorHAnsi"/>
          <w:i/>
          <w:iCs/>
          <w:sz w:val="20"/>
          <w:szCs w:val="20"/>
        </w:rPr>
        <w:t xml:space="preserve"> of </w:t>
      </w:r>
      <w:proofErr w:type="spellStart"/>
      <w:r w:rsidRPr="00267F41">
        <w:rPr>
          <w:rFonts w:asciiTheme="minorHAnsi" w:eastAsia="HypatiaSansPro-Regular" w:hAnsiTheme="minorHAnsi" w:cstheme="minorHAnsi"/>
          <w:i/>
          <w:iCs/>
          <w:sz w:val="20"/>
          <w:szCs w:val="20"/>
        </w:rPr>
        <w:t>Economics</w:t>
      </w:r>
      <w:proofErr w:type="spellEnd"/>
      <w:r w:rsidRPr="00267F41">
        <w:rPr>
          <w:rFonts w:asciiTheme="minorHAnsi" w:eastAsia="HypatiaSansPro-Regular" w:hAnsiTheme="minorHAnsi" w:cstheme="minorHAnsi"/>
          <w:i/>
          <w:iCs/>
          <w:sz w:val="20"/>
          <w:szCs w:val="20"/>
        </w:rPr>
        <w:t xml:space="preserve">, </w:t>
      </w:r>
      <w:r w:rsidRPr="00267F41">
        <w:rPr>
          <w:rFonts w:asciiTheme="minorHAnsi" w:eastAsia="HypatiaSansPro-Regular" w:hAnsiTheme="minorHAnsi" w:cstheme="minorHAnsi"/>
          <w:iCs/>
          <w:sz w:val="20"/>
          <w:szCs w:val="20"/>
        </w:rPr>
        <w:t>70</w:t>
      </w:r>
      <w:r w:rsidRPr="00267F41">
        <w:rPr>
          <w:rFonts w:asciiTheme="minorHAnsi" w:eastAsia="HypatiaSansPro-Regular" w:hAnsiTheme="minorHAnsi" w:cstheme="minorHAnsi"/>
          <w:sz w:val="20"/>
          <w:szCs w:val="20"/>
        </w:rPr>
        <w:t>/1, 73-112.</w:t>
      </w:r>
      <w:bookmarkStart w:id="4" w:name="_GoBack"/>
      <w:bookmarkEnd w:id="4"/>
    </w:p>
    <w:sectPr w:rsidR="00F34EDF" w:rsidRPr="007E2A73" w:rsidSect="00A906EC">
      <w:headerReference w:type="even" r:id="rId71"/>
      <w:headerReference w:type="default" r:id="rId72"/>
      <w:footerReference w:type="even" r:id="rId73"/>
      <w:footerReference w:type="default" r:id="rId74"/>
      <w:headerReference w:type="first" r:id="rId75"/>
      <w:footerReference w:type="first" r:id="rId7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9D47C" w14:textId="77777777" w:rsidR="00DC1D5C" w:rsidRDefault="00DC1D5C" w:rsidP="00A458F5">
      <w:r>
        <w:separator/>
      </w:r>
    </w:p>
  </w:endnote>
  <w:endnote w:type="continuationSeparator" w:id="0">
    <w:p w14:paraId="65F8E4DD" w14:textId="77777777" w:rsidR="00DC1D5C" w:rsidRDefault="00DC1D5C" w:rsidP="00A4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Poppins">
    <w:altName w:val="Times New Roman"/>
    <w:charset w:val="A2"/>
    <w:family w:val="auto"/>
    <w:pitch w:val="variable"/>
    <w:sig w:usb0="00008007" w:usb1="00000000" w:usb2="00000000" w:usb3="00000000" w:csb0="00000093"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Calibri"/>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estetico Light">
    <w:altName w:val="Calibri"/>
    <w:panose1 w:val="00000000000000000000"/>
    <w:charset w:val="A2"/>
    <w:family w:val="swiss"/>
    <w:notTrueType/>
    <w:pitch w:val="default"/>
    <w:sig w:usb0="00000001" w:usb1="00000000" w:usb2="00000000" w:usb3="00000000" w:csb0="00000013" w:csb1="00000000"/>
  </w:font>
  <w:font w:name="Cambria Math">
    <w:panose1 w:val="02040503050406030204"/>
    <w:charset w:val="A2"/>
    <w:family w:val="roman"/>
    <w:pitch w:val="variable"/>
    <w:sig w:usb0="E00006FF" w:usb1="420024FF" w:usb2="02000000" w:usb3="00000000" w:csb0="000001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inionPro-Regular">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00"/>
    <w:family w:val="auto"/>
    <w:notTrueType/>
    <w:pitch w:val="default"/>
    <w:sig w:usb0="00000003" w:usb1="00000000" w:usb2="00000000" w:usb3="00000000" w:csb0="00000001" w:csb1="00000000"/>
  </w:font>
  <w:font w:name="TimesNewRoman,Italic">
    <w:altName w:val="Malgun Gothic Semilight"/>
    <w:panose1 w:val="00000000000000000000"/>
    <w:charset w:val="00"/>
    <w:family w:val="roman"/>
    <w:notTrueType/>
    <w:pitch w:val="default"/>
    <w:sig w:usb0="00000000" w:usb1="08080000" w:usb2="00000010" w:usb3="00000000" w:csb0="00100001" w:csb1="00000000"/>
  </w:font>
  <w:font w:name="HypatiaSans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97FF" w14:textId="77777777" w:rsidR="00EA30C4" w:rsidRDefault="00EA30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E7EB" w14:textId="77777777" w:rsidR="00EA30C4" w:rsidRDefault="00EA30C4">
    <w:pPr>
      <w:pStyle w:val="AltBilgi"/>
      <w:jc w:val="right"/>
    </w:pPr>
  </w:p>
  <w:p w14:paraId="3DB81B3B" w14:textId="77777777" w:rsidR="00EA30C4" w:rsidRDefault="00EA30C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B8BBF" w14:textId="77777777" w:rsidR="00EA30C4" w:rsidRDefault="00EA30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C1046" w14:textId="77777777" w:rsidR="00DC1D5C" w:rsidRDefault="00DC1D5C" w:rsidP="00A458F5">
      <w:r>
        <w:separator/>
      </w:r>
    </w:p>
  </w:footnote>
  <w:footnote w:type="continuationSeparator" w:id="0">
    <w:p w14:paraId="64E06027" w14:textId="77777777" w:rsidR="00DC1D5C" w:rsidRDefault="00DC1D5C" w:rsidP="00A458F5">
      <w:r>
        <w:continuationSeparator/>
      </w:r>
    </w:p>
  </w:footnote>
  <w:footnote w:id="1">
    <w:p w14:paraId="39F04636" w14:textId="77777777" w:rsidR="00A41608" w:rsidRPr="003627E5" w:rsidRDefault="00A41608" w:rsidP="00A41608">
      <w:pPr>
        <w:pStyle w:val="DipnotMetni"/>
        <w:rPr>
          <w:sz w:val="18"/>
          <w:szCs w:val="18"/>
        </w:rPr>
      </w:pPr>
      <w:r w:rsidRPr="003627E5">
        <w:rPr>
          <w:rStyle w:val="DipnotBavurusu"/>
          <w:sz w:val="18"/>
          <w:szCs w:val="18"/>
        </w:rPr>
        <w:footnoteRef/>
      </w:r>
      <w:r w:rsidRPr="003627E5">
        <w:rPr>
          <w:sz w:val="18"/>
          <w:szCs w:val="18"/>
        </w:rPr>
        <w:t xml:space="preserve"> https://databank.worldbank.org/trade-openness-long-serie/id/a16d7265</w:t>
      </w:r>
    </w:p>
  </w:footnote>
  <w:footnote w:id="2">
    <w:p w14:paraId="51C24B00" w14:textId="77777777" w:rsidR="00A41608" w:rsidRDefault="00A41608" w:rsidP="00A41608">
      <w:pPr>
        <w:pStyle w:val="DipnotMetni"/>
      </w:pPr>
      <w:r w:rsidRPr="003627E5">
        <w:rPr>
          <w:rStyle w:val="DipnotBavurusu"/>
          <w:sz w:val="18"/>
          <w:szCs w:val="18"/>
        </w:rPr>
        <w:footnoteRef/>
      </w:r>
      <w:r w:rsidRPr="003627E5">
        <w:rPr>
          <w:sz w:val="18"/>
          <w:szCs w:val="18"/>
        </w:rPr>
        <w:t xml:space="preserve"> </w:t>
      </w:r>
      <w:r w:rsidRPr="003627E5">
        <w:rPr>
          <w:rFonts w:cstheme="minorHAnsi"/>
          <w:sz w:val="18"/>
          <w:szCs w:val="18"/>
        </w:rPr>
        <w:t>https://wits.worldbank.org/countrysnapshot/en/WLD</w:t>
      </w:r>
    </w:p>
  </w:footnote>
  <w:footnote w:id="3">
    <w:p w14:paraId="25C4207C" w14:textId="77777777" w:rsidR="00A41608" w:rsidRPr="003627E5" w:rsidRDefault="00A41608" w:rsidP="00A41608">
      <w:pPr>
        <w:pStyle w:val="DipnotMetni"/>
        <w:rPr>
          <w:rFonts w:cstheme="minorHAnsi"/>
          <w:sz w:val="18"/>
          <w:szCs w:val="18"/>
        </w:rPr>
      </w:pPr>
      <w:r w:rsidRPr="003627E5">
        <w:rPr>
          <w:rStyle w:val="DipnotBavurusu"/>
          <w:rFonts w:cstheme="minorHAnsi"/>
          <w:sz w:val="18"/>
          <w:szCs w:val="18"/>
        </w:rPr>
        <w:footnoteRef/>
      </w:r>
      <w:r w:rsidRPr="003627E5">
        <w:rPr>
          <w:rFonts w:cstheme="minorHAnsi"/>
          <w:sz w:val="18"/>
          <w:szCs w:val="18"/>
        </w:rPr>
        <w:t xml:space="preserve"> https://www.econ.cam.ac.uk/people-files/emeritus/mhp1/GVAR/GVAR.html</w:t>
      </w:r>
    </w:p>
  </w:footnote>
  <w:footnote w:id="4">
    <w:p w14:paraId="701EF495" w14:textId="77777777" w:rsidR="00A41608" w:rsidRPr="003627E5" w:rsidRDefault="00A41608" w:rsidP="00A41608">
      <w:pPr>
        <w:pStyle w:val="DipnotMetni"/>
        <w:rPr>
          <w:rFonts w:cstheme="minorHAnsi"/>
          <w:sz w:val="18"/>
          <w:szCs w:val="18"/>
        </w:rPr>
      </w:pPr>
      <w:r w:rsidRPr="003627E5">
        <w:rPr>
          <w:rStyle w:val="DipnotBavurusu"/>
          <w:rFonts w:cstheme="minorHAnsi"/>
          <w:sz w:val="18"/>
          <w:szCs w:val="18"/>
        </w:rPr>
        <w:footnoteRef/>
      </w:r>
      <w:r w:rsidRPr="003627E5">
        <w:rPr>
          <w:rFonts w:cstheme="minorHAnsi"/>
          <w:sz w:val="18"/>
          <w:szCs w:val="18"/>
        </w:rPr>
        <w:t xml:space="preserve"> </w:t>
      </w:r>
      <w:hyperlink r:id="rId1" w:history="1">
        <w:r w:rsidRPr="003627E5">
          <w:rPr>
            <w:rStyle w:val="Kpr"/>
            <w:rFonts w:cstheme="minorHAnsi"/>
            <w:sz w:val="18"/>
            <w:szCs w:val="18"/>
          </w:rPr>
          <w:t>https://www.econ.cam.ac.uk/people-files/emeritus/mhp1/GVAR/GVAR.html</w:t>
        </w:r>
      </w:hyperlink>
      <w:r w:rsidRPr="003627E5">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2EB8" w14:textId="77777777" w:rsidR="00EA30C4" w:rsidRDefault="007E2A73">
    <w:pPr>
      <w:pStyle w:val="stBilgi"/>
    </w:pPr>
    <w:r>
      <w:rPr>
        <w:noProof/>
      </w:rPr>
      <w:pict w14:anchorId="2CDAA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7032" o:spid="_x0000_s1030" type="#_x0000_t136" style="position:absolute;left:0;text-align:left;margin-left:0;margin-top:0;width:582.85pt;height:56.4pt;rotation:315;z-index:-251649024;mso-position-horizontal:center;mso-position-horizontal-relative:margin;mso-position-vertical:center;mso-position-vertical-relative:margin" o:allowincell="f" fillcolor="black" stroked="f">
          <v:fill opacity=".5"/>
          <v:textpath style="font-family:&quot;Calibri&quot;;font-size:1pt" string="Düzenlenmemiş Sürüm-First Publish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DFBF" w14:textId="77777777" w:rsidR="00EA30C4" w:rsidRDefault="007E2A73">
    <w:pPr>
      <w:pStyle w:val="stBilgi"/>
    </w:pPr>
    <w:r>
      <w:rPr>
        <w:noProof/>
      </w:rPr>
      <w:pict w14:anchorId="5A7E4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7033" o:spid="_x0000_s1031" type="#_x0000_t136" style="position:absolute;left:0;text-align:left;margin-left:0;margin-top:0;width:582.85pt;height:56.4pt;rotation:315;z-index:-251646976;mso-position-horizontal:center;mso-position-horizontal-relative:margin;mso-position-vertical:center;mso-position-vertical-relative:margin" o:allowincell="f" fillcolor="black" stroked="f">
          <v:fill opacity=".5"/>
          <v:textpath style="font-family:&quot;Calibri&quot;;font-size:1pt" string="Düzenlenmemiş Sürüm-First Publish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8FE1" w14:textId="77777777" w:rsidR="00EA30C4" w:rsidRDefault="007E2A73">
    <w:pPr>
      <w:pStyle w:val="stBilgi"/>
    </w:pPr>
    <w:r>
      <w:rPr>
        <w:noProof/>
      </w:rPr>
      <w:pict w14:anchorId="39E61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7031" o:spid="_x0000_s1029" type="#_x0000_t136" style="position:absolute;left:0;text-align:left;margin-left:0;margin-top:0;width:582.85pt;height:56.4pt;rotation:315;z-index:-251651072;mso-position-horizontal:center;mso-position-horizontal-relative:margin;mso-position-vertical:center;mso-position-vertical-relative:margin" o:allowincell="f" fillcolor="black" stroked="f">
          <v:fill opacity=".5"/>
          <v:textpath style="font-family:&quot;Calibri&quot;;font-size:1pt" string="Düzenlenmemiş Sürüm-First Publish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77"/>
    <w:multiLevelType w:val="hybridMultilevel"/>
    <w:tmpl w:val="6438297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A70D5"/>
    <w:multiLevelType w:val="hybridMultilevel"/>
    <w:tmpl w:val="B5A658D4"/>
    <w:lvl w:ilvl="0" w:tplc="041F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B4011"/>
    <w:multiLevelType w:val="hybridMultilevel"/>
    <w:tmpl w:val="28E0A834"/>
    <w:lvl w:ilvl="0" w:tplc="041F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69232FD"/>
    <w:multiLevelType w:val="hybridMultilevel"/>
    <w:tmpl w:val="C1EAC788"/>
    <w:lvl w:ilvl="0" w:tplc="F4CAA2E0">
      <w:start w:val="2018"/>
      <w:numFmt w:val="bullet"/>
      <w:lvlText w:val="-"/>
      <w:lvlJc w:val="left"/>
      <w:pPr>
        <w:ind w:left="360" w:hanging="360"/>
      </w:pPr>
      <w:rPr>
        <w:rFonts w:ascii="Calibri" w:eastAsiaTheme="minorHAnsi" w:hAnsi="Calibri" w:cs="Calibri"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9007B"/>
    <w:multiLevelType w:val="hybridMultilevel"/>
    <w:tmpl w:val="32788982"/>
    <w:lvl w:ilvl="0" w:tplc="041F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C2474E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D62839"/>
    <w:multiLevelType w:val="hybridMultilevel"/>
    <w:tmpl w:val="2564D668"/>
    <w:lvl w:ilvl="0" w:tplc="6ECAA8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B5C78"/>
    <w:multiLevelType w:val="hybridMultilevel"/>
    <w:tmpl w:val="03923CB8"/>
    <w:lvl w:ilvl="0" w:tplc="2A5EA9C8">
      <w:start w:val="29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C4F67"/>
    <w:multiLevelType w:val="hybridMultilevel"/>
    <w:tmpl w:val="8FCC02E4"/>
    <w:lvl w:ilvl="0" w:tplc="96E8BCC0">
      <w:start w:val="2018"/>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E4FC3"/>
    <w:multiLevelType w:val="hybridMultilevel"/>
    <w:tmpl w:val="5E88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679AF"/>
    <w:multiLevelType w:val="hybridMultilevel"/>
    <w:tmpl w:val="4D2262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B63ECB"/>
    <w:multiLevelType w:val="hybridMultilevel"/>
    <w:tmpl w:val="427A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C2D35"/>
    <w:multiLevelType w:val="hybridMultilevel"/>
    <w:tmpl w:val="8E6428DC"/>
    <w:lvl w:ilvl="0" w:tplc="C682EB68">
      <w:start w:val="1"/>
      <w:numFmt w:val="bullet"/>
      <w:lvlText w:val=""/>
      <w:lvlJc w:val="left"/>
      <w:pPr>
        <w:ind w:left="170" w:hanging="170"/>
      </w:pPr>
      <w:rPr>
        <w:rFonts w:ascii="Wingdings" w:hAnsi="Wingdings"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BB5A66"/>
    <w:multiLevelType w:val="multilevel"/>
    <w:tmpl w:val="917E146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7F52AE7"/>
    <w:multiLevelType w:val="hybridMultilevel"/>
    <w:tmpl w:val="1C6470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8EC2F9A"/>
    <w:multiLevelType w:val="hybridMultilevel"/>
    <w:tmpl w:val="73388AD8"/>
    <w:lvl w:ilvl="0" w:tplc="FAAAFFB6">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558CA"/>
    <w:multiLevelType w:val="hybridMultilevel"/>
    <w:tmpl w:val="734A7652"/>
    <w:lvl w:ilvl="0" w:tplc="3F66AF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A64B7"/>
    <w:multiLevelType w:val="hybridMultilevel"/>
    <w:tmpl w:val="FE66511A"/>
    <w:lvl w:ilvl="0" w:tplc="7BE68F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D3E22"/>
    <w:multiLevelType w:val="multilevel"/>
    <w:tmpl w:val="E2462674"/>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396E6DFC"/>
    <w:multiLevelType w:val="hybridMultilevel"/>
    <w:tmpl w:val="5136D744"/>
    <w:lvl w:ilvl="0" w:tplc="A18E76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D7776"/>
    <w:multiLevelType w:val="hybridMultilevel"/>
    <w:tmpl w:val="982A24B0"/>
    <w:lvl w:ilvl="0" w:tplc="041F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4978B7"/>
    <w:multiLevelType w:val="hybridMultilevel"/>
    <w:tmpl w:val="4B2A22D0"/>
    <w:lvl w:ilvl="0" w:tplc="8ABCD1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A706B"/>
    <w:multiLevelType w:val="multilevel"/>
    <w:tmpl w:val="3EF24FE4"/>
    <w:lvl w:ilvl="0">
      <w:start w:val="2"/>
      <w:numFmt w:val="decimal"/>
      <w:lvlText w:val="%1"/>
      <w:lvlJc w:val="left"/>
      <w:pPr>
        <w:ind w:left="360" w:hanging="360"/>
      </w:pPr>
      <w:rPr>
        <w:rFonts w:hint="default"/>
      </w:rPr>
    </w:lvl>
    <w:lvl w:ilvl="1">
      <w:start w:val="1"/>
      <w:numFmt w:val="decimal"/>
      <w:pStyle w:val="Balk2"/>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429D3F61"/>
    <w:multiLevelType w:val="hybridMultilevel"/>
    <w:tmpl w:val="72CA0B24"/>
    <w:lvl w:ilvl="0" w:tplc="041F000F">
      <w:start w:val="1"/>
      <w:numFmt w:val="decimal"/>
      <w:lvlText w:val="%1."/>
      <w:lvlJc w:val="left"/>
      <w:pPr>
        <w:ind w:left="284" w:hanging="284"/>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416492"/>
    <w:multiLevelType w:val="hybridMultilevel"/>
    <w:tmpl w:val="B50C235E"/>
    <w:lvl w:ilvl="0" w:tplc="6D303D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078C4"/>
    <w:multiLevelType w:val="hybridMultilevel"/>
    <w:tmpl w:val="D09437CC"/>
    <w:lvl w:ilvl="0" w:tplc="1406723C">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0026C"/>
    <w:multiLevelType w:val="hybridMultilevel"/>
    <w:tmpl w:val="380A1FCE"/>
    <w:lvl w:ilvl="0" w:tplc="041F0001">
      <w:start w:val="1"/>
      <w:numFmt w:val="bullet"/>
      <w:lvlText w:val=""/>
      <w:lvlJc w:val="left"/>
      <w:pPr>
        <w:ind w:left="284" w:hanging="284"/>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7" w15:restartNumberingAfterBreak="0">
    <w:nsid w:val="521838F4"/>
    <w:multiLevelType w:val="hybridMultilevel"/>
    <w:tmpl w:val="6D827B12"/>
    <w:lvl w:ilvl="0" w:tplc="041F001B">
      <w:start w:val="1"/>
      <w:numFmt w:val="lowerRoman"/>
      <w:lvlText w:val="%1."/>
      <w:lvlJc w:val="right"/>
      <w:pPr>
        <w:ind w:left="284" w:hanging="284"/>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6F0DE5"/>
    <w:multiLevelType w:val="hybridMultilevel"/>
    <w:tmpl w:val="7D56A7E8"/>
    <w:lvl w:ilvl="0" w:tplc="FAAAFFB6">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D7DFA"/>
    <w:multiLevelType w:val="hybridMultilevel"/>
    <w:tmpl w:val="0BF4E8E6"/>
    <w:lvl w:ilvl="0" w:tplc="FBCC42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421FA"/>
    <w:multiLevelType w:val="hybridMultilevel"/>
    <w:tmpl w:val="36723E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7BE5D07"/>
    <w:multiLevelType w:val="hybridMultilevel"/>
    <w:tmpl w:val="5EB836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8753AFF"/>
    <w:multiLevelType w:val="hybridMultilevel"/>
    <w:tmpl w:val="EF147654"/>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7779A"/>
    <w:multiLevelType w:val="hybridMultilevel"/>
    <w:tmpl w:val="512EBD8E"/>
    <w:lvl w:ilvl="0" w:tplc="F4CAA2E0">
      <w:start w:val="2018"/>
      <w:numFmt w:val="bullet"/>
      <w:lvlText w:val="-"/>
      <w:lvlJc w:val="left"/>
      <w:pPr>
        <w:ind w:left="360" w:hanging="360"/>
      </w:pPr>
      <w:rPr>
        <w:rFonts w:ascii="Calibri" w:eastAsiaTheme="minorHAnsi" w:hAnsi="Calibri" w:cs="Calibri"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39672E"/>
    <w:multiLevelType w:val="hybridMultilevel"/>
    <w:tmpl w:val="5D98F882"/>
    <w:lvl w:ilvl="0" w:tplc="F4CAA2E0">
      <w:start w:val="2018"/>
      <w:numFmt w:val="bullet"/>
      <w:lvlText w:val="-"/>
      <w:lvlJc w:val="left"/>
      <w:pPr>
        <w:ind w:left="720" w:hanging="360"/>
      </w:pPr>
      <w:rPr>
        <w:rFonts w:ascii="Calibri" w:eastAsiaTheme="minorHAnsi" w:hAnsi="Calibri" w:cs="Calibri"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464040"/>
    <w:multiLevelType w:val="hybridMultilevel"/>
    <w:tmpl w:val="9DAC43F6"/>
    <w:lvl w:ilvl="0" w:tplc="448C0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34823"/>
    <w:multiLevelType w:val="hybridMultilevel"/>
    <w:tmpl w:val="77BCFE78"/>
    <w:lvl w:ilvl="0" w:tplc="DB5E51B8">
      <w:start w:val="1"/>
      <w:numFmt w:val="bullet"/>
      <w:lvlText w:val=""/>
      <w:lvlJc w:val="left"/>
      <w:pPr>
        <w:ind w:left="284" w:hanging="284"/>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7" w15:restartNumberingAfterBreak="0">
    <w:nsid w:val="5F435056"/>
    <w:multiLevelType w:val="hybridMultilevel"/>
    <w:tmpl w:val="DC4855CC"/>
    <w:lvl w:ilvl="0" w:tplc="F4CAA2E0">
      <w:start w:val="2018"/>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B42A8"/>
    <w:multiLevelType w:val="hybridMultilevel"/>
    <w:tmpl w:val="C144FF7E"/>
    <w:lvl w:ilvl="0" w:tplc="4C5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A5D3C"/>
    <w:multiLevelType w:val="hybridMultilevel"/>
    <w:tmpl w:val="880A7BD2"/>
    <w:lvl w:ilvl="0" w:tplc="F4CAA2E0">
      <w:start w:val="2018"/>
      <w:numFmt w:val="bullet"/>
      <w:lvlText w:val="-"/>
      <w:lvlJc w:val="left"/>
      <w:pPr>
        <w:ind w:left="360" w:hanging="360"/>
      </w:pPr>
      <w:rPr>
        <w:rFonts w:ascii="Calibri" w:eastAsiaTheme="minorHAnsi" w:hAnsi="Calibri" w:cs="Calibri" w:hint="default"/>
        <w:i/>
      </w:rPr>
    </w:lvl>
    <w:lvl w:ilvl="1" w:tplc="A398B0BE">
      <w:numFmt w:val="bullet"/>
      <w:lvlText w:val="•"/>
      <w:lvlJc w:val="left"/>
      <w:pPr>
        <w:ind w:left="1425" w:hanging="705"/>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896712"/>
    <w:multiLevelType w:val="hybridMultilevel"/>
    <w:tmpl w:val="C9F8A7BE"/>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CF632A"/>
    <w:multiLevelType w:val="hybridMultilevel"/>
    <w:tmpl w:val="4664B67A"/>
    <w:lvl w:ilvl="0" w:tplc="4DD2F1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A3EEC"/>
    <w:multiLevelType w:val="hybridMultilevel"/>
    <w:tmpl w:val="BCB85C30"/>
    <w:lvl w:ilvl="0" w:tplc="08004CEE">
      <w:start w:val="1"/>
      <w:numFmt w:val="bullet"/>
      <w:lvlText w:val="-"/>
      <w:lvlJc w:val="left"/>
      <w:pPr>
        <w:ind w:left="720" w:hanging="360"/>
      </w:pPr>
      <w:rPr>
        <w:rFonts w:ascii="Poppins" w:eastAsiaTheme="minorHAnsi" w:hAnsi="Poppi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BA3D23"/>
    <w:multiLevelType w:val="hybridMultilevel"/>
    <w:tmpl w:val="3DA0A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CF82500"/>
    <w:multiLevelType w:val="hybridMultilevel"/>
    <w:tmpl w:val="7944B362"/>
    <w:lvl w:ilvl="0" w:tplc="4DD2F1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D32514"/>
    <w:multiLevelType w:val="hybridMultilevel"/>
    <w:tmpl w:val="491E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D14BA"/>
    <w:multiLevelType w:val="hybridMultilevel"/>
    <w:tmpl w:val="4E56B2DC"/>
    <w:lvl w:ilvl="0" w:tplc="4C5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5075E"/>
    <w:multiLevelType w:val="hybridMultilevel"/>
    <w:tmpl w:val="022CB750"/>
    <w:lvl w:ilvl="0" w:tplc="E9B435D2">
      <w:start w:val="3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D1557B"/>
    <w:multiLevelType w:val="hybridMultilevel"/>
    <w:tmpl w:val="E59C47A0"/>
    <w:lvl w:ilvl="0" w:tplc="92D805E0">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CEC4FBF"/>
    <w:multiLevelType w:val="multilevel"/>
    <w:tmpl w:val="286A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6"/>
  </w:num>
  <w:num w:numId="4">
    <w:abstractNumId w:val="24"/>
  </w:num>
  <w:num w:numId="5">
    <w:abstractNumId w:val="16"/>
  </w:num>
  <w:num w:numId="6">
    <w:abstractNumId w:val="41"/>
  </w:num>
  <w:num w:numId="7">
    <w:abstractNumId w:val="44"/>
  </w:num>
  <w:num w:numId="8">
    <w:abstractNumId w:val="45"/>
  </w:num>
  <w:num w:numId="9">
    <w:abstractNumId w:val="29"/>
  </w:num>
  <w:num w:numId="10">
    <w:abstractNumId w:val="35"/>
  </w:num>
  <w:num w:numId="11">
    <w:abstractNumId w:val="7"/>
  </w:num>
  <w:num w:numId="12">
    <w:abstractNumId w:val="15"/>
  </w:num>
  <w:num w:numId="13">
    <w:abstractNumId w:val="28"/>
  </w:num>
  <w:num w:numId="14">
    <w:abstractNumId w:val="42"/>
  </w:num>
  <w:num w:numId="15">
    <w:abstractNumId w:val="17"/>
  </w:num>
  <w:num w:numId="16">
    <w:abstractNumId w:val="46"/>
  </w:num>
  <w:num w:numId="17">
    <w:abstractNumId w:val="38"/>
  </w:num>
  <w:num w:numId="18">
    <w:abstractNumId w:val="20"/>
  </w:num>
  <w:num w:numId="19">
    <w:abstractNumId w:val="36"/>
  </w:num>
  <w:num w:numId="20">
    <w:abstractNumId w:val="48"/>
  </w:num>
  <w:num w:numId="21">
    <w:abstractNumId w:val="26"/>
  </w:num>
  <w:num w:numId="22">
    <w:abstractNumId w:val="23"/>
  </w:num>
  <w:num w:numId="23">
    <w:abstractNumId w:val="27"/>
  </w:num>
  <w:num w:numId="24">
    <w:abstractNumId w:val="37"/>
  </w:num>
  <w:num w:numId="25">
    <w:abstractNumId w:val="8"/>
  </w:num>
  <w:num w:numId="26">
    <w:abstractNumId w:val="39"/>
  </w:num>
  <w:num w:numId="27">
    <w:abstractNumId w:val="3"/>
  </w:num>
  <w:num w:numId="28">
    <w:abstractNumId w:val="11"/>
  </w:num>
  <w:num w:numId="29">
    <w:abstractNumId w:val="34"/>
  </w:num>
  <w:num w:numId="30">
    <w:abstractNumId w:val="33"/>
  </w:num>
  <w:num w:numId="31">
    <w:abstractNumId w:val="9"/>
  </w:num>
  <w:num w:numId="32">
    <w:abstractNumId w:val="12"/>
  </w:num>
  <w:num w:numId="33">
    <w:abstractNumId w:val="47"/>
  </w:num>
  <w:num w:numId="34">
    <w:abstractNumId w:val="1"/>
  </w:num>
  <w:num w:numId="35">
    <w:abstractNumId w:val="2"/>
  </w:num>
  <w:num w:numId="36">
    <w:abstractNumId w:val="14"/>
  </w:num>
  <w:num w:numId="37">
    <w:abstractNumId w:val="31"/>
  </w:num>
  <w:num w:numId="38">
    <w:abstractNumId w:val="30"/>
  </w:num>
  <w:num w:numId="39">
    <w:abstractNumId w:val="32"/>
  </w:num>
  <w:num w:numId="40">
    <w:abstractNumId w:val="0"/>
  </w:num>
  <w:num w:numId="41">
    <w:abstractNumId w:val="40"/>
  </w:num>
  <w:num w:numId="42">
    <w:abstractNumId w:val="4"/>
  </w:num>
  <w:num w:numId="43">
    <w:abstractNumId w:val="25"/>
  </w:num>
  <w:num w:numId="44">
    <w:abstractNumId w:val="5"/>
  </w:num>
  <w:num w:numId="45">
    <w:abstractNumId w:val="22"/>
  </w:num>
  <w:num w:numId="46">
    <w:abstractNumId w:val="49"/>
  </w:num>
  <w:num w:numId="47">
    <w:abstractNumId w:val="43"/>
  </w:num>
  <w:num w:numId="48">
    <w:abstractNumId w:val="18"/>
  </w:num>
  <w:num w:numId="49">
    <w:abstractNumId w:val="1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F5"/>
    <w:rsid w:val="000330CD"/>
    <w:rsid w:val="00065082"/>
    <w:rsid w:val="0007046A"/>
    <w:rsid w:val="000839C4"/>
    <w:rsid w:val="0009084C"/>
    <w:rsid w:val="000F2974"/>
    <w:rsid w:val="001677F4"/>
    <w:rsid w:val="001A515C"/>
    <w:rsid w:val="001A7FAE"/>
    <w:rsid w:val="001F3AE4"/>
    <w:rsid w:val="00267F41"/>
    <w:rsid w:val="00282C6B"/>
    <w:rsid w:val="00292802"/>
    <w:rsid w:val="002B1465"/>
    <w:rsid w:val="002C141A"/>
    <w:rsid w:val="002C3BEB"/>
    <w:rsid w:val="002F6C58"/>
    <w:rsid w:val="00345153"/>
    <w:rsid w:val="003618BA"/>
    <w:rsid w:val="00361B57"/>
    <w:rsid w:val="003A7340"/>
    <w:rsid w:val="003D4360"/>
    <w:rsid w:val="004355AD"/>
    <w:rsid w:val="004D0B98"/>
    <w:rsid w:val="004F7E64"/>
    <w:rsid w:val="00510B4E"/>
    <w:rsid w:val="0055150C"/>
    <w:rsid w:val="00585377"/>
    <w:rsid w:val="005A1BDA"/>
    <w:rsid w:val="00615857"/>
    <w:rsid w:val="00626349"/>
    <w:rsid w:val="00691F65"/>
    <w:rsid w:val="00700C22"/>
    <w:rsid w:val="00730165"/>
    <w:rsid w:val="007358EF"/>
    <w:rsid w:val="00783343"/>
    <w:rsid w:val="007A3FB0"/>
    <w:rsid w:val="007E2A73"/>
    <w:rsid w:val="007E6E42"/>
    <w:rsid w:val="00815CCA"/>
    <w:rsid w:val="00831E82"/>
    <w:rsid w:val="00833BED"/>
    <w:rsid w:val="008728FF"/>
    <w:rsid w:val="008878D8"/>
    <w:rsid w:val="008B341F"/>
    <w:rsid w:val="008D7152"/>
    <w:rsid w:val="009166A2"/>
    <w:rsid w:val="00921F3E"/>
    <w:rsid w:val="009465B9"/>
    <w:rsid w:val="00993E05"/>
    <w:rsid w:val="009D2152"/>
    <w:rsid w:val="009F0EBC"/>
    <w:rsid w:val="00A41608"/>
    <w:rsid w:val="00A458F5"/>
    <w:rsid w:val="00A628FC"/>
    <w:rsid w:val="00A87E05"/>
    <w:rsid w:val="00A906EC"/>
    <w:rsid w:val="00AA39ED"/>
    <w:rsid w:val="00AB385A"/>
    <w:rsid w:val="00AD1878"/>
    <w:rsid w:val="00AF6B1C"/>
    <w:rsid w:val="00B473FB"/>
    <w:rsid w:val="00B56043"/>
    <w:rsid w:val="00B75EFD"/>
    <w:rsid w:val="00C43D77"/>
    <w:rsid w:val="00C53659"/>
    <w:rsid w:val="00CB3859"/>
    <w:rsid w:val="00D27730"/>
    <w:rsid w:val="00D4000D"/>
    <w:rsid w:val="00D708DD"/>
    <w:rsid w:val="00D851E3"/>
    <w:rsid w:val="00DC1D5C"/>
    <w:rsid w:val="00DD57F6"/>
    <w:rsid w:val="00E539BE"/>
    <w:rsid w:val="00EA2BC7"/>
    <w:rsid w:val="00EA30C4"/>
    <w:rsid w:val="00EB4D03"/>
    <w:rsid w:val="00EE53DA"/>
    <w:rsid w:val="00F34EDF"/>
    <w:rsid w:val="00F77ABA"/>
    <w:rsid w:val="00F87EBA"/>
    <w:rsid w:val="00FE0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706BB"/>
  <w15:chartTrackingRefBased/>
  <w15:docId w15:val="{FAC01B9E-8CD0-416A-A58D-2E722B3D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8F5"/>
    <w:pPr>
      <w:spacing w:after="0" w:line="240" w:lineRule="auto"/>
      <w:ind w:firstLine="284"/>
      <w:jc w:val="both"/>
    </w:pPr>
    <w:rPr>
      <w:rFonts w:ascii="Times New Roman" w:hAnsi="Times New Roman"/>
      <w:sz w:val="24"/>
    </w:rPr>
  </w:style>
  <w:style w:type="paragraph" w:styleId="Balk1">
    <w:name w:val="heading 1"/>
    <w:basedOn w:val="Normal"/>
    <w:next w:val="Normal"/>
    <w:link w:val="Balk1Char"/>
    <w:uiPriority w:val="9"/>
    <w:qFormat/>
    <w:rsid w:val="00510B4E"/>
    <w:pPr>
      <w:keepNext/>
      <w:ind w:firstLine="0"/>
      <w:jc w:val="left"/>
      <w:outlineLvl w:val="0"/>
    </w:pPr>
    <w:rPr>
      <w:rFonts w:eastAsia="Times New Roman" w:cs="Times New Roman"/>
      <w:b/>
      <w:color w:val="00000A"/>
      <w:sz w:val="20"/>
      <w:szCs w:val="20"/>
      <w:lang w:val="en-US" w:eastAsia="tr-TR"/>
    </w:rPr>
  </w:style>
  <w:style w:type="paragraph" w:styleId="Balk2">
    <w:name w:val="heading 2"/>
    <w:basedOn w:val="GvdeMetni"/>
    <w:next w:val="Normal"/>
    <w:link w:val="Balk2Char"/>
    <w:unhideWhenUsed/>
    <w:qFormat/>
    <w:rsid w:val="00585377"/>
    <w:pPr>
      <w:numPr>
        <w:ilvl w:val="1"/>
        <w:numId w:val="45"/>
      </w:numPr>
      <w:spacing w:before="120" w:line="360" w:lineRule="auto"/>
      <w:outlineLvl w:val="1"/>
    </w:pPr>
    <w:rPr>
      <w:b/>
    </w:rPr>
  </w:style>
  <w:style w:type="paragraph" w:styleId="Balk3">
    <w:name w:val="heading 3"/>
    <w:basedOn w:val="Normal"/>
    <w:next w:val="Normal"/>
    <w:link w:val="Balk3Char"/>
    <w:qFormat/>
    <w:rsid w:val="00510B4E"/>
    <w:pPr>
      <w:keepNext/>
      <w:suppressAutoHyphens/>
      <w:spacing w:before="240" w:after="60"/>
      <w:ind w:firstLine="0"/>
      <w:textAlignment w:val="baseline"/>
      <w:outlineLvl w:val="2"/>
    </w:pPr>
    <w:rPr>
      <w:rFonts w:ascii="Cambria" w:eastAsia="Times New Roman" w:hAnsi="Cambria" w:cs="Times New Roman"/>
      <w:b/>
      <w:bCs/>
      <w:color w:val="00000A"/>
      <w:sz w:val="26"/>
      <w:szCs w:val="26"/>
      <w:lang w:val="en-US" w:eastAsia="tr-TR"/>
    </w:rPr>
  </w:style>
  <w:style w:type="paragraph" w:styleId="Balk4">
    <w:name w:val="heading 4"/>
    <w:basedOn w:val="Normal"/>
    <w:link w:val="Balk4Char"/>
    <w:uiPriority w:val="9"/>
    <w:qFormat/>
    <w:rsid w:val="00510B4E"/>
    <w:pPr>
      <w:spacing w:beforeAutospacing="1"/>
      <w:ind w:firstLine="0"/>
      <w:jc w:val="left"/>
      <w:outlineLvl w:val="3"/>
    </w:pPr>
    <w:rPr>
      <w:rFonts w:ascii="Arial" w:eastAsia="Times New Roman" w:hAnsi="Arial" w:cs="Arial"/>
      <w:b/>
      <w:bCs/>
      <w:color w:val="00000A"/>
      <w:sz w:val="14"/>
      <w:szCs w:val="1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A458F5"/>
    <w:rPr>
      <w:color w:val="0000FF"/>
      <w:u w:val="single"/>
    </w:rPr>
  </w:style>
  <w:style w:type="paragraph" w:styleId="stBilgi">
    <w:name w:val="header"/>
    <w:basedOn w:val="Normal"/>
    <w:link w:val="stBilgiChar"/>
    <w:uiPriority w:val="99"/>
    <w:unhideWhenUsed/>
    <w:rsid w:val="00A458F5"/>
    <w:pPr>
      <w:tabs>
        <w:tab w:val="center" w:pos="4536"/>
        <w:tab w:val="right" w:pos="9072"/>
      </w:tabs>
    </w:pPr>
  </w:style>
  <w:style w:type="character" w:customStyle="1" w:styleId="stBilgiChar">
    <w:name w:val="Üst Bilgi Char"/>
    <w:basedOn w:val="VarsaylanParagrafYazTipi"/>
    <w:link w:val="stBilgi"/>
    <w:uiPriority w:val="99"/>
    <w:qFormat/>
    <w:rsid w:val="00A458F5"/>
    <w:rPr>
      <w:rFonts w:ascii="Times New Roman" w:hAnsi="Times New Roman"/>
      <w:sz w:val="24"/>
    </w:rPr>
  </w:style>
  <w:style w:type="paragraph" w:styleId="AltBilgi">
    <w:name w:val="footer"/>
    <w:basedOn w:val="Normal"/>
    <w:link w:val="AltBilgiChar"/>
    <w:uiPriority w:val="99"/>
    <w:unhideWhenUsed/>
    <w:rsid w:val="00A458F5"/>
    <w:pPr>
      <w:tabs>
        <w:tab w:val="center" w:pos="4536"/>
        <w:tab w:val="right" w:pos="9072"/>
      </w:tabs>
    </w:pPr>
  </w:style>
  <w:style w:type="character" w:customStyle="1" w:styleId="AltBilgiChar">
    <w:name w:val="Alt Bilgi Char"/>
    <w:basedOn w:val="VarsaylanParagrafYazTipi"/>
    <w:link w:val="AltBilgi"/>
    <w:uiPriority w:val="99"/>
    <w:qFormat/>
    <w:rsid w:val="00A458F5"/>
    <w:rPr>
      <w:rFonts w:ascii="Times New Roman" w:hAnsi="Times New Roman"/>
      <w:sz w:val="24"/>
    </w:rPr>
  </w:style>
  <w:style w:type="character" w:styleId="zmlenmeyenBahsetme">
    <w:name w:val="Unresolved Mention"/>
    <w:basedOn w:val="VarsaylanParagrafYazTipi"/>
    <w:uiPriority w:val="99"/>
    <w:semiHidden/>
    <w:unhideWhenUsed/>
    <w:rsid w:val="00A458F5"/>
    <w:rPr>
      <w:color w:val="605E5C"/>
      <w:shd w:val="clear" w:color="auto" w:fill="E1DFDD"/>
    </w:rPr>
  </w:style>
  <w:style w:type="paragraph" w:styleId="ListeParagraf">
    <w:name w:val="List Paragraph"/>
    <w:basedOn w:val="Normal"/>
    <w:uiPriority w:val="34"/>
    <w:qFormat/>
    <w:rsid w:val="00A458F5"/>
    <w:pPr>
      <w:spacing w:after="160" w:line="259" w:lineRule="auto"/>
      <w:ind w:left="720" w:firstLine="0"/>
      <w:contextualSpacing/>
      <w:jc w:val="left"/>
    </w:pPr>
    <w:rPr>
      <w:rFonts w:asciiTheme="minorHAnsi" w:hAnsiTheme="minorHAnsi"/>
      <w:sz w:val="22"/>
    </w:rPr>
  </w:style>
  <w:style w:type="table" w:styleId="TabloKlavuzu">
    <w:name w:val="Table Grid"/>
    <w:basedOn w:val="NormalTablo"/>
    <w:uiPriority w:val="39"/>
    <w:rsid w:val="00A4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458F5"/>
    <w:pPr>
      <w:spacing w:before="100" w:beforeAutospacing="1" w:after="100" w:afterAutospacing="1"/>
      <w:ind w:firstLine="0"/>
      <w:jc w:val="left"/>
    </w:pPr>
    <w:rPr>
      <w:rFonts w:eastAsia="Times New Roman" w:cs="Times New Roman"/>
      <w:szCs w:val="24"/>
      <w:lang w:val="en-US"/>
    </w:rPr>
  </w:style>
  <w:style w:type="character" w:styleId="Gl">
    <w:name w:val="Strong"/>
    <w:basedOn w:val="VarsaylanParagrafYazTipi"/>
    <w:uiPriority w:val="22"/>
    <w:qFormat/>
    <w:rsid w:val="00A458F5"/>
    <w:rPr>
      <w:b/>
      <w:bCs/>
    </w:rPr>
  </w:style>
  <w:style w:type="table" w:styleId="DzTablo3">
    <w:name w:val="Plain Table 3"/>
    <w:basedOn w:val="NormalTablo"/>
    <w:uiPriority w:val="43"/>
    <w:rsid w:val="00A458F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5">
    <w:name w:val="Plain Table 5"/>
    <w:basedOn w:val="NormalTablo"/>
    <w:uiPriority w:val="45"/>
    <w:rsid w:val="00A458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4">
    <w:name w:val="Plain Table 4"/>
    <w:basedOn w:val="NormalTablo"/>
    <w:uiPriority w:val="44"/>
    <w:rsid w:val="00A458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A458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A458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A458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pnotMetni">
    <w:name w:val="footnote text"/>
    <w:basedOn w:val="Normal"/>
    <w:link w:val="DipnotMetniChar"/>
    <w:uiPriority w:val="99"/>
    <w:unhideWhenUsed/>
    <w:rsid w:val="00F34EDF"/>
    <w:rPr>
      <w:rFonts w:asciiTheme="minorHAnsi" w:hAnsiTheme="minorHAnsi"/>
      <w:sz w:val="20"/>
      <w:szCs w:val="20"/>
    </w:rPr>
  </w:style>
  <w:style w:type="character" w:customStyle="1" w:styleId="DipnotMetniChar">
    <w:name w:val="Dipnot Metni Char"/>
    <w:basedOn w:val="VarsaylanParagrafYazTipi"/>
    <w:link w:val="DipnotMetni"/>
    <w:uiPriority w:val="99"/>
    <w:qFormat/>
    <w:rsid w:val="00F34EDF"/>
    <w:rPr>
      <w:sz w:val="20"/>
      <w:szCs w:val="20"/>
    </w:rPr>
  </w:style>
  <w:style w:type="character" w:styleId="DipnotBavurusu">
    <w:name w:val="footnote reference"/>
    <w:basedOn w:val="VarsaylanParagrafYazTipi"/>
    <w:uiPriority w:val="99"/>
    <w:unhideWhenUsed/>
    <w:qFormat/>
    <w:rsid w:val="00F34EDF"/>
    <w:rPr>
      <w:vertAlign w:val="superscript"/>
    </w:rPr>
  </w:style>
  <w:style w:type="paragraph" w:styleId="ResimYazs">
    <w:name w:val="caption"/>
    <w:basedOn w:val="Normal"/>
    <w:next w:val="Normal"/>
    <w:uiPriority w:val="35"/>
    <w:unhideWhenUsed/>
    <w:qFormat/>
    <w:rsid w:val="001A515C"/>
    <w:pPr>
      <w:spacing w:after="200"/>
      <w:ind w:firstLine="0"/>
      <w:jc w:val="left"/>
    </w:pPr>
    <w:rPr>
      <w:rFonts w:asciiTheme="minorHAnsi" w:hAnsiTheme="minorHAnsi"/>
      <w:i/>
      <w:iCs/>
      <w:color w:val="44546A" w:themeColor="text2"/>
      <w:kern w:val="2"/>
      <w:sz w:val="18"/>
      <w:szCs w:val="18"/>
      <w14:ligatures w14:val="standardContextual"/>
    </w:rPr>
  </w:style>
  <w:style w:type="character" w:customStyle="1" w:styleId="Balk2Char">
    <w:name w:val="Başlık 2 Char"/>
    <w:basedOn w:val="VarsaylanParagrafYazTipi"/>
    <w:link w:val="Balk2"/>
    <w:qFormat/>
    <w:rsid w:val="00585377"/>
    <w:rPr>
      <w:rFonts w:ascii="Times New Roman" w:eastAsia="Times New Roman" w:hAnsi="Times New Roman" w:cs="Times New Roman"/>
      <w:b/>
      <w:sz w:val="24"/>
      <w:szCs w:val="24"/>
      <w:lang w:eastAsia="tr-TR"/>
    </w:rPr>
  </w:style>
  <w:style w:type="paragraph" w:styleId="HTMLncedenBiimlendirilmi">
    <w:name w:val="HTML Preformatted"/>
    <w:basedOn w:val="Normal"/>
    <w:link w:val="HTMLncedenBiimlendirilmiChar"/>
    <w:uiPriority w:val="99"/>
    <w:semiHidden/>
    <w:unhideWhenUsed/>
    <w:rsid w:val="0058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85377"/>
    <w:rPr>
      <w:rFonts w:ascii="Courier New" w:eastAsia="Times New Roman" w:hAnsi="Courier New" w:cs="Courier New"/>
      <w:sz w:val="20"/>
      <w:szCs w:val="20"/>
      <w:lang w:eastAsia="tr-TR"/>
    </w:rPr>
  </w:style>
  <w:style w:type="character" w:customStyle="1" w:styleId="apple-converted-space">
    <w:name w:val="apple-converted-space"/>
    <w:basedOn w:val="VarsaylanParagrafYazTipi"/>
    <w:qFormat/>
    <w:rsid w:val="00585377"/>
  </w:style>
  <w:style w:type="character" w:customStyle="1" w:styleId="y2iqfc">
    <w:name w:val="y2iqfc"/>
    <w:basedOn w:val="VarsaylanParagrafYazTipi"/>
    <w:rsid w:val="00585377"/>
  </w:style>
  <w:style w:type="paragraph" w:styleId="GvdeMetni">
    <w:name w:val="Body Text"/>
    <w:basedOn w:val="Normal"/>
    <w:link w:val="GvdeMetniChar"/>
    <w:unhideWhenUsed/>
    <w:rsid w:val="00585377"/>
    <w:pPr>
      <w:spacing w:after="120"/>
      <w:ind w:firstLine="0"/>
      <w:jc w:val="left"/>
    </w:pPr>
    <w:rPr>
      <w:rFonts w:eastAsia="Times New Roman" w:cs="Times New Roman"/>
      <w:szCs w:val="24"/>
      <w:lang w:eastAsia="tr-TR"/>
    </w:rPr>
  </w:style>
  <w:style w:type="character" w:customStyle="1" w:styleId="GvdeMetniChar">
    <w:name w:val="Gövde Metni Char"/>
    <w:basedOn w:val="VarsaylanParagrafYazTipi"/>
    <w:link w:val="GvdeMetni"/>
    <w:qFormat/>
    <w:rsid w:val="00585377"/>
    <w:rPr>
      <w:rFonts w:ascii="Times New Roman" w:eastAsia="Times New Roman" w:hAnsi="Times New Roman" w:cs="Times New Roman"/>
      <w:sz w:val="24"/>
      <w:szCs w:val="24"/>
      <w:lang w:eastAsia="tr-TR"/>
    </w:rPr>
  </w:style>
  <w:style w:type="paragraph" w:styleId="Dzeltme">
    <w:name w:val="Revision"/>
    <w:hidden/>
    <w:uiPriority w:val="99"/>
    <w:semiHidden/>
    <w:rsid w:val="00585377"/>
    <w:pPr>
      <w:spacing w:after="0"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qFormat/>
    <w:rsid w:val="00585377"/>
    <w:rPr>
      <w:sz w:val="16"/>
      <w:szCs w:val="16"/>
    </w:rPr>
  </w:style>
  <w:style w:type="paragraph" w:styleId="AklamaMetni">
    <w:name w:val="annotation text"/>
    <w:basedOn w:val="Normal"/>
    <w:link w:val="AklamaMetniChar"/>
    <w:uiPriority w:val="99"/>
    <w:unhideWhenUsed/>
    <w:qFormat/>
    <w:rsid w:val="00585377"/>
    <w:pPr>
      <w:ind w:firstLine="0"/>
      <w:jc w:val="left"/>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qFormat/>
    <w:rsid w:val="0058537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qFormat/>
    <w:rsid w:val="00585377"/>
    <w:rPr>
      <w:b/>
      <w:bCs/>
    </w:rPr>
  </w:style>
  <w:style w:type="character" w:customStyle="1" w:styleId="AklamaKonusuChar">
    <w:name w:val="Açıklama Konusu Char"/>
    <w:basedOn w:val="AklamaMetniChar"/>
    <w:link w:val="AklamaKonusu"/>
    <w:uiPriority w:val="99"/>
    <w:semiHidden/>
    <w:qFormat/>
    <w:rsid w:val="00585377"/>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uiPriority w:val="9"/>
    <w:qFormat/>
    <w:rsid w:val="00510B4E"/>
    <w:rPr>
      <w:rFonts w:ascii="Times New Roman" w:eastAsia="Times New Roman" w:hAnsi="Times New Roman" w:cs="Times New Roman"/>
      <w:b/>
      <w:color w:val="00000A"/>
      <w:sz w:val="20"/>
      <w:szCs w:val="20"/>
      <w:lang w:val="en-US" w:eastAsia="tr-TR"/>
    </w:rPr>
  </w:style>
  <w:style w:type="character" w:customStyle="1" w:styleId="Balk3Char">
    <w:name w:val="Başlık 3 Char"/>
    <w:basedOn w:val="VarsaylanParagrafYazTipi"/>
    <w:link w:val="Balk3"/>
    <w:qFormat/>
    <w:rsid w:val="00510B4E"/>
    <w:rPr>
      <w:rFonts w:ascii="Cambria" w:eastAsia="Times New Roman" w:hAnsi="Cambria" w:cs="Times New Roman"/>
      <w:b/>
      <w:bCs/>
      <w:color w:val="00000A"/>
      <w:sz w:val="26"/>
      <w:szCs w:val="26"/>
      <w:lang w:val="en-US" w:eastAsia="tr-TR"/>
    </w:rPr>
  </w:style>
  <w:style w:type="character" w:customStyle="1" w:styleId="Balk4Char">
    <w:name w:val="Başlık 4 Char"/>
    <w:basedOn w:val="VarsaylanParagrafYazTipi"/>
    <w:link w:val="Balk4"/>
    <w:uiPriority w:val="9"/>
    <w:qFormat/>
    <w:rsid w:val="00510B4E"/>
    <w:rPr>
      <w:rFonts w:ascii="Arial" w:eastAsia="Times New Roman" w:hAnsi="Arial" w:cs="Arial"/>
      <w:b/>
      <w:bCs/>
      <w:color w:val="00000A"/>
      <w:sz w:val="14"/>
      <w:szCs w:val="14"/>
      <w:lang w:val="en-GB" w:eastAsia="en-GB"/>
    </w:rPr>
  </w:style>
  <w:style w:type="character" w:customStyle="1" w:styleId="InternetLink">
    <w:name w:val="Internet Link"/>
    <w:rsid w:val="00510B4E"/>
    <w:rPr>
      <w:rFonts w:cs="Times New Roman"/>
      <w:color w:val="0000FF"/>
      <w:u w:val="single"/>
    </w:rPr>
  </w:style>
  <w:style w:type="character" w:customStyle="1" w:styleId="BalonMetniChar">
    <w:name w:val="Balon Metni Char"/>
    <w:link w:val="BalonMetni"/>
    <w:uiPriority w:val="99"/>
    <w:qFormat/>
    <w:locked/>
    <w:rsid w:val="00510B4E"/>
    <w:rPr>
      <w:rFonts w:ascii="Tahoma" w:hAnsi="Tahoma" w:cs="Tahoma"/>
      <w:sz w:val="16"/>
      <w:szCs w:val="16"/>
      <w:lang w:eastAsia="tr-TR"/>
    </w:rPr>
  </w:style>
  <w:style w:type="character" w:customStyle="1" w:styleId="BelgeBalantlarChar">
    <w:name w:val="Belge Bağlantıları Char"/>
    <w:link w:val="BelgeBalantlar"/>
    <w:semiHidden/>
    <w:qFormat/>
    <w:locked/>
    <w:rsid w:val="00510B4E"/>
    <w:rPr>
      <w:rFonts w:ascii="Tahoma" w:eastAsia="Calibri" w:hAnsi="Tahoma"/>
      <w:shd w:val="clear" w:color="auto" w:fill="000080"/>
      <w:lang w:eastAsia="tr-TR"/>
    </w:rPr>
  </w:style>
  <w:style w:type="character" w:styleId="SayfaNumaras">
    <w:name w:val="page number"/>
    <w:qFormat/>
    <w:rsid w:val="00510B4E"/>
    <w:rPr>
      <w:rFonts w:cs="Times New Roman"/>
    </w:rPr>
  </w:style>
  <w:style w:type="character" w:customStyle="1" w:styleId="KonuBalChar">
    <w:name w:val="Konu Başlığı Char"/>
    <w:link w:val="KonuBal"/>
    <w:qFormat/>
    <w:rsid w:val="00510B4E"/>
    <w:rPr>
      <w:rFonts w:ascii="Cambria" w:hAnsi="Cambria"/>
      <w:b/>
      <w:bCs/>
      <w:sz w:val="32"/>
      <w:szCs w:val="32"/>
      <w:lang w:eastAsia="tr-TR"/>
    </w:rPr>
  </w:style>
  <w:style w:type="character" w:customStyle="1" w:styleId="Heading3Char">
    <w:name w:val="Heading 3 Char"/>
    <w:qFormat/>
    <w:locked/>
    <w:rsid w:val="00510B4E"/>
    <w:rPr>
      <w:rFonts w:ascii="Cambria" w:hAnsi="Cambria" w:cs="Times New Roman"/>
      <w:b/>
      <w:bCs/>
      <w:sz w:val="26"/>
      <w:szCs w:val="26"/>
    </w:rPr>
  </w:style>
  <w:style w:type="character" w:customStyle="1" w:styleId="hps">
    <w:name w:val="hps"/>
    <w:basedOn w:val="VarsaylanParagrafYazTipi"/>
    <w:qFormat/>
    <w:rsid w:val="00510B4E"/>
  </w:style>
  <w:style w:type="character" w:customStyle="1" w:styleId="atn">
    <w:name w:val="atn"/>
    <w:basedOn w:val="VarsaylanParagrafYazTipi"/>
    <w:qFormat/>
    <w:rsid w:val="00510B4E"/>
  </w:style>
  <w:style w:type="character" w:customStyle="1" w:styleId="shorttext">
    <w:name w:val="short_text"/>
    <w:basedOn w:val="VarsaylanParagrafYazTipi"/>
    <w:qFormat/>
    <w:rsid w:val="00510B4E"/>
  </w:style>
  <w:style w:type="character" w:customStyle="1" w:styleId="FootnoteCharacters">
    <w:name w:val="Footnote Characters"/>
    <w:qFormat/>
    <w:rsid w:val="00510B4E"/>
  </w:style>
  <w:style w:type="character" w:customStyle="1" w:styleId="FootnoteAnchor">
    <w:name w:val="Footnote Anchor"/>
    <w:rsid w:val="00510B4E"/>
    <w:rPr>
      <w:vertAlign w:val="superscript"/>
    </w:rPr>
  </w:style>
  <w:style w:type="character" w:customStyle="1" w:styleId="SonNotMetniChar">
    <w:name w:val="Son Not Metni Char"/>
    <w:basedOn w:val="VarsaylanParagrafYazTipi"/>
    <w:link w:val="SonNotMetni"/>
    <w:qFormat/>
    <w:rsid w:val="00510B4E"/>
    <w:rPr>
      <w:rFonts w:ascii="Arial" w:hAnsi="Arial" w:cs="Arial"/>
    </w:rPr>
  </w:style>
  <w:style w:type="character" w:customStyle="1" w:styleId="EndnoteCharacters">
    <w:name w:val="Endnote Characters"/>
    <w:qFormat/>
    <w:rsid w:val="00510B4E"/>
  </w:style>
  <w:style w:type="character" w:customStyle="1" w:styleId="EndnoteAnchor">
    <w:name w:val="Endnote Anchor"/>
    <w:rsid w:val="00510B4E"/>
    <w:rPr>
      <w:vertAlign w:val="superscript"/>
    </w:rPr>
  </w:style>
  <w:style w:type="character" w:styleId="YerTutucuMetni">
    <w:name w:val="Placeholder Text"/>
    <w:basedOn w:val="VarsaylanParagrafYazTipi"/>
    <w:uiPriority w:val="99"/>
    <w:semiHidden/>
    <w:qFormat/>
    <w:rsid w:val="00510B4E"/>
    <w:rPr>
      <w:color w:val="808080"/>
    </w:rPr>
  </w:style>
  <w:style w:type="character" w:customStyle="1" w:styleId="tznormalChar">
    <w:name w:val="tznormal Char"/>
    <w:basedOn w:val="VarsaylanParagrafYazTipi"/>
    <w:qFormat/>
    <w:rsid w:val="00510B4E"/>
    <w:rPr>
      <w:sz w:val="24"/>
      <w:szCs w:val="24"/>
      <w:lang w:val="en-US" w:eastAsia="ar-SA"/>
    </w:rPr>
  </w:style>
  <w:style w:type="character" w:customStyle="1" w:styleId="source">
    <w:name w:val="source"/>
    <w:basedOn w:val="VarsaylanParagrafYazTipi"/>
    <w:qFormat/>
    <w:rsid w:val="00510B4E"/>
    <w:rPr>
      <w:sz w:val="20"/>
    </w:rPr>
  </w:style>
  <w:style w:type="character" w:styleId="HTMLCite">
    <w:name w:val="HTML Cite"/>
    <w:basedOn w:val="VarsaylanParagrafYazTipi"/>
    <w:qFormat/>
    <w:rsid w:val="00510B4E"/>
    <w:rPr>
      <w:i/>
      <w:iCs/>
    </w:rPr>
  </w:style>
  <w:style w:type="character" w:customStyle="1" w:styleId="searchword">
    <w:name w:val="searchword"/>
    <w:basedOn w:val="VarsaylanParagrafYazTipi"/>
    <w:qFormat/>
    <w:rsid w:val="00510B4E"/>
    <w:rPr>
      <w:shd w:val="clear" w:color="auto" w:fill="FFFF00"/>
    </w:rPr>
  </w:style>
  <w:style w:type="character" w:customStyle="1" w:styleId="MTEquationSection">
    <w:name w:val="MTEquationSection"/>
    <w:basedOn w:val="VarsaylanParagrafYazTipi"/>
    <w:qFormat/>
    <w:rsid w:val="00510B4E"/>
    <w:rPr>
      <w:rFonts w:ascii="Times New Roman" w:hAnsi="Times New Roman" w:cs="Times New Roman"/>
      <w:b/>
      <w:vanish/>
      <w:color w:val="FF0000"/>
      <w:sz w:val="24"/>
      <w:szCs w:val="24"/>
      <w:lang w:eastAsia="ar-SA"/>
    </w:rPr>
  </w:style>
  <w:style w:type="character" w:customStyle="1" w:styleId="MTDisplayEquationChar">
    <w:name w:val="MTDisplayEquation Char"/>
    <w:basedOn w:val="Balk1Char"/>
    <w:link w:val="MTDisplayEquation"/>
    <w:qFormat/>
    <w:rsid w:val="00510B4E"/>
    <w:rPr>
      <w:rFonts w:ascii="Times New Roman" w:eastAsia="Times New Roman" w:hAnsi="Times New Roman" w:cs="Times New Roman"/>
      <w:b/>
      <w:color w:val="00000A"/>
      <w:sz w:val="24"/>
      <w:szCs w:val="24"/>
      <w:lang w:val="en-US" w:eastAsia="ar-SA"/>
    </w:rPr>
  </w:style>
  <w:style w:type="character" w:customStyle="1" w:styleId="GvdeMetniGirintisi2Char">
    <w:name w:val="Gövde Metni Girintisi 2 Char"/>
    <w:basedOn w:val="VarsaylanParagrafYazTipi"/>
    <w:link w:val="GvdeMetniGirintisi2"/>
    <w:qFormat/>
    <w:rsid w:val="00510B4E"/>
    <w:rPr>
      <w:rFonts w:ascii="Arial" w:hAnsi="Arial" w:cs="Arial"/>
      <w:lang w:val="en-US"/>
    </w:rPr>
  </w:style>
  <w:style w:type="character" w:customStyle="1" w:styleId="GvdeMetniGirintisiChar">
    <w:name w:val="Gövde Metni Girintisi Char"/>
    <w:basedOn w:val="VarsaylanParagrafYazTipi"/>
    <w:link w:val="GvdeMetniGirintisi"/>
    <w:qFormat/>
    <w:rsid w:val="00510B4E"/>
    <w:rPr>
      <w:sz w:val="24"/>
      <w:szCs w:val="24"/>
    </w:rPr>
  </w:style>
  <w:style w:type="character" w:styleId="Vurgu">
    <w:name w:val="Emphasis"/>
    <w:uiPriority w:val="20"/>
    <w:qFormat/>
    <w:rsid w:val="00510B4E"/>
    <w:rPr>
      <w:i/>
      <w:iCs/>
    </w:rPr>
  </w:style>
  <w:style w:type="character" w:customStyle="1" w:styleId="translation-chunk">
    <w:name w:val="translation-chunk"/>
    <w:qFormat/>
    <w:rsid w:val="00510B4E"/>
  </w:style>
  <w:style w:type="character" w:customStyle="1" w:styleId="AralkYokChar">
    <w:name w:val="Aralık Yok Char"/>
    <w:basedOn w:val="VarsaylanParagrafYazTipi"/>
    <w:link w:val="AralkYok"/>
    <w:uiPriority w:val="1"/>
    <w:qFormat/>
    <w:rsid w:val="00510B4E"/>
    <w:rPr>
      <w:rFonts w:eastAsia="DejaVu Sans" w:cs="Mangal"/>
      <w:color w:val="00000A"/>
      <w:lang w:val="en-US" w:eastAsia="zh-CN" w:bidi="hi-IN"/>
    </w:rPr>
  </w:style>
  <w:style w:type="character" w:styleId="KitapBal">
    <w:name w:val="Book Title"/>
    <w:basedOn w:val="VarsaylanParagrafYazTipi"/>
    <w:uiPriority w:val="33"/>
    <w:qFormat/>
    <w:rsid w:val="00510B4E"/>
    <w:rPr>
      <w:b/>
      <w:bCs/>
      <w:smallCaps/>
      <w:spacing w:val="5"/>
    </w:rPr>
  </w:style>
  <w:style w:type="character" w:customStyle="1" w:styleId="a-size-large">
    <w:name w:val="a-size-large"/>
    <w:qFormat/>
    <w:rsid w:val="00510B4E"/>
  </w:style>
  <w:style w:type="character" w:customStyle="1" w:styleId="a-size-medium">
    <w:name w:val="a-size-medium"/>
    <w:qFormat/>
    <w:rsid w:val="00510B4E"/>
  </w:style>
  <w:style w:type="character" w:customStyle="1" w:styleId="author">
    <w:name w:val="author"/>
    <w:qFormat/>
    <w:rsid w:val="00510B4E"/>
  </w:style>
  <w:style w:type="character" w:customStyle="1" w:styleId="a-color-secondary">
    <w:name w:val="a-color-secondary"/>
    <w:qFormat/>
    <w:rsid w:val="00510B4E"/>
  </w:style>
  <w:style w:type="character" w:customStyle="1" w:styleId="ListLabel1">
    <w:name w:val="ListLabel 1"/>
    <w:qFormat/>
    <w:rsid w:val="00510B4E"/>
    <w:rPr>
      <w:rFonts w:eastAsia="Times New Roman" w:cs="Times New Roman"/>
    </w:rPr>
  </w:style>
  <w:style w:type="character" w:customStyle="1" w:styleId="ListLabel2">
    <w:name w:val="ListLabel 2"/>
    <w:qFormat/>
    <w:rsid w:val="00510B4E"/>
    <w:rPr>
      <w:rFonts w:cs="Courier New"/>
    </w:rPr>
  </w:style>
  <w:style w:type="character" w:customStyle="1" w:styleId="ListLabel3">
    <w:name w:val="ListLabel 3"/>
    <w:qFormat/>
    <w:rsid w:val="00510B4E"/>
    <w:rPr>
      <w:rFonts w:cs="Courier New"/>
    </w:rPr>
  </w:style>
  <w:style w:type="character" w:customStyle="1" w:styleId="ListLabel4">
    <w:name w:val="ListLabel 4"/>
    <w:qFormat/>
    <w:rsid w:val="00510B4E"/>
    <w:rPr>
      <w:rFonts w:cs="Courier New"/>
    </w:rPr>
  </w:style>
  <w:style w:type="character" w:customStyle="1" w:styleId="ListLabel5">
    <w:name w:val="ListLabel 5"/>
    <w:qFormat/>
    <w:rsid w:val="00510B4E"/>
    <w:rPr>
      <w:sz w:val="20"/>
    </w:rPr>
  </w:style>
  <w:style w:type="character" w:customStyle="1" w:styleId="ListLabel6">
    <w:name w:val="ListLabel 6"/>
    <w:qFormat/>
    <w:rsid w:val="00510B4E"/>
    <w:rPr>
      <w:sz w:val="20"/>
    </w:rPr>
  </w:style>
  <w:style w:type="character" w:customStyle="1" w:styleId="ListLabel7">
    <w:name w:val="ListLabel 7"/>
    <w:qFormat/>
    <w:rsid w:val="00510B4E"/>
    <w:rPr>
      <w:sz w:val="20"/>
    </w:rPr>
  </w:style>
  <w:style w:type="character" w:customStyle="1" w:styleId="ListLabel8">
    <w:name w:val="ListLabel 8"/>
    <w:qFormat/>
    <w:rsid w:val="00510B4E"/>
    <w:rPr>
      <w:sz w:val="20"/>
    </w:rPr>
  </w:style>
  <w:style w:type="character" w:customStyle="1" w:styleId="ListLabel9">
    <w:name w:val="ListLabel 9"/>
    <w:qFormat/>
    <w:rsid w:val="00510B4E"/>
    <w:rPr>
      <w:sz w:val="20"/>
    </w:rPr>
  </w:style>
  <w:style w:type="character" w:customStyle="1" w:styleId="ListLabel10">
    <w:name w:val="ListLabel 10"/>
    <w:qFormat/>
    <w:rsid w:val="00510B4E"/>
    <w:rPr>
      <w:sz w:val="20"/>
    </w:rPr>
  </w:style>
  <w:style w:type="character" w:customStyle="1" w:styleId="ListLabel11">
    <w:name w:val="ListLabel 11"/>
    <w:qFormat/>
    <w:rsid w:val="00510B4E"/>
    <w:rPr>
      <w:sz w:val="20"/>
    </w:rPr>
  </w:style>
  <w:style w:type="character" w:customStyle="1" w:styleId="ListLabel12">
    <w:name w:val="ListLabel 12"/>
    <w:qFormat/>
    <w:rsid w:val="00510B4E"/>
    <w:rPr>
      <w:sz w:val="20"/>
    </w:rPr>
  </w:style>
  <w:style w:type="character" w:customStyle="1" w:styleId="ListLabel13">
    <w:name w:val="ListLabel 13"/>
    <w:qFormat/>
    <w:rsid w:val="00510B4E"/>
    <w:rPr>
      <w:sz w:val="20"/>
    </w:rPr>
  </w:style>
  <w:style w:type="character" w:customStyle="1" w:styleId="ListLabel14">
    <w:name w:val="ListLabel 14"/>
    <w:qFormat/>
    <w:rsid w:val="00510B4E"/>
    <w:rPr>
      <w:b/>
      <w:color w:val="00000A"/>
    </w:rPr>
  </w:style>
  <w:style w:type="character" w:customStyle="1" w:styleId="ListLabel15">
    <w:name w:val="ListLabel 15"/>
    <w:qFormat/>
    <w:rsid w:val="00510B4E"/>
    <w:rPr>
      <w:b/>
      <w:color w:val="00000A"/>
    </w:rPr>
  </w:style>
  <w:style w:type="character" w:customStyle="1" w:styleId="stBilgiChar1">
    <w:name w:val="Üst Bilgi Char1"/>
    <w:basedOn w:val="VarsaylanParagrafYazTipi"/>
    <w:qFormat/>
    <w:rsid w:val="00510B4E"/>
    <w:rPr>
      <w:rFonts w:ascii="Arial" w:hAnsi="Arial" w:cs="Arial"/>
      <w:color w:val="00000A"/>
      <w:sz w:val="22"/>
      <w:szCs w:val="22"/>
      <w:lang w:val="en-US"/>
    </w:rPr>
  </w:style>
  <w:style w:type="paragraph" w:customStyle="1" w:styleId="Heading">
    <w:name w:val="Heading"/>
    <w:basedOn w:val="Normal"/>
    <w:next w:val="GvdeMetni"/>
    <w:qFormat/>
    <w:rsid w:val="00510B4E"/>
    <w:pPr>
      <w:keepNext/>
      <w:suppressAutoHyphens/>
      <w:spacing w:before="240" w:after="120"/>
      <w:ind w:firstLine="0"/>
      <w:textAlignment w:val="baseline"/>
    </w:pPr>
    <w:rPr>
      <w:rFonts w:ascii="Liberation Sans" w:eastAsia="Tahoma" w:hAnsi="Liberation Sans" w:cs="Lohit Devanagari"/>
      <w:color w:val="00000A"/>
      <w:sz w:val="28"/>
      <w:szCs w:val="28"/>
      <w:lang w:val="en-US" w:eastAsia="tr-TR"/>
    </w:rPr>
  </w:style>
  <w:style w:type="paragraph" w:styleId="Liste">
    <w:name w:val="List"/>
    <w:basedOn w:val="Normal"/>
    <w:rsid w:val="00510B4E"/>
    <w:pPr>
      <w:widowControl w:val="0"/>
      <w:suppressAutoHyphens/>
      <w:spacing w:after="140" w:line="288" w:lineRule="auto"/>
      <w:ind w:firstLine="0"/>
      <w:jc w:val="left"/>
    </w:pPr>
    <w:rPr>
      <w:rFonts w:ascii="Liberation Serif" w:eastAsia="Droid Sans Fallback" w:hAnsi="Liberation Serif" w:cs="FreeSans"/>
      <w:color w:val="00000A"/>
      <w:szCs w:val="24"/>
      <w:lang w:val="en-US" w:eastAsia="zh-CN" w:bidi="hi-IN"/>
    </w:rPr>
  </w:style>
  <w:style w:type="paragraph" w:customStyle="1" w:styleId="Index">
    <w:name w:val="Index"/>
    <w:basedOn w:val="Normal"/>
    <w:qFormat/>
    <w:rsid w:val="00510B4E"/>
    <w:pPr>
      <w:suppressLineNumbers/>
      <w:suppressAutoHyphens/>
      <w:ind w:firstLine="0"/>
      <w:textAlignment w:val="baseline"/>
    </w:pPr>
    <w:rPr>
      <w:rFonts w:ascii="Arial" w:eastAsia="Times New Roman" w:hAnsi="Arial" w:cs="Lohit Devanagari"/>
      <w:color w:val="00000A"/>
      <w:sz w:val="22"/>
      <w:lang w:val="en-US" w:eastAsia="tr-TR"/>
    </w:rPr>
  </w:style>
  <w:style w:type="paragraph" w:customStyle="1" w:styleId="ListParagraph1">
    <w:name w:val="List Paragraph1"/>
    <w:basedOn w:val="Normal"/>
    <w:qFormat/>
    <w:rsid w:val="00510B4E"/>
    <w:pPr>
      <w:suppressAutoHyphens/>
      <w:ind w:left="720" w:firstLine="0"/>
      <w:contextualSpacing/>
      <w:textAlignment w:val="baseline"/>
    </w:pPr>
    <w:rPr>
      <w:rFonts w:ascii="Arial" w:eastAsia="Times New Roman" w:hAnsi="Arial" w:cs="Arial"/>
      <w:color w:val="00000A"/>
      <w:sz w:val="22"/>
      <w:lang w:val="en-US" w:eastAsia="tr-TR"/>
    </w:rPr>
  </w:style>
  <w:style w:type="paragraph" w:customStyle="1" w:styleId="WW-NormalWeb1">
    <w:name w:val="WW-Normal (Web)1"/>
    <w:basedOn w:val="Normal"/>
    <w:qFormat/>
    <w:rsid w:val="00510B4E"/>
    <w:pPr>
      <w:spacing w:before="280" w:after="119"/>
      <w:ind w:firstLine="0"/>
      <w:jc w:val="left"/>
    </w:pPr>
    <w:rPr>
      <w:rFonts w:eastAsia="Times New Roman" w:cs="Times New Roman"/>
      <w:color w:val="00000A"/>
      <w:szCs w:val="24"/>
      <w:lang w:val="en-US" w:eastAsia="ar-SA"/>
    </w:rPr>
  </w:style>
  <w:style w:type="paragraph" w:styleId="BalonMetni">
    <w:name w:val="Balloon Text"/>
    <w:basedOn w:val="Normal"/>
    <w:link w:val="BalonMetniChar"/>
    <w:uiPriority w:val="99"/>
    <w:qFormat/>
    <w:rsid w:val="00510B4E"/>
    <w:pPr>
      <w:suppressAutoHyphens/>
      <w:ind w:firstLine="0"/>
      <w:textAlignment w:val="baseline"/>
    </w:pPr>
    <w:rPr>
      <w:rFonts w:ascii="Tahoma" w:hAnsi="Tahoma" w:cs="Tahoma"/>
      <w:sz w:val="16"/>
      <w:szCs w:val="16"/>
      <w:lang w:eastAsia="tr-TR"/>
    </w:rPr>
  </w:style>
  <w:style w:type="character" w:customStyle="1" w:styleId="BalonMetniChar1">
    <w:name w:val="Balon Metni Char1"/>
    <w:basedOn w:val="VarsaylanParagrafYazTipi"/>
    <w:uiPriority w:val="99"/>
    <w:semiHidden/>
    <w:rsid w:val="00510B4E"/>
    <w:rPr>
      <w:rFonts w:ascii="Segoe UI" w:hAnsi="Segoe UI" w:cs="Segoe UI"/>
      <w:sz w:val="18"/>
      <w:szCs w:val="18"/>
    </w:rPr>
  </w:style>
  <w:style w:type="paragraph" w:customStyle="1" w:styleId="Default">
    <w:name w:val="Default"/>
    <w:qFormat/>
    <w:rsid w:val="00510B4E"/>
    <w:pPr>
      <w:spacing w:after="0" w:line="240" w:lineRule="auto"/>
    </w:pPr>
    <w:rPr>
      <w:rFonts w:ascii="Times New Roman" w:eastAsia="Times New Roman" w:hAnsi="Times New Roman" w:cs="Times New Roman"/>
      <w:color w:val="000000"/>
      <w:sz w:val="24"/>
      <w:szCs w:val="24"/>
      <w:lang w:eastAsia="tr-TR"/>
    </w:rPr>
  </w:style>
  <w:style w:type="paragraph" w:styleId="BelgeBalantlar">
    <w:name w:val="Document Map"/>
    <w:basedOn w:val="Normal"/>
    <w:link w:val="BelgeBalantlarChar"/>
    <w:semiHidden/>
    <w:qFormat/>
    <w:rsid w:val="00510B4E"/>
    <w:pPr>
      <w:shd w:val="clear" w:color="auto" w:fill="000080"/>
      <w:suppressAutoHyphens/>
      <w:ind w:firstLine="0"/>
      <w:textAlignment w:val="baseline"/>
    </w:pPr>
    <w:rPr>
      <w:rFonts w:ascii="Tahoma" w:eastAsia="Calibri" w:hAnsi="Tahoma"/>
      <w:sz w:val="22"/>
      <w:lang w:eastAsia="tr-TR"/>
    </w:rPr>
  </w:style>
  <w:style w:type="character" w:customStyle="1" w:styleId="BelgeBalantlarChar1">
    <w:name w:val="Belge Bağlantıları Char1"/>
    <w:basedOn w:val="VarsaylanParagrafYazTipi"/>
    <w:uiPriority w:val="99"/>
    <w:semiHidden/>
    <w:rsid w:val="00510B4E"/>
    <w:rPr>
      <w:rFonts w:ascii="Segoe UI" w:hAnsi="Segoe UI" w:cs="Segoe UI"/>
      <w:sz w:val="16"/>
      <w:szCs w:val="16"/>
    </w:rPr>
  </w:style>
  <w:style w:type="paragraph" w:customStyle="1" w:styleId="ListeParagraf1">
    <w:name w:val="Liste Paragraf1"/>
    <w:basedOn w:val="Normal"/>
    <w:qFormat/>
    <w:rsid w:val="00510B4E"/>
    <w:pPr>
      <w:spacing w:after="200" w:line="276" w:lineRule="auto"/>
      <w:ind w:left="720" w:firstLine="0"/>
      <w:contextualSpacing/>
      <w:jc w:val="left"/>
    </w:pPr>
    <w:rPr>
      <w:rFonts w:ascii="Calibri" w:eastAsia="Times New Roman" w:hAnsi="Calibri" w:cs="Times New Roman"/>
      <w:color w:val="00000A"/>
      <w:sz w:val="22"/>
      <w:lang w:val="en-US"/>
    </w:rPr>
  </w:style>
  <w:style w:type="paragraph" w:styleId="KonuBal">
    <w:name w:val="Title"/>
    <w:basedOn w:val="Normal"/>
    <w:next w:val="Normal"/>
    <w:link w:val="KonuBalChar"/>
    <w:qFormat/>
    <w:rsid w:val="00510B4E"/>
    <w:pPr>
      <w:suppressAutoHyphens/>
      <w:spacing w:before="240" w:after="60"/>
      <w:ind w:firstLine="0"/>
      <w:jc w:val="center"/>
      <w:textAlignment w:val="baseline"/>
      <w:outlineLvl w:val="0"/>
    </w:pPr>
    <w:rPr>
      <w:rFonts w:ascii="Cambria" w:hAnsi="Cambria"/>
      <w:b/>
      <w:bCs/>
      <w:sz w:val="32"/>
      <w:szCs w:val="32"/>
      <w:lang w:eastAsia="tr-TR"/>
    </w:rPr>
  </w:style>
  <w:style w:type="character" w:customStyle="1" w:styleId="KonuBalChar1">
    <w:name w:val="Konu Başlığı Char1"/>
    <w:basedOn w:val="VarsaylanParagrafYazTipi"/>
    <w:uiPriority w:val="10"/>
    <w:rsid w:val="00510B4E"/>
    <w:rPr>
      <w:rFonts w:asciiTheme="majorHAnsi" w:eastAsiaTheme="majorEastAsia" w:hAnsiTheme="majorHAnsi" w:cstheme="majorBidi"/>
      <w:spacing w:val="-10"/>
      <w:kern w:val="28"/>
      <w:sz w:val="56"/>
      <w:szCs w:val="56"/>
    </w:rPr>
  </w:style>
  <w:style w:type="paragraph" w:styleId="T1">
    <w:name w:val="toc 1"/>
    <w:basedOn w:val="Normal"/>
    <w:next w:val="Normal"/>
    <w:autoRedefine/>
    <w:unhideWhenUsed/>
    <w:rsid w:val="00510B4E"/>
    <w:pPr>
      <w:suppressAutoHyphens/>
      <w:ind w:firstLine="0"/>
      <w:textAlignment w:val="baseline"/>
    </w:pPr>
    <w:rPr>
      <w:rFonts w:ascii="Arial" w:eastAsia="Times New Roman" w:hAnsi="Arial" w:cs="Arial"/>
      <w:color w:val="00000A"/>
      <w:sz w:val="22"/>
      <w:lang w:val="en-US" w:eastAsia="tr-TR"/>
    </w:rPr>
  </w:style>
  <w:style w:type="paragraph" w:styleId="T2">
    <w:name w:val="toc 2"/>
    <w:basedOn w:val="Normal"/>
    <w:next w:val="Normal"/>
    <w:autoRedefine/>
    <w:unhideWhenUsed/>
    <w:rsid w:val="00510B4E"/>
    <w:pPr>
      <w:suppressAutoHyphens/>
      <w:ind w:left="220" w:firstLine="0"/>
      <w:textAlignment w:val="baseline"/>
    </w:pPr>
    <w:rPr>
      <w:rFonts w:ascii="Arial" w:eastAsia="Times New Roman" w:hAnsi="Arial" w:cs="Arial"/>
      <w:color w:val="00000A"/>
      <w:sz w:val="22"/>
      <w:lang w:val="en-US" w:eastAsia="tr-TR"/>
    </w:rPr>
  </w:style>
  <w:style w:type="paragraph" w:styleId="T3">
    <w:name w:val="toc 3"/>
    <w:basedOn w:val="Normal"/>
    <w:next w:val="Normal"/>
    <w:autoRedefine/>
    <w:unhideWhenUsed/>
    <w:rsid w:val="00510B4E"/>
    <w:pPr>
      <w:suppressAutoHyphens/>
      <w:ind w:left="440" w:firstLine="0"/>
      <w:textAlignment w:val="baseline"/>
    </w:pPr>
    <w:rPr>
      <w:rFonts w:ascii="Arial" w:eastAsia="Times New Roman" w:hAnsi="Arial" w:cs="Arial"/>
      <w:color w:val="00000A"/>
      <w:sz w:val="22"/>
      <w:lang w:val="en-US" w:eastAsia="tr-TR"/>
    </w:rPr>
  </w:style>
  <w:style w:type="paragraph" w:styleId="SonNotMetni">
    <w:name w:val="endnote text"/>
    <w:basedOn w:val="Normal"/>
    <w:link w:val="SonNotMetniChar"/>
    <w:qFormat/>
    <w:rsid w:val="00510B4E"/>
    <w:pPr>
      <w:suppressAutoHyphens/>
      <w:ind w:firstLine="0"/>
      <w:textAlignment w:val="baseline"/>
    </w:pPr>
    <w:rPr>
      <w:rFonts w:ascii="Arial" w:hAnsi="Arial" w:cs="Arial"/>
      <w:sz w:val="22"/>
    </w:rPr>
  </w:style>
  <w:style w:type="character" w:customStyle="1" w:styleId="SonNotMetniChar1">
    <w:name w:val="Son Not Metni Char1"/>
    <w:basedOn w:val="VarsaylanParagrafYazTipi"/>
    <w:uiPriority w:val="99"/>
    <w:semiHidden/>
    <w:rsid w:val="00510B4E"/>
    <w:rPr>
      <w:rFonts w:ascii="Times New Roman" w:hAnsi="Times New Roman"/>
      <w:sz w:val="20"/>
      <w:szCs w:val="20"/>
    </w:rPr>
  </w:style>
  <w:style w:type="paragraph" w:customStyle="1" w:styleId="LO-Normal">
    <w:name w:val="LO-Normal"/>
    <w:qFormat/>
    <w:rsid w:val="00510B4E"/>
    <w:pPr>
      <w:widowControl w:val="0"/>
      <w:suppressAutoHyphens/>
      <w:spacing w:after="200" w:line="276" w:lineRule="auto"/>
    </w:pPr>
    <w:rPr>
      <w:rFonts w:ascii="Liberation Serif" w:eastAsia="DejaVu Sans" w:hAnsi="Liberation Serif" w:cs="FreeSans"/>
      <w:color w:val="00000A"/>
      <w:sz w:val="24"/>
      <w:szCs w:val="24"/>
      <w:lang w:val="en-US" w:eastAsia="zh-CN" w:bidi="hi-IN"/>
    </w:rPr>
  </w:style>
  <w:style w:type="paragraph" w:styleId="AralkYok">
    <w:name w:val="No Spacing"/>
    <w:link w:val="AralkYokChar"/>
    <w:uiPriority w:val="1"/>
    <w:qFormat/>
    <w:rsid w:val="00510B4E"/>
    <w:pPr>
      <w:widowControl w:val="0"/>
      <w:suppressAutoHyphens/>
      <w:spacing w:after="0" w:line="240" w:lineRule="auto"/>
    </w:pPr>
    <w:rPr>
      <w:rFonts w:eastAsia="DejaVu Sans" w:cs="Mangal"/>
      <w:color w:val="00000A"/>
      <w:lang w:val="en-US" w:eastAsia="zh-CN" w:bidi="hi-IN"/>
    </w:rPr>
  </w:style>
  <w:style w:type="paragraph" w:customStyle="1" w:styleId="tznormal">
    <w:name w:val="tznormal"/>
    <w:basedOn w:val="Normal"/>
    <w:qFormat/>
    <w:rsid w:val="00510B4E"/>
    <w:pPr>
      <w:suppressAutoHyphens/>
      <w:spacing w:line="360" w:lineRule="auto"/>
      <w:ind w:firstLine="432"/>
    </w:pPr>
    <w:rPr>
      <w:rFonts w:eastAsia="Times New Roman" w:cs="Times New Roman"/>
      <w:color w:val="00000A"/>
      <w:szCs w:val="24"/>
      <w:lang w:val="en-US" w:eastAsia="ar-SA"/>
    </w:rPr>
  </w:style>
  <w:style w:type="paragraph" w:customStyle="1" w:styleId="MTDisplayEquation">
    <w:name w:val="MTDisplayEquation"/>
    <w:basedOn w:val="Balk1"/>
    <w:next w:val="Normal"/>
    <w:link w:val="MTDisplayEquationChar"/>
    <w:qFormat/>
    <w:rsid w:val="00510B4E"/>
    <w:pPr>
      <w:tabs>
        <w:tab w:val="center" w:pos="4540"/>
        <w:tab w:val="right" w:pos="9080"/>
      </w:tabs>
      <w:spacing w:after="120" w:line="23" w:lineRule="atLeast"/>
      <w:ind w:firstLine="450"/>
    </w:pPr>
    <w:rPr>
      <w:sz w:val="24"/>
      <w:szCs w:val="24"/>
      <w:lang w:eastAsia="ar-SA"/>
    </w:rPr>
  </w:style>
  <w:style w:type="paragraph" w:styleId="GvdeMetniGirintisi2">
    <w:name w:val="Body Text Indent 2"/>
    <w:basedOn w:val="Normal"/>
    <w:link w:val="GvdeMetniGirintisi2Char"/>
    <w:unhideWhenUsed/>
    <w:qFormat/>
    <w:rsid w:val="00510B4E"/>
    <w:pPr>
      <w:suppressAutoHyphens/>
      <w:spacing w:after="120" w:line="480" w:lineRule="auto"/>
      <w:ind w:left="283" w:firstLine="0"/>
      <w:textAlignment w:val="baseline"/>
    </w:pPr>
    <w:rPr>
      <w:rFonts w:ascii="Arial" w:hAnsi="Arial" w:cs="Arial"/>
      <w:sz w:val="22"/>
      <w:lang w:val="en-US"/>
    </w:rPr>
  </w:style>
  <w:style w:type="character" w:customStyle="1" w:styleId="GvdeMetniGirintisi2Char1">
    <w:name w:val="Gövde Metni Girintisi 2 Char1"/>
    <w:basedOn w:val="VarsaylanParagrafYazTipi"/>
    <w:uiPriority w:val="99"/>
    <w:semiHidden/>
    <w:rsid w:val="00510B4E"/>
    <w:rPr>
      <w:rFonts w:ascii="Times New Roman" w:hAnsi="Times New Roman"/>
      <w:sz w:val="24"/>
    </w:rPr>
  </w:style>
  <w:style w:type="paragraph" w:styleId="GvdeMetniGirintisi">
    <w:name w:val="Body Text Indent"/>
    <w:basedOn w:val="Normal"/>
    <w:link w:val="GvdeMetniGirintisiChar"/>
    <w:rsid w:val="00510B4E"/>
    <w:pPr>
      <w:spacing w:after="120"/>
      <w:ind w:left="283" w:firstLine="0"/>
      <w:jc w:val="left"/>
    </w:pPr>
    <w:rPr>
      <w:rFonts w:asciiTheme="minorHAnsi" w:hAnsiTheme="minorHAnsi"/>
      <w:szCs w:val="24"/>
    </w:rPr>
  </w:style>
  <w:style w:type="character" w:customStyle="1" w:styleId="GvdeMetniGirintisiChar1">
    <w:name w:val="Gövde Metni Girintisi Char1"/>
    <w:basedOn w:val="VarsaylanParagrafYazTipi"/>
    <w:uiPriority w:val="99"/>
    <w:semiHidden/>
    <w:rsid w:val="00510B4E"/>
    <w:rPr>
      <w:rFonts w:ascii="Times New Roman" w:hAnsi="Times New Roman"/>
      <w:sz w:val="24"/>
    </w:rPr>
  </w:style>
  <w:style w:type="paragraph" w:customStyle="1" w:styleId="TBal1">
    <w:name w:val="İÇT Başlığı1"/>
    <w:basedOn w:val="Balk1"/>
    <w:next w:val="Normal"/>
    <w:uiPriority w:val="39"/>
    <w:semiHidden/>
    <w:unhideWhenUsed/>
    <w:qFormat/>
    <w:rsid w:val="00510B4E"/>
    <w:pPr>
      <w:keepLines/>
      <w:spacing w:before="480" w:line="276" w:lineRule="auto"/>
    </w:pPr>
    <w:rPr>
      <w:rFonts w:ascii="Cambria" w:eastAsia="MS Gothic" w:hAnsi="Cambria"/>
      <w:bCs/>
      <w:color w:val="365F91"/>
      <w:sz w:val="28"/>
      <w:szCs w:val="28"/>
      <w:lang w:eastAsia="en-US"/>
    </w:rPr>
  </w:style>
  <w:style w:type="numbering" w:customStyle="1" w:styleId="ListeYok1">
    <w:name w:val="Liste Yok1"/>
    <w:uiPriority w:val="99"/>
    <w:semiHidden/>
    <w:unhideWhenUsed/>
    <w:qFormat/>
    <w:rsid w:val="00510B4E"/>
  </w:style>
  <w:style w:type="numbering" w:customStyle="1" w:styleId="NoList1">
    <w:name w:val="No List1"/>
    <w:uiPriority w:val="99"/>
    <w:semiHidden/>
    <w:unhideWhenUsed/>
    <w:qFormat/>
    <w:rsid w:val="00510B4E"/>
  </w:style>
  <w:style w:type="table" w:styleId="AkGlgeleme">
    <w:name w:val="Light Shading"/>
    <w:basedOn w:val="NormalTablo"/>
    <w:uiPriority w:val="60"/>
    <w:rsid w:val="00510B4E"/>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uiPriority w:val="59"/>
    <w:rsid w:val="00510B4E"/>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510B4E"/>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mlenmeyenBahsetme1">
    <w:name w:val="Çözümlenmeyen Bahsetme1"/>
    <w:basedOn w:val="VarsaylanParagrafYazTipi"/>
    <w:uiPriority w:val="99"/>
    <w:semiHidden/>
    <w:unhideWhenUsed/>
    <w:rsid w:val="00510B4E"/>
    <w:rPr>
      <w:color w:val="605E5C"/>
      <w:shd w:val="clear" w:color="auto" w:fill="E1DFDD"/>
    </w:rPr>
  </w:style>
  <w:style w:type="table" w:customStyle="1" w:styleId="ListeTablo7Renkli1">
    <w:name w:val="Liste Tablo 7 Renkli1"/>
    <w:basedOn w:val="NormalTablo"/>
    <w:uiPriority w:val="52"/>
    <w:rsid w:val="00510B4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40">
    <w:name w:val="Pa40"/>
    <w:basedOn w:val="Default"/>
    <w:next w:val="Default"/>
    <w:uiPriority w:val="99"/>
    <w:rsid w:val="00510B4E"/>
    <w:pPr>
      <w:autoSpaceDE w:val="0"/>
      <w:autoSpaceDN w:val="0"/>
      <w:adjustRightInd w:val="0"/>
      <w:spacing w:line="221" w:lineRule="atLeast"/>
    </w:pPr>
    <w:rPr>
      <w:color w:val="auto"/>
    </w:rPr>
  </w:style>
  <w:style w:type="character" w:customStyle="1" w:styleId="inlineblock">
    <w:name w:val="inlineblock"/>
    <w:basedOn w:val="VarsaylanParagrafYazTipi"/>
    <w:rsid w:val="00510B4E"/>
  </w:style>
  <w:style w:type="character" w:customStyle="1" w:styleId="sciprofiles-linkname">
    <w:name w:val="sciprofiles-link__name"/>
    <w:basedOn w:val="VarsaylanParagrafYazTipi"/>
    <w:rsid w:val="00510B4E"/>
  </w:style>
  <w:style w:type="character" w:customStyle="1" w:styleId="html-italic">
    <w:name w:val="html-italic"/>
    <w:basedOn w:val="VarsaylanParagrafYazTipi"/>
    <w:rsid w:val="00510B4E"/>
  </w:style>
  <w:style w:type="paragraph" w:customStyle="1" w:styleId="Kaynakca">
    <w:name w:val="Kaynakca"/>
    <w:basedOn w:val="Normal"/>
    <w:qFormat/>
    <w:rsid w:val="00510B4E"/>
    <w:pPr>
      <w:ind w:left="709" w:hanging="709"/>
    </w:pPr>
    <w:rPr>
      <w:rFonts w:asciiTheme="minorHAnsi" w:hAnsiTheme="minorHAnsi"/>
      <w:sz w:val="22"/>
    </w:rPr>
  </w:style>
  <w:style w:type="table" w:customStyle="1" w:styleId="DzTablo11">
    <w:name w:val="Düz Tablo 11"/>
    <w:basedOn w:val="NormalTablo"/>
    <w:uiPriority w:val="41"/>
    <w:rsid w:val="00510B4E"/>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3">
    <w:name w:val="Tablo Kılavuzu3"/>
    <w:basedOn w:val="NormalTablo"/>
    <w:next w:val="TabloKlavuzu"/>
    <w:uiPriority w:val="59"/>
    <w:rsid w:val="00F87EBA"/>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F87EBA"/>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F87EBA"/>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A41608"/>
    <w:rPr>
      <w:rFonts w:cs="Aestetico Light"/>
      <w:color w:val="000000"/>
      <w:sz w:val="16"/>
      <w:szCs w:val="16"/>
    </w:rPr>
  </w:style>
  <w:style w:type="paragraph" w:customStyle="1" w:styleId="References">
    <w:name w:val="References"/>
    <w:basedOn w:val="Normal"/>
    <w:qFormat/>
    <w:rsid w:val="00A41608"/>
    <w:pPr>
      <w:spacing w:before="120" w:line="360" w:lineRule="auto"/>
      <w:ind w:left="720" w:hanging="720"/>
      <w:contextualSpacing/>
      <w:jc w:val="left"/>
    </w:pPr>
    <w:rPr>
      <w:rFonts w:eastAsia="Times New Roman" w:cs="Times New Roman"/>
      <w:szCs w:val="24"/>
      <w:lang w:val="en-GB" w:eastAsia="en-GB"/>
    </w:rPr>
  </w:style>
  <w:style w:type="paragraph" w:customStyle="1" w:styleId="card-text">
    <w:name w:val="card-text"/>
    <w:basedOn w:val="Normal"/>
    <w:rsid w:val="00A41608"/>
    <w:pPr>
      <w:spacing w:before="100" w:beforeAutospacing="1" w:after="100" w:afterAutospacing="1"/>
      <w:ind w:firstLine="0"/>
      <w:jc w:val="left"/>
    </w:pPr>
    <w:rPr>
      <w:rFonts w:eastAsia="Times New Roman" w:cs="Times New Roman"/>
      <w:szCs w:val="24"/>
      <w:lang w:eastAsia="tr-TR"/>
    </w:rPr>
  </w:style>
  <w:style w:type="character" w:customStyle="1" w:styleId="cf01">
    <w:name w:val="cf01"/>
    <w:basedOn w:val="VarsaylanParagrafYazTipi"/>
    <w:rsid w:val="00A41608"/>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21" Type="http://schemas.openxmlformats.org/officeDocument/2006/relationships/chart" Target="charts/chart13.xml"/><Relationship Id="rId42" Type="http://schemas.openxmlformats.org/officeDocument/2006/relationships/chart" Target="charts/chart34.xml"/><Relationship Id="rId47" Type="http://schemas.openxmlformats.org/officeDocument/2006/relationships/chart" Target="charts/chart39.xml"/><Relationship Id="rId63" Type="http://schemas.openxmlformats.org/officeDocument/2006/relationships/chart" Target="charts/chart55.xml"/><Relationship Id="rId68" Type="http://schemas.openxmlformats.org/officeDocument/2006/relationships/chart" Target="charts/chart60.xml"/><Relationship Id="rId16" Type="http://schemas.openxmlformats.org/officeDocument/2006/relationships/chart" Target="charts/chart8.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66" Type="http://schemas.openxmlformats.org/officeDocument/2006/relationships/chart" Target="charts/chart58.xm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chart" Target="charts/chart53.xml"/><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64" Type="http://schemas.openxmlformats.org/officeDocument/2006/relationships/chart" Target="charts/chart56.xml"/><Relationship Id="rId69" Type="http://schemas.openxmlformats.org/officeDocument/2006/relationships/hyperlink" Target="https://www.imf.org/external/np/pp/eng/2014/062514.pdf" TargetMode="External"/><Relationship Id="rId77" Type="http://schemas.openxmlformats.org/officeDocument/2006/relationships/fontTable" Target="fontTable.xml"/><Relationship Id="rId8" Type="http://schemas.openxmlformats.org/officeDocument/2006/relationships/hyperlink" Target="https://orcid:0000-0002-9277-3953" TargetMode="External"/><Relationship Id="rId51" Type="http://schemas.openxmlformats.org/officeDocument/2006/relationships/chart" Target="charts/chart43.xm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 Id="rId67" Type="http://schemas.openxmlformats.org/officeDocument/2006/relationships/chart" Target="charts/chart59.xm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chart" Target="charts/chart54.xml"/><Relationship Id="rId70" Type="http://schemas.openxmlformats.org/officeDocument/2006/relationships/hyperlink" Target="https://sites.google.com/site/gvarmodelling/gvar-toolbox"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52.xml"/><Relationship Id="rId65" Type="http://schemas.openxmlformats.org/officeDocument/2006/relationships/chart" Target="charts/chart57.xm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1.xml"/><Relationship Id="rId34" Type="http://schemas.openxmlformats.org/officeDocument/2006/relationships/chart" Target="charts/chart26.xml"/><Relationship Id="rId50" Type="http://schemas.openxmlformats.org/officeDocument/2006/relationships/chart" Target="charts/chart42.xml"/><Relationship Id="rId55" Type="http://schemas.openxmlformats.org/officeDocument/2006/relationships/chart" Target="charts/chart47.xml"/><Relationship Id="rId76" Type="http://schemas.openxmlformats.org/officeDocument/2006/relationships/footer" Target="footer3.xml"/><Relationship Id="rId7" Type="http://schemas.openxmlformats.org/officeDocument/2006/relationships/image" Target="media/image1.jpeg"/><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chart" Target="charts/chart21.xml"/></Relationships>
</file>

<file path=word/_rels/footnotes.xml.rels><?xml version="1.0" encoding="UTF-8" standalone="yes"?>
<Relationships xmlns="http://schemas.openxmlformats.org/package/2006/relationships"><Relationship Id="rId1" Type="http://schemas.openxmlformats.org/officeDocument/2006/relationships/hyperlink" Target="https://www.econ.cam.ac.uk/people-files/emeritus/mhp1/GVAR/GVAR.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CHINA%201se%20pos%20shock%20to%20INFLATION\graphs_bs%20INFLATION.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USA%201se%20pos%20shock%20to%20INFLATION\graphs_bs%20REAL%20EXCHANGE%20RATE.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USA%201se%20pos%20shock%20to%20INFLATION\graphs_bs%20REAL%20GDP.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USA%201se%20pos%20shock%20to%20INFLATION\graphs_bs%20UNCERTANITY%20INDEX.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CHINA%201se%20pos%20shock%20to%20INTEREST%20RATE\graphs_bs%20INFLATION.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CHINA%201se%20pos%20shock%20to%20INTEREST%20RATE\graphs_bs%20INTEREST%20RATE.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CHINA%201se%20pos%20shock%20to%20INTEREST%20RATE\graphs_bs%20OUTPUT%20GAP.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CHINA%201se%20pos%20shock%20to%20INTEREST%20RATE\graphs_bs%20REAL%20EXCHANGE%20RATE.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CHINA%201se%20pos%20shock%20to%20INTEREST%20RATE\graphs_bs%20REAL%20GDP.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CHINA%201se%20pos%20shock%20to%20INTEREST%20RATE\graphs_bs%20UNCERTANITY%20INDEX.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USA%201se%20pos%20shock%20to%20INTEREST%20RATE\graphs_bs%20INFLATIO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CHINA%201se%20pos%20shock%20to%20INFLATION\graphs_bs%20INTEREST%20RATE.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ekrem.kaya\Dropbox\4%20K&#252;resel%20&#350;oklar&#305;n%20T&#252;rkiye%20Ekonomisine%20Etkisi\pausbed\2.revizyon\KAYA-2003-2020-1000REP\GIRFs\USA%201se%20pos%20shock%20to%20INTEREST%20RATE\graphs_bs%20INTEREST%20RATE.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USA%201se%20pos%20shock%20to%20INTEREST%20RATE\graphs_bs%20OUTPUT%20GAP.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USA%201se%20pos%20shock%20to%20INTEREST%20RATE\graphs_bs%20REAL%20EXCHANGE%20RATE.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USA%201se%20pos%20shock%20to%20INTEREST%20RATE\graphs_bs%20REAL%20GDP.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INTEREST%20RATE-NEW1-2003-2020-1000REP\GIRFs\USA%201se%20pos%20shock%20to%20INTEREST%20RATE\graphs_bs%20UNCERTANITY%20INDEX.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ekrem.kaya\Dropbox\4%20K&#252;resel%20&#350;oklar&#305;n%20T&#252;rkiye%20Ekonomisine%20Etkisi\pausbed\2.revizyon\KAYA-2003-2020-1000REP\GIRFs\CHINA%201se%20pos%20shock%20to%20OUTPUT%20GAP\graphs_bs%20INFLATION.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CHINA%201se%20pos%20shock%20to%20OUTPUT%20GAP\graphs_bs%20INTEREST%20RATE.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CHINA%201se%20pos%20shock%20to%20OUTPUT%20GAP\graphs_bs%20OUTPUT%20GAP.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CHINA%201se%20pos%20shock%20to%20OUTPUT%20GAP\graphs_bs%20REAL%20EXCHANGE%20RATE.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CHINA%201se%20pos%20shock%20to%20OUTPUT%20GAP\graphs_bs%20REAL%20GD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CHINA%201se%20pos%20shock%20to%20INFLATION\graphs_bs%20OUTPUT%20GAP.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CHINA%201se%20pos%20shock%20to%20OUTPUT%20GAP\graphs_bs%20UNCERTANITY%20INDEX.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USA%201se%20pos%20shock%20to%20OUTPUT%20GAP\graphs_bs%20INFLATION.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USA%201se%20pos%20shock%20to%20OUTPUT%20GAP\graphs_bs%20INTEREST%20RATE.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USA%201se%20pos%20shock%20to%20OUTPUT%20GAP\graphs_bs%20OUTPUT%20GAP.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USA%201se%20pos%20shock%20to%20OUTPUT%20GAP\graphs_bs%20REAL%20EXCHANGE%20RATE.xls"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USA%201se%20pos%20shock%20to%20OUTPUT%20GAP\graphs_bs%20REAL%20GDP.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ITIVE%20OUTPUT%20GAP%20NEW1-2003-2020-1000REP\GIRFs\USA%201se%20pos%20shock%20to%20OUTPUT%20GAP\graphs_bs%20UNCERTANITY%20INDEX.xls"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ekrem.kaya\Dropbox\4%20K&#252;resel%20&#350;oklar&#305;n%20T&#252;rkiye%20Ekonomisine%20Etkisi\pausbed\2.revizyon\KAYA-2003-2020-1000REP\GIRFs\CHINA%201se%20pos%20shock%20to%20UNCERTANITY%20INDEX\graphs_bs%20INFLATION.xls"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CHINA%201se%20pos%20shock%20to%20UNCERTANITY%20INDEX\graphs_bs%20INTEREST%20RATE.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CHINA%201se%20pos%20shock%20to%20UNCERTANITY%20INDEX\graphs_bs%20OUTPUT%20GAP.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CHINA%201se%20pos%20shock%20to%20INFLATION\graphs_bs%20REAL%20EXCHANGE%20RATE.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CHINA%201se%20pos%20shock%20to%20UNCERTANITY%20INDEX\graphs_bs%20REAL%20EXCHANGE%20RATE.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CHINA%201se%20pos%20shock%20to%20UNCERTANITY%20INDEX\graphs_bs%20REAL%20GDP.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CHINA%201se%20pos%20shock%20to%20UNCERTANITY%20INDEX\graphs_bs%20UNCERTANITY%20INDEX.xls"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USA%201se%20pos%20shock%20to%20UNCERTANITY%20INDEX\graphs_bs%20INFLATION.xls"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USA%201se%20pos%20shock%20to%20UNCERTANITY%20INDEX\graphs_bs%20INTEREST%20RATE.xls"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USA%201se%20pos%20shock%20to%20UNCERTANITY%20INDEX\graphs_bs%20OUTPUT%20GAP.xls"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USA%201se%20pos%20shock%20to%20UNCERTANITY%20INDEX\graphs_bs%20REAL%20EXCHANGE%20RATE.xls"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USA%201se%20pos%20shock%20to%20UNCERTANITY%20INDEX\graphs_bs%20REAL%20GDP.xls"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USA%201se%20pos%20shock%20to%20UNCERTANITY%20INDEX\graphs_bs%20UNCERTANITY%20INDEX.xls"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Global%201se%20pos%20shock%20to%20UNCERTANITY%20INDEX\graphs_bs%20INFLATION.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CHINA%201se%20pos%20shock%20to%20INFLATION\graphs_bs%20REAL%20GDP.xls"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Global%201se%20pos%20shock%20to%20UNCERTANITY%20INDEX\graphs_bs%20INTEREST%20RATE.xls"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Global%201se%20pos%20shock%20to%20UNCERTANITY%20INDEX\graphs_bs%20OUTPUT%20GAP.xls"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Global%201se%20pos%20shock%20to%20UNCERTANITY%20INDEX\graphs_bs%20REAL%20EXCHANGE%20RATE.xls"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Global%201se%20pos%20shock%20to%20UNCERTANITY%20INDEX\graphs_bs%20REAL%20GDP.xls"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UNCERTAINITY-2003-2020-1000REP\GIRFs\Global%201se%20pos%20shock%20to%20UNCERTANITY%20INDEX\graphs_bs%20UNCERTANITY%20INDEX.xls"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REAL%20EXCHANGE%20RATE-NEW1-2003-2020-1000REP\GIRFs\Global%201se%20pos%20shock%20to%20REAL%20EXCHANGE%20RATE\graphs_bs%20INFLATION.xls"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REAL%20EXCHANGE%20RATE-NEW1-2003-2020-1000REP\GIRFs\Global%201se%20pos%20shock%20to%20REAL%20EXCHANGE%20RATE\graphs_bs%20INTEREST%20RATE.xls"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REAL%20EXCHANGE%20RATE-NEW1-2003-2020-1000REP\GIRFs\Global%201se%20pos%20shock%20to%20REAL%20EXCHANGE%20RATE\graphs_bs%20OUTPUT%20GAP.xls"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REAL%20EXCHANGE%20RATE-NEW1-2003-2020-1000REP\GIRFs\Global%201se%20pos%20shock%20to%20REAL%20EXCHANGE%20RATE\graphs_bs%20REAL%20EXCHANGE%20RATE.xls"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REAL%20EXCHANGE%20RATE-NEW1-2003-2020-1000REP\GIRFs\Global%201se%20pos%20shock%20to%20REAL%20EXCHANGE%20RATE\graphs_bs%20REAL%20GDP.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CHINA%201se%20pos%20shock%20to%20INFLATION\graphs_bs%20UNCERTANITY%20INDEX.xls"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REAL%20EXCHANGE%20RATE-NEW1-2003-2020-1000REP\GIRFs\Global%201se%20pos%20shock%20to%20REAL%20EXCHANGE%20RATE\graphs_bs%20UNCERTANITY%20INDEX.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USA%201se%20pos%20shock%20to%20INFLATION\graphs_bs%20INFLATION.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USA%201se%20pos%20shock%20to%20INFLATION\graphs_bs%20INTEREST%20RATE.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hmet%20Ekrem%20Kaya\Dropbox\Mustafa%20&#199;ak&#305;r-Ahmet%20Ekrem%20Kaya\GVAR%20SONU&#199;LAR\POS.%20INFLATION%20AND%20OIL%20PRICE-1000REP\GIRFs\USA%201se%20pos%20shock%20to%20INFLATION\graphs_bs%20OUTPUT%20GA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Enflasyon</a:t>
            </a:r>
          </a:p>
        </c:rich>
      </c:tx>
      <c:layout>
        <c:manualLayout>
          <c:xMode val="edge"/>
          <c:yMode val="edge"/>
          <c:x val="0.35282060012768673"/>
          <c:y val="4.328063643207391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0.11191568465632909</c:v>
                </c:pt>
                <c:pt idx="1">
                  <c:v>7.2139156303466468E-3</c:v>
                </c:pt>
                <c:pt idx="2">
                  <c:v>5.0802615061792726E-2</c:v>
                </c:pt>
                <c:pt idx="3">
                  <c:v>2.4741394898791243E-2</c:v>
                </c:pt>
                <c:pt idx="4">
                  <c:v>1.8482959809047746E-2</c:v>
                </c:pt>
                <c:pt idx="5">
                  <c:v>9.6906128979448863E-3</c:v>
                </c:pt>
                <c:pt idx="6">
                  <c:v>7.196188374348881E-3</c:v>
                </c:pt>
                <c:pt idx="7">
                  <c:v>6.4147975978190216E-3</c:v>
                </c:pt>
                <c:pt idx="8">
                  <c:v>3.7370919248809913E-3</c:v>
                </c:pt>
                <c:pt idx="9">
                  <c:v>8.9671449452885841E-5</c:v>
                </c:pt>
                <c:pt idx="10">
                  <c:v>-5.3697846112214591E-4</c:v>
                </c:pt>
                <c:pt idx="11">
                  <c:v>-1.3578986445150695E-3</c:v>
                </c:pt>
                <c:pt idx="12">
                  <c:v>-1.1157131706592512E-3</c:v>
                </c:pt>
                <c:pt idx="13">
                  <c:v>-1.3867059312235868E-4</c:v>
                </c:pt>
                <c:pt idx="14">
                  <c:v>-1.6660006192221479E-3</c:v>
                </c:pt>
                <c:pt idx="15">
                  <c:v>-1.5162738193933011E-3</c:v>
                </c:pt>
                <c:pt idx="16">
                  <c:v>-2.1556340492839034E-3</c:v>
                </c:pt>
                <c:pt idx="17">
                  <c:v>-2.7197713304196063E-3</c:v>
                </c:pt>
                <c:pt idx="18">
                  <c:v>-4.1523980358516982E-3</c:v>
                </c:pt>
                <c:pt idx="19">
                  <c:v>-4.7323106140916534E-3</c:v>
                </c:pt>
                <c:pt idx="20">
                  <c:v>-5.0196524532014376E-3</c:v>
                </c:pt>
                <c:pt idx="21">
                  <c:v>-4.8670030155127542E-3</c:v>
                </c:pt>
                <c:pt idx="22">
                  <c:v>-5.2376035883835853E-3</c:v>
                </c:pt>
                <c:pt idx="23">
                  <c:v>-5.5135788892656584E-3</c:v>
                </c:pt>
                <c:pt idx="24">
                  <c:v>-5.9190301013173473E-3</c:v>
                </c:pt>
                <c:pt idx="25">
                  <c:v>-6.422674519779516E-3</c:v>
                </c:pt>
                <c:pt idx="26">
                  <c:v>-7.170776826094241E-3</c:v>
                </c:pt>
                <c:pt idx="27">
                  <c:v>-7.619456999960467E-3</c:v>
                </c:pt>
                <c:pt idx="28">
                  <c:v>-8.6283374335382433E-3</c:v>
                </c:pt>
                <c:pt idx="29">
                  <c:v>-9.5557783530172431E-3</c:v>
                </c:pt>
                <c:pt idx="30">
                  <c:v>-1.0209890127144183E-2</c:v>
                </c:pt>
                <c:pt idx="31">
                  <c:v>-1.0436977854283411E-2</c:v>
                </c:pt>
                <c:pt idx="32">
                  <c:v>-1.0904540534014278E-2</c:v>
                </c:pt>
                <c:pt idx="33">
                  <c:v>-1.1716539815309592E-2</c:v>
                </c:pt>
                <c:pt idx="34">
                  <c:v>-1.2118466096955176E-2</c:v>
                </c:pt>
                <c:pt idx="35">
                  <c:v>-1.2799450190279444E-2</c:v>
                </c:pt>
                <c:pt idx="36">
                  <c:v>-1.3377887919315681E-2</c:v>
                </c:pt>
                <c:pt idx="37">
                  <c:v>-1.4015819866369288E-2</c:v>
                </c:pt>
                <c:pt idx="38">
                  <c:v>-1.4202162918799307E-2</c:v>
                </c:pt>
                <c:pt idx="39">
                  <c:v>-1.4601433472112905E-2</c:v>
                </c:pt>
                <c:pt idx="40">
                  <c:v>-1.4370723803123646E-2</c:v>
                </c:pt>
              </c:numCache>
            </c:numRef>
          </c:val>
          <c:smooth val="0"/>
          <c:extLst>
            <c:ext xmlns:c16="http://schemas.microsoft.com/office/drawing/2014/chart" uri="{C3380CC4-5D6E-409C-BE32-E72D297353CC}">
              <c16:uniqueId val="{00000000-2AEB-4CA8-AFF9-F6E5E4A77D29}"/>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-1.3962804303249771E-2</c:v>
                </c:pt>
                <c:pt idx="1">
                  <c:v>-9.5562346500114428E-2</c:v>
                </c:pt>
                <c:pt idx="2">
                  <c:v>-5.8712124985795984E-2</c:v>
                </c:pt>
                <c:pt idx="3">
                  <c:v>-0.10080169925359213</c:v>
                </c:pt>
                <c:pt idx="4">
                  <c:v>-0.12330621033680762</c:v>
                </c:pt>
                <c:pt idx="5">
                  <c:v>-0.14348922821086477</c:v>
                </c:pt>
                <c:pt idx="6">
                  <c:v>-0.15620442684713465</c:v>
                </c:pt>
                <c:pt idx="7">
                  <c:v>-0.15729562613760709</c:v>
                </c:pt>
                <c:pt idx="8">
                  <c:v>-0.16864122664186731</c:v>
                </c:pt>
                <c:pt idx="9">
                  <c:v>-0.1764278591182861</c:v>
                </c:pt>
                <c:pt idx="10">
                  <c:v>-0.18030907264439855</c:v>
                </c:pt>
                <c:pt idx="11">
                  <c:v>-0.18707740633627915</c:v>
                </c:pt>
                <c:pt idx="12">
                  <c:v>-0.18766526004163139</c:v>
                </c:pt>
                <c:pt idx="13">
                  <c:v>-0.19889137968628071</c:v>
                </c:pt>
                <c:pt idx="14">
                  <c:v>-0.20175071513826495</c:v>
                </c:pt>
                <c:pt idx="15">
                  <c:v>-0.20383163059442741</c:v>
                </c:pt>
                <c:pt idx="16">
                  <c:v>-0.20850383730565231</c:v>
                </c:pt>
                <c:pt idx="17">
                  <c:v>-0.21050600563935584</c:v>
                </c:pt>
                <c:pt idx="18">
                  <c:v>-0.21292835625496404</c:v>
                </c:pt>
                <c:pt idx="19">
                  <c:v>-0.21329945195879854</c:v>
                </c:pt>
                <c:pt idx="20">
                  <c:v>-0.21539462007204163</c:v>
                </c:pt>
                <c:pt idx="21">
                  <c:v>-0.21765737814473252</c:v>
                </c:pt>
                <c:pt idx="22">
                  <c:v>-0.22015473449491005</c:v>
                </c:pt>
                <c:pt idx="23">
                  <c:v>-0.22238680489057092</c:v>
                </c:pt>
                <c:pt idx="24">
                  <c:v>-0.22560152305860245</c:v>
                </c:pt>
                <c:pt idx="25">
                  <c:v>-0.22647826849402403</c:v>
                </c:pt>
                <c:pt idx="26">
                  <c:v>-0.22897908838817904</c:v>
                </c:pt>
                <c:pt idx="27">
                  <c:v>-0.23278299592020152</c:v>
                </c:pt>
                <c:pt idx="28">
                  <c:v>-0.2345036267840058</c:v>
                </c:pt>
                <c:pt idx="29">
                  <c:v>-0.23625440445895279</c:v>
                </c:pt>
                <c:pt idx="30">
                  <c:v>-0.23830000154775108</c:v>
                </c:pt>
                <c:pt idx="31">
                  <c:v>-0.24090620249046726</c:v>
                </c:pt>
                <c:pt idx="32">
                  <c:v>-0.24342698875888549</c:v>
                </c:pt>
                <c:pt idx="33">
                  <c:v>-0.24313770220609057</c:v>
                </c:pt>
                <c:pt idx="34">
                  <c:v>-0.24505576228314474</c:v>
                </c:pt>
                <c:pt idx="35">
                  <c:v>-0.24555235247647667</c:v>
                </c:pt>
                <c:pt idx="36">
                  <c:v>-0.24711567465120926</c:v>
                </c:pt>
                <c:pt idx="37">
                  <c:v>-0.24672020754561563</c:v>
                </c:pt>
                <c:pt idx="38">
                  <c:v>-0.24967520540831167</c:v>
                </c:pt>
                <c:pt idx="39">
                  <c:v>-0.25263330693405567</c:v>
                </c:pt>
                <c:pt idx="40">
                  <c:v>-0.25558724008825162</c:v>
                </c:pt>
              </c:numCache>
            </c:numRef>
          </c:val>
          <c:smooth val="0"/>
          <c:extLst>
            <c:ext xmlns:c16="http://schemas.microsoft.com/office/drawing/2014/chart" uri="{C3380CC4-5D6E-409C-BE32-E72D297353CC}">
              <c16:uniqueId val="{00000001-2AEB-4CA8-AFF9-F6E5E4A77D29}"/>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0.24586663676854592</c:v>
                </c:pt>
                <c:pt idx="1">
                  <c:v>0.11599562868506931</c:v>
                </c:pt>
                <c:pt idx="2">
                  <c:v>0.16742177592521504</c:v>
                </c:pt>
                <c:pt idx="3">
                  <c:v>0.15698105127256148</c:v>
                </c:pt>
                <c:pt idx="4">
                  <c:v>0.177380922196925</c:v>
                </c:pt>
                <c:pt idx="5">
                  <c:v>0.17570702728491563</c:v>
                </c:pt>
                <c:pt idx="6">
                  <c:v>0.18142729681619818</c:v>
                </c:pt>
                <c:pt idx="7">
                  <c:v>0.18803484188718589</c:v>
                </c:pt>
                <c:pt idx="8">
                  <c:v>0.19299076573505711</c:v>
                </c:pt>
                <c:pt idx="9">
                  <c:v>0.19098471519260155</c:v>
                </c:pt>
                <c:pt idx="10">
                  <c:v>0.1951853420474324</c:v>
                </c:pt>
                <c:pt idx="11">
                  <c:v>0.19812087085183544</c:v>
                </c:pt>
                <c:pt idx="12">
                  <c:v>0.20103566543962867</c:v>
                </c:pt>
                <c:pt idx="13">
                  <c:v>0.20808654624355558</c:v>
                </c:pt>
                <c:pt idx="14">
                  <c:v>0.20925562292245287</c:v>
                </c:pt>
                <c:pt idx="15">
                  <c:v>0.2110185350469205</c:v>
                </c:pt>
                <c:pt idx="16">
                  <c:v>0.21372204936188982</c:v>
                </c:pt>
                <c:pt idx="17">
                  <c:v>0.2180001470977917</c:v>
                </c:pt>
                <c:pt idx="18">
                  <c:v>0.22310379906998684</c:v>
                </c:pt>
                <c:pt idx="19">
                  <c:v>0.22612497439770898</c:v>
                </c:pt>
                <c:pt idx="20">
                  <c:v>0.22947556033832142</c:v>
                </c:pt>
                <c:pt idx="21">
                  <c:v>0.23387124107758128</c:v>
                </c:pt>
                <c:pt idx="22">
                  <c:v>0.2360735793515529</c:v>
                </c:pt>
                <c:pt idx="23">
                  <c:v>0.23815729383819823</c:v>
                </c:pt>
                <c:pt idx="24">
                  <c:v>0.241201067233136</c:v>
                </c:pt>
                <c:pt idx="25">
                  <c:v>0.24306086365667581</c:v>
                </c:pt>
                <c:pt idx="26">
                  <c:v>0.24367589993448013</c:v>
                </c:pt>
                <c:pt idx="27">
                  <c:v>0.2448744466265296</c:v>
                </c:pt>
                <c:pt idx="28">
                  <c:v>0.24615362398661536</c:v>
                </c:pt>
                <c:pt idx="29">
                  <c:v>0.24727509962841251</c:v>
                </c:pt>
                <c:pt idx="30">
                  <c:v>0.24794035252734975</c:v>
                </c:pt>
                <c:pt idx="31">
                  <c:v>0.24862540149373236</c:v>
                </c:pt>
                <c:pt idx="32">
                  <c:v>0.25128454204217893</c:v>
                </c:pt>
                <c:pt idx="33">
                  <c:v>0.25381776781150461</c:v>
                </c:pt>
                <c:pt idx="34">
                  <c:v>0.25622885958685676</c:v>
                </c:pt>
                <c:pt idx="35">
                  <c:v>0.25852243043051609</c:v>
                </c:pt>
                <c:pt idx="36">
                  <c:v>0.25975779237272129</c:v>
                </c:pt>
                <c:pt idx="37">
                  <c:v>0.25944218155505883</c:v>
                </c:pt>
                <c:pt idx="38">
                  <c:v>0.25899221052129179</c:v>
                </c:pt>
                <c:pt idx="39">
                  <c:v>0.26226913031889632</c:v>
                </c:pt>
                <c:pt idx="40">
                  <c:v>0.26198699751656035</c:v>
                </c:pt>
              </c:numCache>
            </c:numRef>
          </c:val>
          <c:smooth val="0"/>
          <c:extLst>
            <c:ext xmlns:c16="http://schemas.microsoft.com/office/drawing/2014/chart" uri="{C3380CC4-5D6E-409C-BE32-E72D297353CC}">
              <c16:uniqueId val="{00000002-2AEB-4CA8-AFF9-F6E5E4A77D29}"/>
            </c:ext>
          </c:extLst>
        </c:ser>
        <c:dLbls>
          <c:showLegendKey val="0"/>
          <c:showVal val="0"/>
          <c:showCatName val="0"/>
          <c:showSerName val="0"/>
          <c:showPercent val="0"/>
          <c:showBubbleSize val="0"/>
        </c:dLbls>
        <c:smooth val="0"/>
        <c:axId val="27183648"/>
        <c:axId val="1"/>
      </c:lineChart>
      <c:catAx>
        <c:axId val="27183648"/>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2718364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Döviz</a:t>
            </a:r>
            <a:r>
              <a:rPr lang="tr-TR" sz="1000" b="1" baseline="0">
                <a:latin typeface="Times New Roman" panose="02020603050405020304" pitchFamily="18" charset="0"/>
                <a:cs typeface="Times New Roman" panose="02020603050405020304" pitchFamily="18" charset="0"/>
              </a:rPr>
              <a:t> Kuru</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4666666666666668"/>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2.8078624340863922E-3</c:v>
                </c:pt>
                <c:pt idx="1">
                  <c:v>6.6230895189246211E-4</c:v>
                </c:pt>
                <c:pt idx="2">
                  <c:v>1.3835450745808733E-3</c:v>
                </c:pt>
                <c:pt idx="3">
                  <c:v>-1.372009946907044E-4</c:v>
                </c:pt>
                <c:pt idx="4">
                  <c:v>-1.0905058598273634E-4</c:v>
                </c:pt>
                <c:pt idx="5">
                  <c:v>-2.5964009414898592E-4</c:v>
                </c:pt>
                <c:pt idx="6">
                  <c:v>-3.2919592809630023E-4</c:v>
                </c:pt>
                <c:pt idx="7">
                  <c:v>-5.6909545285662019E-4</c:v>
                </c:pt>
                <c:pt idx="8">
                  <c:v>-5.3772596113491739E-4</c:v>
                </c:pt>
                <c:pt idx="9">
                  <c:v>-5.5055911473096317E-4</c:v>
                </c:pt>
                <c:pt idx="10">
                  <c:v>-5.1499318940688107E-4</c:v>
                </c:pt>
                <c:pt idx="11">
                  <c:v>-5.6072871202278202E-4</c:v>
                </c:pt>
                <c:pt idx="12">
                  <c:v>-5.6276714574760717E-4</c:v>
                </c:pt>
                <c:pt idx="13">
                  <c:v>-5.5635194524972285E-4</c:v>
                </c:pt>
                <c:pt idx="14">
                  <c:v>-5.4379579837726059E-4</c:v>
                </c:pt>
                <c:pt idx="15">
                  <c:v>-5.9853872473486351E-4</c:v>
                </c:pt>
                <c:pt idx="16">
                  <c:v>-5.7701468321613475E-4</c:v>
                </c:pt>
                <c:pt idx="17">
                  <c:v>-6.2956769080571985E-4</c:v>
                </c:pt>
                <c:pt idx="18">
                  <c:v>-6.5652839973356913E-4</c:v>
                </c:pt>
                <c:pt idx="19">
                  <c:v>-6.6661924551965259E-4</c:v>
                </c:pt>
                <c:pt idx="20">
                  <c:v>-6.9008643509794912E-4</c:v>
                </c:pt>
                <c:pt idx="21">
                  <c:v>-7.1379287367482496E-4</c:v>
                </c:pt>
                <c:pt idx="22">
                  <c:v>-7.3579765857952463E-4</c:v>
                </c:pt>
                <c:pt idx="23">
                  <c:v>-7.7978447421509747E-4</c:v>
                </c:pt>
                <c:pt idx="24">
                  <c:v>-7.8644795944181074E-4</c:v>
                </c:pt>
                <c:pt idx="25">
                  <c:v>-8.0096305546220993E-4</c:v>
                </c:pt>
                <c:pt idx="26">
                  <c:v>-7.9129511519548143E-4</c:v>
                </c:pt>
                <c:pt idx="27">
                  <c:v>-7.8030328382578111E-4</c:v>
                </c:pt>
                <c:pt idx="28">
                  <c:v>-7.7492574531204069E-4</c:v>
                </c:pt>
                <c:pt idx="29">
                  <c:v>-7.7248920274893365E-4</c:v>
                </c:pt>
                <c:pt idx="30">
                  <c:v>-7.2367034716702987E-4</c:v>
                </c:pt>
                <c:pt idx="31">
                  <c:v>-6.9971958748490221E-4</c:v>
                </c:pt>
                <c:pt idx="32">
                  <c:v>-6.9959566788302982E-4</c:v>
                </c:pt>
                <c:pt idx="33">
                  <c:v>-6.9467167894962396E-4</c:v>
                </c:pt>
                <c:pt idx="34">
                  <c:v>-6.6368024925554864E-4</c:v>
                </c:pt>
                <c:pt idx="35">
                  <c:v>-6.2342667766853929E-4</c:v>
                </c:pt>
                <c:pt idx="36">
                  <c:v>-5.8616782724666664E-4</c:v>
                </c:pt>
                <c:pt idx="37">
                  <c:v>-5.5433056446221049E-4</c:v>
                </c:pt>
                <c:pt idx="38">
                  <c:v>-5.0794585331629576E-4</c:v>
                </c:pt>
                <c:pt idx="39">
                  <c:v>-4.6827066069950066E-4</c:v>
                </c:pt>
                <c:pt idx="40">
                  <c:v>-4.5888267128620157E-4</c:v>
                </c:pt>
              </c:numCache>
            </c:numRef>
          </c:val>
          <c:smooth val="0"/>
          <c:extLst>
            <c:ext xmlns:c16="http://schemas.microsoft.com/office/drawing/2014/chart" uri="{C3380CC4-5D6E-409C-BE32-E72D297353CC}">
              <c16:uniqueId val="{00000000-6990-4956-824C-FF3BF8B32F32}"/>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-5.8775675553117421E-3</c:v>
                </c:pt>
                <c:pt idx="1">
                  <c:v>-4.363791383062858E-3</c:v>
                </c:pt>
                <c:pt idx="2">
                  <c:v>-3.0579274562417902E-3</c:v>
                </c:pt>
                <c:pt idx="3">
                  <c:v>-4.164442280435483E-3</c:v>
                </c:pt>
                <c:pt idx="4">
                  <c:v>-4.465702047280925E-3</c:v>
                </c:pt>
                <c:pt idx="5">
                  <c:v>-4.668021778853196E-3</c:v>
                </c:pt>
                <c:pt idx="6">
                  <c:v>-4.7685593352540445E-3</c:v>
                </c:pt>
                <c:pt idx="7">
                  <c:v>-5.3595446419840752E-3</c:v>
                </c:pt>
                <c:pt idx="8">
                  <c:v>-5.3523162652997971E-3</c:v>
                </c:pt>
                <c:pt idx="9">
                  <c:v>-5.5379040743468002E-3</c:v>
                </c:pt>
                <c:pt idx="10">
                  <c:v>-5.7550996516445851E-3</c:v>
                </c:pt>
                <c:pt idx="11">
                  <c:v>-5.8508653846169982E-3</c:v>
                </c:pt>
                <c:pt idx="12">
                  <c:v>-5.979913791834034E-3</c:v>
                </c:pt>
                <c:pt idx="13">
                  <c:v>-6.0947535865546005E-3</c:v>
                </c:pt>
                <c:pt idx="14">
                  <c:v>-6.261871291030013E-3</c:v>
                </c:pt>
                <c:pt idx="15">
                  <c:v>-6.3671207433835964E-3</c:v>
                </c:pt>
                <c:pt idx="16">
                  <c:v>-6.4665959242761299E-3</c:v>
                </c:pt>
                <c:pt idx="17">
                  <c:v>-6.7513792272536795E-3</c:v>
                </c:pt>
                <c:pt idx="18">
                  <c:v>-7.1328177492820111E-3</c:v>
                </c:pt>
                <c:pt idx="19">
                  <c:v>-7.2215997046337571E-3</c:v>
                </c:pt>
                <c:pt idx="20">
                  <c:v>-7.5160013047943204E-3</c:v>
                </c:pt>
                <c:pt idx="21">
                  <c:v>-7.7408646981745625E-3</c:v>
                </c:pt>
                <c:pt idx="22">
                  <c:v>-7.9969004648965322E-3</c:v>
                </c:pt>
                <c:pt idx="23">
                  <c:v>-8.0846160022824739E-3</c:v>
                </c:pt>
                <c:pt idx="24">
                  <c:v>-8.3100287986195755E-3</c:v>
                </c:pt>
                <c:pt idx="25">
                  <c:v>-8.5905183385242105E-3</c:v>
                </c:pt>
                <c:pt idx="26">
                  <c:v>-8.587388719234236E-3</c:v>
                </c:pt>
                <c:pt idx="27">
                  <c:v>-8.6816025556696735E-3</c:v>
                </c:pt>
                <c:pt idx="28">
                  <c:v>-8.82073181486113E-3</c:v>
                </c:pt>
                <c:pt idx="29">
                  <c:v>-8.8425483452886817E-3</c:v>
                </c:pt>
                <c:pt idx="30">
                  <c:v>-8.9834939577227678E-3</c:v>
                </c:pt>
                <c:pt idx="31">
                  <c:v>-9.1320743504720771E-3</c:v>
                </c:pt>
                <c:pt idx="32">
                  <c:v>-9.2763376377384167E-3</c:v>
                </c:pt>
                <c:pt idx="33">
                  <c:v>-9.4113996787088816E-3</c:v>
                </c:pt>
                <c:pt idx="34">
                  <c:v>-9.5082797151851712E-3</c:v>
                </c:pt>
                <c:pt idx="35">
                  <c:v>-9.4462212361941644E-3</c:v>
                </c:pt>
                <c:pt idx="36">
                  <c:v>-9.5742308197786109E-3</c:v>
                </c:pt>
                <c:pt idx="37">
                  <c:v>-9.521193429697301E-3</c:v>
                </c:pt>
                <c:pt idx="38">
                  <c:v>-9.5688794232518682E-3</c:v>
                </c:pt>
                <c:pt idx="39">
                  <c:v>-9.6208878392855576E-3</c:v>
                </c:pt>
                <c:pt idx="40">
                  <c:v>-9.4716097136914538E-3</c:v>
                </c:pt>
              </c:numCache>
            </c:numRef>
          </c:val>
          <c:smooth val="0"/>
          <c:extLst>
            <c:ext xmlns:c16="http://schemas.microsoft.com/office/drawing/2014/chart" uri="{C3380CC4-5D6E-409C-BE32-E72D297353CC}">
              <c16:uniqueId val="{00000001-6990-4956-824C-FF3BF8B32F32}"/>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1.1418396833376834E-2</c:v>
                </c:pt>
                <c:pt idx="1">
                  <c:v>5.5616448734361716E-3</c:v>
                </c:pt>
                <c:pt idx="2">
                  <c:v>5.7974425340286588E-3</c:v>
                </c:pt>
                <c:pt idx="3">
                  <c:v>3.7957191503914748E-3</c:v>
                </c:pt>
                <c:pt idx="4">
                  <c:v>3.5974182208626314E-3</c:v>
                </c:pt>
                <c:pt idx="5">
                  <c:v>3.3810448499985743E-3</c:v>
                </c:pt>
                <c:pt idx="6">
                  <c:v>3.2499319346714836E-3</c:v>
                </c:pt>
                <c:pt idx="7">
                  <c:v>2.9849766631249572E-3</c:v>
                </c:pt>
                <c:pt idx="8">
                  <c:v>3.1456197238735606E-3</c:v>
                </c:pt>
                <c:pt idx="9">
                  <c:v>3.2642313076560819E-3</c:v>
                </c:pt>
                <c:pt idx="10">
                  <c:v>3.3617408879717016E-3</c:v>
                </c:pt>
                <c:pt idx="11">
                  <c:v>3.3216809640519047E-3</c:v>
                </c:pt>
                <c:pt idx="12">
                  <c:v>3.3976867414530175E-3</c:v>
                </c:pt>
                <c:pt idx="13">
                  <c:v>3.4579011833952978E-3</c:v>
                </c:pt>
                <c:pt idx="14">
                  <c:v>3.4204223698609563E-3</c:v>
                </c:pt>
                <c:pt idx="15">
                  <c:v>3.4694122686619623E-3</c:v>
                </c:pt>
                <c:pt idx="16">
                  <c:v>3.4698691361352029E-3</c:v>
                </c:pt>
                <c:pt idx="17">
                  <c:v>3.5152367485435641E-3</c:v>
                </c:pt>
                <c:pt idx="18">
                  <c:v>3.5346130088984209E-3</c:v>
                </c:pt>
                <c:pt idx="19">
                  <c:v>3.6112229437916879E-3</c:v>
                </c:pt>
                <c:pt idx="20">
                  <c:v>3.7158453363300946E-3</c:v>
                </c:pt>
                <c:pt idx="21">
                  <c:v>3.7852488783476001E-3</c:v>
                </c:pt>
                <c:pt idx="22">
                  <c:v>3.8245874642058087E-3</c:v>
                </c:pt>
                <c:pt idx="23">
                  <c:v>3.92187174458685E-3</c:v>
                </c:pt>
                <c:pt idx="24">
                  <c:v>3.9973127310846471E-3</c:v>
                </c:pt>
                <c:pt idx="25">
                  <c:v>4.0863163388066151E-3</c:v>
                </c:pt>
                <c:pt idx="26">
                  <c:v>4.2100169879761718E-3</c:v>
                </c:pt>
                <c:pt idx="27">
                  <c:v>4.3260168762795847E-3</c:v>
                </c:pt>
                <c:pt idx="28">
                  <c:v>4.4298452535210687E-3</c:v>
                </c:pt>
                <c:pt idx="29">
                  <c:v>4.51539808837943E-3</c:v>
                </c:pt>
                <c:pt idx="30">
                  <c:v>4.7141111080178412E-3</c:v>
                </c:pt>
                <c:pt idx="31">
                  <c:v>4.8079313114127399E-3</c:v>
                </c:pt>
                <c:pt idx="32">
                  <c:v>4.9675651674715897E-3</c:v>
                </c:pt>
                <c:pt idx="33">
                  <c:v>5.1218555970959333E-3</c:v>
                </c:pt>
                <c:pt idx="34">
                  <c:v>5.1861108312509776E-3</c:v>
                </c:pt>
                <c:pt idx="35">
                  <c:v>5.2395306234543759E-3</c:v>
                </c:pt>
                <c:pt idx="36">
                  <c:v>5.3401305956492368E-3</c:v>
                </c:pt>
                <c:pt idx="37">
                  <c:v>5.4750791037782775E-3</c:v>
                </c:pt>
                <c:pt idx="38">
                  <c:v>5.6252972445219917E-3</c:v>
                </c:pt>
                <c:pt idx="39">
                  <c:v>5.766358174330498E-3</c:v>
                </c:pt>
                <c:pt idx="40">
                  <c:v>5.845706591260021E-3</c:v>
                </c:pt>
              </c:numCache>
            </c:numRef>
          </c:val>
          <c:smooth val="0"/>
          <c:extLst>
            <c:ext xmlns:c16="http://schemas.microsoft.com/office/drawing/2014/chart" uri="{C3380CC4-5D6E-409C-BE32-E72D297353CC}">
              <c16:uniqueId val="{00000002-6990-4956-824C-FF3BF8B32F32}"/>
            </c:ext>
          </c:extLst>
        </c:ser>
        <c:dLbls>
          <c:showLegendKey val="0"/>
          <c:showVal val="0"/>
          <c:showCatName val="0"/>
          <c:showSerName val="0"/>
          <c:showPercent val="0"/>
          <c:showBubbleSize val="0"/>
        </c:dLbls>
        <c:smooth val="0"/>
        <c:axId val="1742039263"/>
        <c:axId val="1"/>
      </c:lineChart>
      <c:catAx>
        <c:axId val="1742039263"/>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742039263"/>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Reel</a:t>
            </a:r>
            <a:r>
              <a:rPr lang="tr-TR" sz="1000" b="1" baseline="0">
                <a:latin typeface="Times New Roman" panose="02020603050405020304" pitchFamily="18" charset="0"/>
                <a:cs typeface="Times New Roman" panose="02020603050405020304" pitchFamily="18" charset="0"/>
              </a:rPr>
              <a:t> GSYH</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2444444444444442"/>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-2.7507438023117927E-4</c:v>
                </c:pt>
                <c:pt idx="1">
                  <c:v>-1.427435299470647E-3</c:v>
                </c:pt>
                <c:pt idx="2">
                  <c:v>-1.2183615694222486E-3</c:v>
                </c:pt>
                <c:pt idx="3">
                  <c:v>-1.4591110974899466E-3</c:v>
                </c:pt>
                <c:pt idx="4">
                  <c:v>-1.0935278388412315E-3</c:v>
                </c:pt>
                <c:pt idx="5">
                  <c:v>-1.1824960995282735E-3</c:v>
                </c:pt>
                <c:pt idx="6">
                  <c:v>-1.0925820892465957E-3</c:v>
                </c:pt>
                <c:pt idx="7">
                  <c:v>-1.0639407000801781E-3</c:v>
                </c:pt>
                <c:pt idx="8">
                  <c:v>-1.0007538367710913E-3</c:v>
                </c:pt>
                <c:pt idx="9">
                  <c:v>-9.7624202211864339E-4</c:v>
                </c:pt>
                <c:pt idx="10">
                  <c:v>-9.6143282404858796E-4</c:v>
                </c:pt>
                <c:pt idx="11">
                  <c:v>-9.751382509822252E-4</c:v>
                </c:pt>
                <c:pt idx="12">
                  <c:v>-9.8825818897315212E-4</c:v>
                </c:pt>
                <c:pt idx="13">
                  <c:v>-1.0006727364927502E-3</c:v>
                </c:pt>
                <c:pt idx="14">
                  <c:v>-1.0219706123554514E-3</c:v>
                </c:pt>
                <c:pt idx="15">
                  <c:v>-1.0267608895713973E-3</c:v>
                </c:pt>
                <c:pt idx="16">
                  <c:v>-1.0541118450338081E-3</c:v>
                </c:pt>
                <c:pt idx="17">
                  <c:v>-1.0691187833042836E-3</c:v>
                </c:pt>
                <c:pt idx="18">
                  <c:v>-1.0644440739248262E-3</c:v>
                </c:pt>
                <c:pt idx="19">
                  <c:v>-1.0830285492062807E-3</c:v>
                </c:pt>
                <c:pt idx="20">
                  <c:v>-1.0829657151488032E-3</c:v>
                </c:pt>
                <c:pt idx="21">
                  <c:v>-1.0888444196104166E-3</c:v>
                </c:pt>
                <c:pt idx="22">
                  <c:v>-1.104158784581156E-3</c:v>
                </c:pt>
                <c:pt idx="23">
                  <c:v>-1.1429368097733181E-3</c:v>
                </c:pt>
                <c:pt idx="24">
                  <c:v>-1.1767505945206227E-3</c:v>
                </c:pt>
                <c:pt idx="25">
                  <c:v>-1.1983062485168305E-3</c:v>
                </c:pt>
                <c:pt idx="26">
                  <c:v>-1.2113039718099914E-3</c:v>
                </c:pt>
                <c:pt idx="27">
                  <c:v>-1.2219168772751214E-3</c:v>
                </c:pt>
                <c:pt idx="28">
                  <c:v>-1.2400366039193081E-3</c:v>
                </c:pt>
                <c:pt idx="29">
                  <c:v>-1.286936878695074E-3</c:v>
                </c:pt>
                <c:pt idx="30">
                  <c:v>-1.3286348003103314E-3</c:v>
                </c:pt>
                <c:pt idx="31">
                  <c:v>-1.376337195392699E-3</c:v>
                </c:pt>
                <c:pt idx="32">
                  <c:v>-1.4046515881371889E-3</c:v>
                </c:pt>
                <c:pt idx="33">
                  <c:v>-1.4599650265324105E-3</c:v>
                </c:pt>
                <c:pt idx="34">
                  <c:v>-1.4879541972946386E-3</c:v>
                </c:pt>
                <c:pt idx="35">
                  <c:v>-1.5297511808200215E-3</c:v>
                </c:pt>
                <c:pt idx="36">
                  <c:v>-1.5613188531135823E-3</c:v>
                </c:pt>
                <c:pt idx="37">
                  <c:v>-1.5933376303271156E-3</c:v>
                </c:pt>
                <c:pt idx="38">
                  <c:v>-1.650050919511335E-3</c:v>
                </c:pt>
                <c:pt idx="39">
                  <c:v>-1.7014160377331203E-3</c:v>
                </c:pt>
                <c:pt idx="40">
                  <c:v>-1.7354960654559636E-3</c:v>
                </c:pt>
              </c:numCache>
            </c:numRef>
          </c:val>
          <c:smooth val="0"/>
          <c:extLst>
            <c:ext xmlns:c16="http://schemas.microsoft.com/office/drawing/2014/chart" uri="{C3380CC4-5D6E-409C-BE32-E72D297353CC}">
              <c16:uniqueId val="{00000000-42B2-4343-9771-DECC1EA218DB}"/>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-2.0253426922151319E-3</c:v>
                </c:pt>
                <c:pt idx="1">
                  <c:v>-3.8051499901622181E-3</c:v>
                </c:pt>
                <c:pt idx="2">
                  <c:v>-3.5724229607005508E-3</c:v>
                </c:pt>
                <c:pt idx="3">
                  <c:v>-3.7267768822802894E-3</c:v>
                </c:pt>
                <c:pt idx="4">
                  <c:v>-3.4966861943820297E-3</c:v>
                </c:pt>
                <c:pt idx="5">
                  <c:v>-3.7441616282226811E-3</c:v>
                </c:pt>
                <c:pt idx="6">
                  <c:v>-3.667342400874967E-3</c:v>
                </c:pt>
                <c:pt idx="7">
                  <c:v>-3.7232666240697545E-3</c:v>
                </c:pt>
                <c:pt idx="8">
                  <c:v>-3.7377296054539343E-3</c:v>
                </c:pt>
                <c:pt idx="9">
                  <c:v>-3.8242512393539207E-3</c:v>
                </c:pt>
                <c:pt idx="10">
                  <c:v>-3.8316757772939771E-3</c:v>
                </c:pt>
                <c:pt idx="11">
                  <c:v>-3.9255888258413613E-3</c:v>
                </c:pt>
                <c:pt idx="12">
                  <c:v>-3.9829177191655716E-3</c:v>
                </c:pt>
                <c:pt idx="13">
                  <c:v>-4.0440879629735776E-3</c:v>
                </c:pt>
                <c:pt idx="14">
                  <c:v>-4.1082882252336909E-3</c:v>
                </c:pt>
                <c:pt idx="15">
                  <c:v>-4.2087758544470137E-3</c:v>
                </c:pt>
                <c:pt idx="16">
                  <c:v>-4.2989327027177747E-3</c:v>
                </c:pt>
                <c:pt idx="17">
                  <c:v>-4.3702868153879691E-3</c:v>
                </c:pt>
                <c:pt idx="18">
                  <c:v>-4.4398811548769339E-3</c:v>
                </c:pt>
                <c:pt idx="19">
                  <c:v>-4.5116719352817983E-3</c:v>
                </c:pt>
                <c:pt idx="20">
                  <c:v>-4.5982631346449037E-3</c:v>
                </c:pt>
                <c:pt idx="21">
                  <c:v>-4.7082601972927487E-3</c:v>
                </c:pt>
                <c:pt idx="22">
                  <c:v>-4.7860574325980587E-3</c:v>
                </c:pt>
                <c:pt idx="23">
                  <c:v>-4.9243883254732404E-3</c:v>
                </c:pt>
                <c:pt idx="24">
                  <c:v>-5.0648067713504625E-3</c:v>
                </c:pt>
                <c:pt idx="25">
                  <c:v>-5.1509666831211368E-3</c:v>
                </c:pt>
                <c:pt idx="26">
                  <c:v>-5.2195623971839607E-3</c:v>
                </c:pt>
                <c:pt idx="27">
                  <c:v>-5.3787122198011121E-3</c:v>
                </c:pt>
                <c:pt idx="28">
                  <c:v>-5.4922061357673109E-3</c:v>
                </c:pt>
                <c:pt idx="29">
                  <c:v>-5.6038173791646663E-3</c:v>
                </c:pt>
                <c:pt idx="30">
                  <c:v>-5.7277697746288773E-3</c:v>
                </c:pt>
                <c:pt idx="31">
                  <c:v>-5.9374030025267357E-3</c:v>
                </c:pt>
                <c:pt idx="32">
                  <c:v>-6.0907442655040271E-3</c:v>
                </c:pt>
                <c:pt idx="33">
                  <c:v>-6.1188123405677254E-3</c:v>
                </c:pt>
                <c:pt idx="34">
                  <c:v>-6.1669983723752981E-3</c:v>
                </c:pt>
                <c:pt idx="35">
                  <c:v>-6.2776082208616472E-3</c:v>
                </c:pt>
                <c:pt idx="36">
                  <c:v>-6.3884910240583149E-3</c:v>
                </c:pt>
                <c:pt idx="37">
                  <c:v>-6.5015555306951892E-3</c:v>
                </c:pt>
                <c:pt idx="38">
                  <c:v>-6.6349680308911002E-3</c:v>
                </c:pt>
                <c:pt idx="39">
                  <c:v>-6.8324849278371003E-3</c:v>
                </c:pt>
                <c:pt idx="40">
                  <c:v>-6.9752056093159744E-3</c:v>
                </c:pt>
              </c:numCache>
            </c:numRef>
          </c:val>
          <c:smooth val="0"/>
          <c:extLst>
            <c:ext xmlns:c16="http://schemas.microsoft.com/office/drawing/2014/chart" uri="{C3380CC4-5D6E-409C-BE32-E72D297353CC}">
              <c16:uniqueId val="{00000001-42B2-4343-9771-DECC1EA218DB}"/>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1.4088189893489531E-3</c:v>
                </c:pt>
                <c:pt idx="1">
                  <c:v>7.1341831907932346E-4</c:v>
                </c:pt>
                <c:pt idx="2">
                  <c:v>8.6500852561733818E-4</c:v>
                </c:pt>
                <c:pt idx="3">
                  <c:v>4.9574288287964848E-4</c:v>
                </c:pt>
                <c:pt idx="4">
                  <c:v>8.6252028742560532E-4</c:v>
                </c:pt>
                <c:pt idx="5">
                  <c:v>8.7565062947595851E-4</c:v>
                </c:pt>
                <c:pt idx="6">
                  <c:v>9.7122107740765632E-4</c:v>
                </c:pt>
                <c:pt idx="7">
                  <c:v>1.0732387571105908E-3</c:v>
                </c:pt>
                <c:pt idx="8">
                  <c:v>1.2129126893644536E-3</c:v>
                </c:pt>
                <c:pt idx="9">
                  <c:v>1.2499234240140689E-3</c:v>
                </c:pt>
                <c:pt idx="10">
                  <c:v>1.2977839654327139E-3</c:v>
                </c:pt>
                <c:pt idx="11">
                  <c:v>1.3458461665651407E-3</c:v>
                </c:pt>
                <c:pt idx="12">
                  <c:v>1.418394519716044E-3</c:v>
                </c:pt>
                <c:pt idx="13">
                  <c:v>1.5010642238584085E-3</c:v>
                </c:pt>
                <c:pt idx="14">
                  <c:v>1.6072870221538348E-3</c:v>
                </c:pt>
                <c:pt idx="15">
                  <c:v>1.6177216078962185E-3</c:v>
                </c:pt>
                <c:pt idx="16">
                  <c:v>1.6446888912906286E-3</c:v>
                </c:pt>
                <c:pt idx="17">
                  <c:v>1.6777081119145841E-3</c:v>
                </c:pt>
                <c:pt idx="18">
                  <c:v>1.7332417685366579E-3</c:v>
                </c:pt>
                <c:pt idx="19">
                  <c:v>1.7546895722639192E-3</c:v>
                </c:pt>
                <c:pt idx="20">
                  <c:v>1.8070803821554726E-3</c:v>
                </c:pt>
                <c:pt idx="21">
                  <c:v>1.7807447884605858E-3</c:v>
                </c:pt>
                <c:pt idx="22">
                  <c:v>1.7885553621565804E-3</c:v>
                </c:pt>
                <c:pt idx="23">
                  <c:v>1.8554892071179876E-3</c:v>
                </c:pt>
                <c:pt idx="24">
                  <c:v>1.8685042280425909E-3</c:v>
                </c:pt>
                <c:pt idx="25">
                  <c:v>1.9121825820583446E-3</c:v>
                </c:pt>
                <c:pt idx="26">
                  <c:v>1.9604422665140627E-3</c:v>
                </c:pt>
                <c:pt idx="27">
                  <c:v>1.9749097611383572E-3</c:v>
                </c:pt>
                <c:pt idx="28">
                  <c:v>1.988437509366791E-3</c:v>
                </c:pt>
                <c:pt idx="29">
                  <c:v>2.0136487353263387E-3</c:v>
                </c:pt>
                <c:pt idx="30">
                  <c:v>2.0476907570673398E-3</c:v>
                </c:pt>
                <c:pt idx="31">
                  <c:v>2.0521945138792228E-3</c:v>
                </c:pt>
                <c:pt idx="32">
                  <c:v>2.0620004402429667E-3</c:v>
                </c:pt>
                <c:pt idx="33">
                  <c:v>2.1526553330350516E-3</c:v>
                </c:pt>
                <c:pt idx="34">
                  <c:v>2.1880194506987707E-3</c:v>
                </c:pt>
                <c:pt idx="35">
                  <c:v>2.1874773918126571E-3</c:v>
                </c:pt>
                <c:pt idx="36">
                  <c:v>2.2669803236752615E-3</c:v>
                </c:pt>
                <c:pt idx="37">
                  <c:v>2.2938336425113205E-3</c:v>
                </c:pt>
                <c:pt idx="38">
                  <c:v>2.3933261680130617E-3</c:v>
                </c:pt>
                <c:pt idx="39">
                  <c:v>2.3801373292116766E-3</c:v>
                </c:pt>
                <c:pt idx="40">
                  <c:v>2.3361472324705981E-3</c:v>
                </c:pt>
              </c:numCache>
            </c:numRef>
          </c:val>
          <c:smooth val="0"/>
          <c:extLst>
            <c:ext xmlns:c16="http://schemas.microsoft.com/office/drawing/2014/chart" uri="{C3380CC4-5D6E-409C-BE32-E72D297353CC}">
              <c16:uniqueId val="{00000002-42B2-4343-9771-DECC1EA218DB}"/>
            </c:ext>
          </c:extLst>
        </c:ser>
        <c:dLbls>
          <c:showLegendKey val="0"/>
          <c:showVal val="0"/>
          <c:showCatName val="0"/>
          <c:showSerName val="0"/>
          <c:showPercent val="0"/>
          <c:showBubbleSize val="0"/>
        </c:dLbls>
        <c:smooth val="0"/>
        <c:axId val="1383379344"/>
        <c:axId val="1"/>
      </c:lineChart>
      <c:catAx>
        <c:axId val="1383379344"/>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383379344"/>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Belirsizlik</a:t>
            </a:r>
          </a:p>
        </c:rich>
      </c:tx>
      <c:layout>
        <c:manualLayout>
          <c:xMode val="edge"/>
          <c:yMode val="edge"/>
          <c:x val="0.35698550724637679"/>
          <c:y val="9.1954022988505746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-1.305917480300213E-2</c:v>
                </c:pt>
                <c:pt idx="1">
                  <c:v>7.9160983553715741E-3</c:v>
                </c:pt>
                <c:pt idx="2">
                  <c:v>7.382409129622753E-3</c:v>
                </c:pt>
                <c:pt idx="3">
                  <c:v>2.5553480476818756E-3</c:v>
                </c:pt>
                <c:pt idx="4">
                  <c:v>-3.0691189253457234E-4</c:v>
                </c:pt>
                <c:pt idx="5">
                  <c:v>3.5137271556089317E-4</c:v>
                </c:pt>
                <c:pt idx="6">
                  <c:v>-8.2070030758062584E-4</c:v>
                </c:pt>
                <c:pt idx="7">
                  <c:v>-2.5794665043563244E-3</c:v>
                </c:pt>
                <c:pt idx="8">
                  <c:v>-3.6889601781307148E-3</c:v>
                </c:pt>
                <c:pt idx="9">
                  <c:v>-3.5488084269409727E-3</c:v>
                </c:pt>
                <c:pt idx="10">
                  <c:v>-3.7930857241091449E-3</c:v>
                </c:pt>
                <c:pt idx="11">
                  <c:v>-4.0182531053397016E-3</c:v>
                </c:pt>
                <c:pt idx="12">
                  <c:v>-4.1498376896153604E-3</c:v>
                </c:pt>
                <c:pt idx="13">
                  <c:v>-4.2103373779335956E-3</c:v>
                </c:pt>
                <c:pt idx="14">
                  <c:v>-4.2981609670858876E-3</c:v>
                </c:pt>
                <c:pt idx="15">
                  <c:v>-4.3194156492693068E-3</c:v>
                </c:pt>
                <c:pt idx="16">
                  <c:v>-4.3744060459314626E-3</c:v>
                </c:pt>
                <c:pt idx="17">
                  <c:v>-4.3366456806330916E-3</c:v>
                </c:pt>
                <c:pt idx="18">
                  <c:v>-4.3028243846821154E-3</c:v>
                </c:pt>
                <c:pt idx="19">
                  <c:v>-4.2507319069432564E-3</c:v>
                </c:pt>
                <c:pt idx="20">
                  <c:v>-4.1870587907662732E-3</c:v>
                </c:pt>
                <c:pt idx="21">
                  <c:v>-4.1142723392092462E-3</c:v>
                </c:pt>
                <c:pt idx="22">
                  <c:v>-4.03196023892029E-3</c:v>
                </c:pt>
                <c:pt idx="23">
                  <c:v>-3.9508403072134757E-3</c:v>
                </c:pt>
                <c:pt idx="24">
                  <c:v>-3.8502294491740952E-3</c:v>
                </c:pt>
                <c:pt idx="25">
                  <c:v>-3.7130463555282104E-3</c:v>
                </c:pt>
                <c:pt idx="26">
                  <c:v>-3.5828957462939294E-3</c:v>
                </c:pt>
                <c:pt idx="27">
                  <c:v>-3.4328595786081153E-3</c:v>
                </c:pt>
                <c:pt idx="28">
                  <c:v>-3.2838703210162682E-3</c:v>
                </c:pt>
                <c:pt idx="29">
                  <c:v>-3.12188129396392E-3</c:v>
                </c:pt>
                <c:pt idx="30">
                  <c:v>-2.9985933051160383E-3</c:v>
                </c:pt>
                <c:pt idx="31">
                  <c:v>-2.848250345833941E-3</c:v>
                </c:pt>
                <c:pt idx="32">
                  <c:v>-2.629887048141012E-3</c:v>
                </c:pt>
                <c:pt idx="33">
                  <c:v>-2.4903137385162274E-3</c:v>
                </c:pt>
                <c:pt idx="34">
                  <c:v>-2.321106333991926E-3</c:v>
                </c:pt>
                <c:pt idx="35">
                  <c:v>-2.1540982369234519E-3</c:v>
                </c:pt>
                <c:pt idx="36">
                  <c:v>-1.9805165347636699E-3</c:v>
                </c:pt>
                <c:pt idx="37">
                  <c:v>-1.7818318310564183E-3</c:v>
                </c:pt>
                <c:pt idx="38">
                  <c:v>-1.5638040249530908E-3</c:v>
                </c:pt>
                <c:pt idx="39">
                  <c:v>-1.3162056674644791E-3</c:v>
                </c:pt>
                <c:pt idx="40">
                  <c:v>-1.1526810034519471E-3</c:v>
                </c:pt>
              </c:numCache>
            </c:numRef>
          </c:val>
          <c:smooth val="0"/>
          <c:extLst>
            <c:ext xmlns:c16="http://schemas.microsoft.com/office/drawing/2014/chart" uri="{C3380CC4-5D6E-409C-BE32-E72D297353CC}">
              <c16:uniqueId val="{00000000-AA83-4386-A2A4-902DE85C53AA}"/>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-2.4172752408070819E-2</c:v>
                </c:pt>
                <c:pt idx="1">
                  <c:v>-3.0883821086690384E-3</c:v>
                </c:pt>
                <c:pt idx="2">
                  <c:v>-2.3404689889385591E-3</c:v>
                </c:pt>
                <c:pt idx="3">
                  <c:v>-6.1882547021041498E-3</c:v>
                </c:pt>
                <c:pt idx="4">
                  <c:v>-7.5202955415459467E-3</c:v>
                </c:pt>
                <c:pt idx="5">
                  <c:v>-5.6517866740529868E-3</c:v>
                </c:pt>
                <c:pt idx="6">
                  <c:v>-6.7698018147537087E-3</c:v>
                </c:pt>
                <c:pt idx="7">
                  <c:v>-8.8038511165854805E-3</c:v>
                </c:pt>
                <c:pt idx="8">
                  <c:v>-9.6691846547672083E-3</c:v>
                </c:pt>
                <c:pt idx="9">
                  <c:v>-9.9787965844885668E-3</c:v>
                </c:pt>
                <c:pt idx="10">
                  <c:v>-1.0086619776427903E-2</c:v>
                </c:pt>
                <c:pt idx="11">
                  <c:v>-1.0395298350355856E-2</c:v>
                </c:pt>
                <c:pt idx="12">
                  <c:v>-1.065940310121247E-2</c:v>
                </c:pt>
                <c:pt idx="13">
                  <c:v>-1.088241100158405E-2</c:v>
                </c:pt>
                <c:pt idx="14">
                  <c:v>-1.117345409797554E-2</c:v>
                </c:pt>
                <c:pt idx="15">
                  <c:v>-1.148225169336521E-2</c:v>
                </c:pt>
                <c:pt idx="16">
                  <c:v>-1.1599330741717557E-2</c:v>
                </c:pt>
                <c:pt idx="17">
                  <c:v>-1.1634135474048563E-2</c:v>
                </c:pt>
                <c:pt idx="18">
                  <c:v>-1.1622940206967346E-2</c:v>
                </c:pt>
                <c:pt idx="19">
                  <c:v>-1.1681737637585468E-2</c:v>
                </c:pt>
                <c:pt idx="20">
                  <c:v>-1.1720703326596867E-2</c:v>
                </c:pt>
                <c:pt idx="21">
                  <c:v>-1.1938762349519476E-2</c:v>
                </c:pt>
                <c:pt idx="22">
                  <c:v>-1.2116173113858637E-2</c:v>
                </c:pt>
                <c:pt idx="23">
                  <c:v>-1.2157882845673309E-2</c:v>
                </c:pt>
                <c:pt idx="24">
                  <c:v>-1.2302289703033587E-2</c:v>
                </c:pt>
                <c:pt idx="25">
                  <c:v>-1.2399530424954595E-2</c:v>
                </c:pt>
                <c:pt idx="26">
                  <c:v>-1.24933501058484E-2</c:v>
                </c:pt>
                <c:pt idx="27">
                  <c:v>-1.2444839157446543E-2</c:v>
                </c:pt>
                <c:pt idx="28">
                  <c:v>-1.2329530699227395E-2</c:v>
                </c:pt>
                <c:pt idx="29">
                  <c:v>-1.2271412072704532E-2</c:v>
                </c:pt>
                <c:pt idx="30">
                  <c:v>-1.223727053282586E-2</c:v>
                </c:pt>
                <c:pt idx="31">
                  <c:v>-1.2271662978306352E-2</c:v>
                </c:pt>
                <c:pt idx="32">
                  <c:v>-1.2169981537110366E-2</c:v>
                </c:pt>
                <c:pt idx="33">
                  <c:v>-1.2174128050771695E-2</c:v>
                </c:pt>
                <c:pt idx="34">
                  <c:v>-1.2080732230393926E-2</c:v>
                </c:pt>
                <c:pt idx="35">
                  <c:v>-1.1990722544091519E-2</c:v>
                </c:pt>
                <c:pt idx="36">
                  <c:v>-1.194800011380359E-2</c:v>
                </c:pt>
                <c:pt idx="37">
                  <c:v>-1.1929321576926451E-2</c:v>
                </c:pt>
                <c:pt idx="38">
                  <c:v>-1.1654604810905451E-2</c:v>
                </c:pt>
                <c:pt idx="39">
                  <c:v>-1.1520314178883146E-2</c:v>
                </c:pt>
                <c:pt idx="40">
                  <c:v>-1.1183342594886642E-2</c:v>
                </c:pt>
              </c:numCache>
            </c:numRef>
          </c:val>
          <c:smooth val="0"/>
          <c:extLst>
            <c:ext xmlns:c16="http://schemas.microsoft.com/office/drawing/2014/chart" uri="{C3380CC4-5D6E-409C-BE32-E72D297353CC}">
              <c16:uniqueId val="{00000001-AA83-4386-A2A4-902DE85C53AA}"/>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-2.1371413634278504E-4</c:v>
                </c:pt>
                <c:pt idx="1">
                  <c:v>1.9374786708667862E-2</c:v>
                </c:pt>
                <c:pt idx="2">
                  <c:v>1.8750845742924904E-2</c:v>
                </c:pt>
                <c:pt idx="3">
                  <c:v>1.1927789525897431E-2</c:v>
                </c:pt>
                <c:pt idx="4">
                  <c:v>8.1043339491062693E-3</c:v>
                </c:pt>
                <c:pt idx="5">
                  <c:v>7.1496985402502823E-3</c:v>
                </c:pt>
                <c:pt idx="6">
                  <c:v>5.5135694686507374E-3</c:v>
                </c:pt>
                <c:pt idx="7">
                  <c:v>3.2911196208102729E-3</c:v>
                </c:pt>
                <c:pt idx="8">
                  <c:v>2.2491433882303163E-3</c:v>
                </c:pt>
                <c:pt idx="9">
                  <c:v>2.3812108508407602E-3</c:v>
                </c:pt>
                <c:pt idx="10">
                  <c:v>2.3035398121163857E-3</c:v>
                </c:pt>
                <c:pt idx="11">
                  <c:v>1.9343381559571529E-3</c:v>
                </c:pt>
                <c:pt idx="12">
                  <c:v>1.9357802799994902E-3</c:v>
                </c:pt>
                <c:pt idx="13">
                  <c:v>1.8185271138286363E-3</c:v>
                </c:pt>
                <c:pt idx="14">
                  <c:v>1.9626381272763666E-3</c:v>
                </c:pt>
                <c:pt idx="15">
                  <c:v>1.9857257109672606E-3</c:v>
                </c:pt>
                <c:pt idx="16">
                  <c:v>1.9721920435780758E-3</c:v>
                </c:pt>
                <c:pt idx="17">
                  <c:v>2.0003281545951752E-3</c:v>
                </c:pt>
                <c:pt idx="18">
                  <c:v>2.3158855428857374E-3</c:v>
                </c:pt>
                <c:pt idx="19">
                  <c:v>2.4433462901762245E-3</c:v>
                </c:pt>
                <c:pt idx="20">
                  <c:v>2.361048191538546E-3</c:v>
                </c:pt>
                <c:pt idx="21">
                  <c:v>2.5580916184321308E-3</c:v>
                </c:pt>
                <c:pt idx="22">
                  <c:v>2.7932757985719391E-3</c:v>
                </c:pt>
                <c:pt idx="23">
                  <c:v>3.035584351673767E-3</c:v>
                </c:pt>
                <c:pt idx="24">
                  <c:v>3.3887329084180042E-3</c:v>
                </c:pt>
                <c:pt idx="25">
                  <c:v>3.6854458827709521E-3</c:v>
                </c:pt>
                <c:pt idx="26">
                  <c:v>3.9193891207102557E-3</c:v>
                </c:pt>
                <c:pt idx="27">
                  <c:v>4.2553444798167986E-3</c:v>
                </c:pt>
                <c:pt idx="28">
                  <c:v>4.6960853352254932E-3</c:v>
                </c:pt>
                <c:pt idx="29">
                  <c:v>5.1269292447433086E-3</c:v>
                </c:pt>
                <c:pt idx="30">
                  <c:v>5.4516598734659022E-3</c:v>
                </c:pt>
                <c:pt idx="31">
                  <c:v>5.7612731277453758E-3</c:v>
                </c:pt>
                <c:pt idx="32">
                  <c:v>6.1770245228884874E-3</c:v>
                </c:pt>
                <c:pt idx="33">
                  <c:v>6.6309784137124229E-3</c:v>
                </c:pt>
                <c:pt idx="34">
                  <c:v>7.1253411053798345E-3</c:v>
                </c:pt>
                <c:pt idx="35">
                  <c:v>7.6018906068047315E-3</c:v>
                </c:pt>
                <c:pt idx="36">
                  <c:v>8.1327555191989618E-3</c:v>
                </c:pt>
                <c:pt idx="37">
                  <c:v>8.5967468462478953E-3</c:v>
                </c:pt>
                <c:pt idx="38">
                  <c:v>9.1911847857297571E-3</c:v>
                </c:pt>
                <c:pt idx="39">
                  <c:v>9.7905987159616105E-3</c:v>
                </c:pt>
                <c:pt idx="40">
                  <c:v>1.0269732110258327E-2</c:v>
                </c:pt>
              </c:numCache>
            </c:numRef>
          </c:val>
          <c:smooth val="0"/>
          <c:extLst>
            <c:ext xmlns:c16="http://schemas.microsoft.com/office/drawing/2014/chart" uri="{C3380CC4-5D6E-409C-BE32-E72D297353CC}">
              <c16:uniqueId val="{00000002-AA83-4386-A2A4-902DE85C53AA}"/>
            </c:ext>
          </c:extLst>
        </c:ser>
        <c:dLbls>
          <c:showLegendKey val="0"/>
          <c:showVal val="0"/>
          <c:showCatName val="0"/>
          <c:showSerName val="0"/>
          <c:showPercent val="0"/>
          <c:showBubbleSize val="0"/>
        </c:dLbls>
        <c:smooth val="0"/>
        <c:axId val="617842608"/>
        <c:axId val="1"/>
      </c:lineChart>
      <c:catAx>
        <c:axId val="617842608"/>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61784260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Enflasyon</a:t>
            </a:r>
          </a:p>
        </c:rich>
      </c:tx>
      <c:layout>
        <c:manualLayout>
          <c:xMode val="edge"/>
          <c:yMode val="edge"/>
          <c:x val="0.34133333333333327"/>
          <c:y val="1.646090534979424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-3.6925359982558416E-4</c:v>
                </c:pt>
                <c:pt idx="1">
                  <c:v>-8.2408032076830586E-5</c:v>
                </c:pt>
                <c:pt idx="2">
                  <c:v>-9.563887023960181E-5</c:v>
                </c:pt>
                <c:pt idx="3">
                  <c:v>-2.8624059740996573E-4</c:v>
                </c:pt>
                <c:pt idx="4">
                  <c:v>-3.4328268916121224E-4</c:v>
                </c:pt>
                <c:pt idx="5">
                  <c:v>-4.4813988218778459E-4</c:v>
                </c:pt>
                <c:pt idx="6">
                  <c:v>-5.1915113286536176E-4</c:v>
                </c:pt>
                <c:pt idx="7">
                  <c:v>-5.4746329647461904E-4</c:v>
                </c:pt>
                <c:pt idx="8">
                  <c:v>-5.8488497312248508E-4</c:v>
                </c:pt>
                <c:pt idx="9">
                  <c:v>-6.5045693257635489E-4</c:v>
                </c:pt>
                <c:pt idx="10">
                  <c:v>-6.6943925353269676E-4</c:v>
                </c:pt>
                <c:pt idx="11">
                  <c:v>-7.1853752849614886E-4</c:v>
                </c:pt>
                <c:pt idx="12">
                  <c:v>-7.388700181149673E-4</c:v>
                </c:pt>
                <c:pt idx="13">
                  <c:v>-7.7597434621919309E-4</c:v>
                </c:pt>
                <c:pt idx="14">
                  <c:v>-8.1326691749573205E-4</c:v>
                </c:pt>
                <c:pt idx="15">
                  <c:v>-8.3885942823098774E-4</c:v>
                </c:pt>
                <c:pt idx="16">
                  <c:v>-8.7659821391905947E-4</c:v>
                </c:pt>
                <c:pt idx="17">
                  <c:v>-9.0939636717795637E-4</c:v>
                </c:pt>
                <c:pt idx="18">
                  <c:v>-9.3794686752707822E-4</c:v>
                </c:pt>
                <c:pt idx="19">
                  <c:v>-9.503901685950167E-4</c:v>
                </c:pt>
                <c:pt idx="20">
                  <c:v>-9.8337342363239658E-4</c:v>
                </c:pt>
                <c:pt idx="21">
                  <c:v>-1.0125990197227697E-3</c:v>
                </c:pt>
                <c:pt idx="22">
                  <c:v>-1.0395619560905735E-3</c:v>
                </c:pt>
                <c:pt idx="23">
                  <c:v>-1.0406596883445272E-3</c:v>
                </c:pt>
                <c:pt idx="24">
                  <c:v>-1.0713960190938932E-3</c:v>
                </c:pt>
                <c:pt idx="25">
                  <c:v>-1.094399177624166E-3</c:v>
                </c:pt>
                <c:pt idx="26">
                  <c:v>-1.1115098584285738E-3</c:v>
                </c:pt>
                <c:pt idx="27">
                  <c:v>-1.1320725057018112E-3</c:v>
                </c:pt>
                <c:pt idx="28">
                  <c:v>-1.1391983024711691E-3</c:v>
                </c:pt>
                <c:pt idx="29">
                  <c:v>-1.154478214209251E-3</c:v>
                </c:pt>
                <c:pt idx="30">
                  <c:v>-1.1774070450196242E-3</c:v>
                </c:pt>
                <c:pt idx="31">
                  <c:v>-1.1691622416516965E-3</c:v>
                </c:pt>
                <c:pt idx="32">
                  <c:v>-1.1865056810237517E-3</c:v>
                </c:pt>
                <c:pt idx="33">
                  <c:v>-1.1870255463513522E-3</c:v>
                </c:pt>
                <c:pt idx="34">
                  <c:v>-1.1937934290286417E-3</c:v>
                </c:pt>
                <c:pt idx="35">
                  <c:v>-1.2011165883435806E-3</c:v>
                </c:pt>
                <c:pt idx="36">
                  <c:v>-1.2085429864644726E-3</c:v>
                </c:pt>
                <c:pt idx="37">
                  <c:v>-1.2280576793049773E-3</c:v>
                </c:pt>
                <c:pt idx="38">
                  <c:v>-1.2274809946737158E-3</c:v>
                </c:pt>
                <c:pt idx="39">
                  <c:v>-1.2463035861293372E-3</c:v>
                </c:pt>
                <c:pt idx="40">
                  <c:v>-1.2425183027958042E-3</c:v>
                </c:pt>
              </c:numCache>
            </c:numRef>
          </c:val>
          <c:smooth val="0"/>
          <c:extLst>
            <c:ext xmlns:c16="http://schemas.microsoft.com/office/drawing/2014/chart" uri="{C3380CC4-5D6E-409C-BE32-E72D297353CC}">
              <c16:uniqueId val="{00000000-A2B3-4B28-B005-4F0F258F04BF}"/>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-1.3090338628772848E-3</c:v>
                </c:pt>
                <c:pt idx="1">
                  <c:v>-9.9796239723632806E-4</c:v>
                </c:pt>
                <c:pt idx="2">
                  <c:v>-1.0854921720767361E-3</c:v>
                </c:pt>
                <c:pt idx="3">
                  <c:v>-1.5541374467503441E-3</c:v>
                </c:pt>
                <c:pt idx="4">
                  <c:v>-1.8389416222863672E-3</c:v>
                </c:pt>
                <c:pt idx="5">
                  <c:v>-2.088650863815311E-3</c:v>
                </c:pt>
                <c:pt idx="6">
                  <c:v>-2.2853635566679412E-3</c:v>
                </c:pt>
                <c:pt idx="7">
                  <c:v>-2.4519904518581176E-3</c:v>
                </c:pt>
                <c:pt idx="8">
                  <c:v>-2.592156107154769E-3</c:v>
                </c:pt>
                <c:pt idx="9">
                  <c:v>-2.7285789755322719E-3</c:v>
                </c:pt>
                <c:pt idx="10">
                  <c:v>-2.8698545507307173E-3</c:v>
                </c:pt>
                <c:pt idx="11">
                  <c:v>-2.9619394548614409E-3</c:v>
                </c:pt>
                <c:pt idx="12">
                  <c:v>-3.0905997624177985E-3</c:v>
                </c:pt>
                <c:pt idx="13">
                  <c:v>-3.1919723255026404E-3</c:v>
                </c:pt>
                <c:pt idx="14">
                  <c:v>-3.2777569660521122E-3</c:v>
                </c:pt>
                <c:pt idx="15">
                  <c:v>-3.3445801912346937E-3</c:v>
                </c:pt>
                <c:pt idx="16">
                  <c:v>-3.4291215608373135E-3</c:v>
                </c:pt>
                <c:pt idx="17">
                  <c:v>-3.4831702781923917E-3</c:v>
                </c:pt>
                <c:pt idx="18">
                  <c:v>-3.5896062040753443E-3</c:v>
                </c:pt>
                <c:pt idx="19">
                  <c:v>-3.7338128932471208E-3</c:v>
                </c:pt>
                <c:pt idx="20">
                  <c:v>-3.771374411120733E-3</c:v>
                </c:pt>
                <c:pt idx="21">
                  <c:v>-3.8645153176722017E-3</c:v>
                </c:pt>
                <c:pt idx="22">
                  <c:v>-3.9675180687033405E-3</c:v>
                </c:pt>
                <c:pt idx="23">
                  <c:v>-4.0107702254359974E-3</c:v>
                </c:pt>
                <c:pt idx="24">
                  <c:v>-4.1401126477320933E-3</c:v>
                </c:pt>
                <c:pt idx="25">
                  <c:v>-4.2354779757048638E-3</c:v>
                </c:pt>
                <c:pt idx="26">
                  <c:v>-4.3147843230152477E-3</c:v>
                </c:pt>
                <c:pt idx="27">
                  <c:v>-4.3879914041462286E-3</c:v>
                </c:pt>
                <c:pt idx="28">
                  <c:v>-4.456220754971838E-3</c:v>
                </c:pt>
                <c:pt idx="29">
                  <c:v>-4.5367964047734648E-3</c:v>
                </c:pt>
                <c:pt idx="30">
                  <c:v>-4.5751928285543038E-3</c:v>
                </c:pt>
                <c:pt idx="31">
                  <c:v>-4.6439636481232479E-3</c:v>
                </c:pt>
                <c:pt idx="32">
                  <c:v>-4.7174070421971111E-3</c:v>
                </c:pt>
                <c:pt idx="33">
                  <c:v>-4.7872325066558976E-3</c:v>
                </c:pt>
                <c:pt idx="34">
                  <c:v>-4.8537213535282016E-3</c:v>
                </c:pt>
                <c:pt idx="35">
                  <c:v>-4.9251537584217731E-3</c:v>
                </c:pt>
                <c:pt idx="36">
                  <c:v>-5.0207539825075182E-3</c:v>
                </c:pt>
                <c:pt idx="37">
                  <c:v>-5.1170391269514124E-3</c:v>
                </c:pt>
                <c:pt idx="38">
                  <c:v>-5.2101072267201525E-3</c:v>
                </c:pt>
                <c:pt idx="39">
                  <c:v>-5.2999129969444623E-3</c:v>
                </c:pt>
                <c:pt idx="40">
                  <c:v>-5.2542833293076881E-3</c:v>
                </c:pt>
              </c:numCache>
            </c:numRef>
          </c:val>
          <c:smooth val="0"/>
          <c:extLst>
            <c:ext xmlns:c16="http://schemas.microsoft.com/office/drawing/2014/chart" uri="{C3380CC4-5D6E-409C-BE32-E72D297353CC}">
              <c16:uniqueId val="{00000001-A2B3-4B28-B005-4F0F258F04BF}"/>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5.8280937735605449E-4</c:v>
                </c:pt>
                <c:pt idx="1">
                  <c:v>8.1603407543324395E-4</c:v>
                </c:pt>
                <c:pt idx="2">
                  <c:v>9.4335208750594916E-4</c:v>
                </c:pt>
                <c:pt idx="3">
                  <c:v>1.0145046563990103E-3</c:v>
                </c:pt>
                <c:pt idx="4">
                  <c:v>1.1773174280258509E-3</c:v>
                </c:pt>
                <c:pt idx="5">
                  <c:v>1.2139551192169354E-3</c:v>
                </c:pt>
                <c:pt idx="6">
                  <c:v>1.2627249894827258E-3</c:v>
                </c:pt>
                <c:pt idx="7">
                  <c:v>1.3163571697927326E-3</c:v>
                </c:pt>
                <c:pt idx="8">
                  <c:v>1.3446054930452628E-3</c:v>
                </c:pt>
                <c:pt idx="9">
                  <c:v>1.3827745517993196E-3</c:v>
                </c:pt>
                <c:pt idx="10">
                  <c:v>1.397196346830336E-3</c:v>
                </c:pt>
                <c:pt idx="11">
                  <c:v>1.4243725391558982E-3</c:v>
                </c:pt>
                <c:pt idx="12">
                  <c:v>1.469396583280384E-3</c:v>
                </c:pt>
                <c:pt idx="13">
                  <c:v>1.4611893245315831E-3</c:v>
                </c:pt>
                <c:pt idx="14">
                  <c:v>1.46634407426123E-3</c:v>
                </c:pt>
                <c:pt idx="15">
                  <c:v>1.5292376423982716E-3</c:v>
                </c:pt>
                <c:pt idx="16">
                  <c:v>1.5548514369469388E-3</c:v>
                </c:pt>
                <c:pt idx="17">
                  <c:v>1.5792661380663498E-3</c:v>
                </c:pt>
                <c:pt idx="18">
                  <c:v>1.5980945963393084E-3</c:v>
                </c:pt>
                <c:pt idx="19">
                  <c:v>1.6086718886427411E-3</c:v>
                </c:pt>
                <c:pt idx="20">
                  <c:v>1.6338777400598586E-3</c:v>
                </c:pt>
                <c:pt idx="21">
                  <c:v>1.6916439268420563E-3</c:v>
                </c:pt>
                <c:pt idx="22">
                  <c:v>1.7061391289027819E-3</c:v>
                </c:pt>
                <c:pt idx="23">
                  <c:v>1.7232149590487903E-3</c:v>
                </c:pt>
                <c:pt idx="24">
                  <c:v>1.7536317943469099E-3</c:v>
                </c:pt>
                <c:pt idx="25">
                  <c:v>1.7864256681081796E-3</c:v>
                </c:pt>
                <c:pt idx="26">
                  <c:v>1.810624673403259E-3</c:v>
                </c:pt>
                <c:pt idx="27">
                  <c:v>1.8372701840172656E-3</c:v>
                </c:pt>
                <c:pt idx="28">
                  <c:v>1.8436627803362241E-3</c:v>
                </c:pt>
                <c:pt idx="29">
                  <c:v>1.8871960887749332E-3</c:v>
                </c:pt>
                <c:pt idx="30">
                  <c:v>1.909671035815883E-3</c:v>
                </c:pt>
                <c:pt idx="31">
                  <c:v>1.9075303152714064E-3</c:v>
                </c:pt>
                <c:pt idx="32">
                  <c:v>1.9316027672573318E-3</c:v>
                </c:pt>
                <c:pt idx="33">
                  <c:v>1.9436413837534397E-3</c:v>
                </c:pt>
                <c:pt idx="34">
                  <c:v>1.9507430253840868E-3</c:v>
                </c:pt>
                <c:pt idx="35">
                  <c:v>1.957757298255005E-3</c:v>
                </c:pt>
                <c:pt idx="36">
                  <c:v>1.9646226752404227E-3</c:v>
                </c:pt>
                <c:pt idx="37">
                  <c:v>1.9713611152664427E-3</c:v>
                </c:pt>
                <c:pt idx="38">
                  <c:v>1.9779756502558356E-3</c:v>
                </c:pt>
                <c:pt idx="39">
                  <c:v>1.9844395918645666E-3</c:v>
                </c:pt>
                <c:pt idx="40">
                  <c:v>1.9907612512061433E-3</c:v>
                </c:pt>
              </c:numCache>
            </c:numRef>
          </c:val>
          <c:smooth val="0"/>
          <c:extLst>
            <c:ext xmlns:c16="http://schemas.microsoft.com/office/drawing/2014/chart" uri="{C3380CC4-5D6E-409C-BE32-E72D297353CC}">
              <c16:uniqueId val="{00000002-A2B3-4B28-B005-4F0F258F04BF}"/>
            </c:ext>
          </c:extLst>
        </c:ser>
        <c:dLbls>
          <c:showLegendKey val="0"/>
          <c:showVal val="0"/>
          <c:showCatName val="0"/>
          <c:showSerName val="0"/>
          <c:showPercent val="0"/>
          <c:showBubbleSize val="0"/>
        </c:dLbls>
        <c:smooth val="0"/>
        <c:axId val="586888816"/>
        <c:axId val="1"/>
      </c:lineChart>
      <c:catAx>
        <c:axId val="586888816"/>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58688881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Faiz</a:t>
            </a:r>
          </a:p>
        </c:rich>
      </c:tx>
      <c:layout>
        <c:manualLayout>
          <c:xMode val="edge"/>
          <c:yMode val="edge"/>
          <c:x val="0.44115942028985505"/>
          <c:y val="2.7972027972027972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6.6926144689860665E-4</c:v>
                </c:pt>
                <c:pt idx="1">
                  <c:v>1.1150486867337515E-3</c:v>
                </c:pt>
                <c:pt idx="2">
                  <c:v>1.3604750116195078E-3</c:v>
                </c:pt>
                <c:pt idx="3">
                  <c:v>1.3099208185784179E-3</c:v>
                </c:pt>
                <c:pt idx="4">
                  <c:v>1.3101922342595369E-3</c:v>
                </c:pt>
                <c:pt idx="5">
                  <c:v>1.123249643764319E-3</c:v>
                </c:pt>
                <c:pt idx="6">
                  <c:v>9.310805743633745E-4</c:v>
                </c:pt>
                <c:pt idx="7">
                  <c:v>7.93928233541182E-4</c:v>
                </c:pt>
                <c:pt idx="8">
                  <c:v>6.0701012491626738E-4</c:v>
                </c:pt>
                <c:pt idx="9">
                  <c:v>4.3821695842627092E-4</c:v>
                </c:pt>
                <c:pt idx="10">
                  <c:v>3.0612567660089302E-4</c:v>
                </c:pt>
                <c:pt idx="11">
                  <c:v>1.191540016263726E-4</c:v>
                </c:pt>
                <c:pt idx="12">
                  <c:v>1.0174383875881208E-5</c:v>
                </c:pt>
                <c:pt idx="13">
                  <c:v>-1.030843327242008E-4</c:v>
                </c:pt>
                <c:pt idx="14">
                  <c:v>-2.17123961718366E-4</c:v>
                </c:pt>
                <c:pt idx="15">
                  <c:v>-3.1902555739180417E-4</c:v>
                </c:pt>
                <c:pt idx="16">
                  <c:v>-4.4285022517458119E-4</c:v>
                </c:pt>
                <c:pt idx="17">
                  <c:v>-5.6803494098682625E-4</c:v>
                </c:pt>
                <c:pt idx="18">
                  <c:v>-7.0980928335712557E-4</c:v>
                </c:pt>
                <c:pt idx="19">
                  <c:v>-8.348485501613683E-4</c:v>
                </c:pt>
                <c:pt idx="20">
                  <c:v>-9.9920552593659763E-4</c:v>
                </c:pt>
                <c:pt idx="21">
                  <c:v>-1.0943277619037662E-3</c:v>
                </c:pt>
                <c:pt idx="22">
                  <c:v>-1.1801770614005488E-3</c:v>
                </c:pt>
                <c:pt idx="23">
                  <c:v>-1.2621425910027968E-3</c:v>
                </c:pt>
                <c:pt idx="24">
                  <c:v>-1.3432235099121578E-3</c:v>
                </c:pt>
                <c:pt idx="25">
                  <c:v>-1.4199829675515105E-3</c:v>
                </c:pt>
                <c:pt idx="26">
                  <c:v>-1.5019145767561329E-3</c:v>
                </c:pt>
                <c:pt idx="27">
                  <c:v>-1.6132251844885905E-3</c:v>
                </c:pt>
                <c:pt idx="28">
                  <c:v>-1.7133714373376594E-3</c:v>
                </c:pt>
                <c:pt idx="29">
                  <c:v>-1.810500396511669E-3</c:v>
                </c:pt>
                <c:pt idx="30">
                  <c:v>-1.9159843691189328E-3</c:v>
                </c:pt>
                <c:pt idx="31">
                  <c:v>-1.9676935262832136E-3</c:v>
                </c:pt>
                <c:pt idx="32">
                  <c:v>-1.9964750999225439E-3</c:v>
                </c:pt>
                <c:pt idx="33">
                  <c:v>-2.1002736404717509E-3</c:v>
                </c:pt>
                <c:pt idx="34">
                  <c:v>-2.1628353801174645E-3</c:v>
                </c:pt>
                <c:pt idx="35">
                  <c:v>-2.2261997134647446E-3</c:v>
                </c:pt>
                <c:pt idx="36">
                  <c:v>-2.2107682738739609E-3</c:v>
                </c:pt>
                <c:pt idx="37">
                  <c:v>-2.2604604285680133E-3</c:v>
                </c:pt>
                <c:pt idx="38">
                  <c:v>-2.3120450018736835E-3</c:v>
                </c:pt>
                <c:pt idx="39">
                  <c:v>-2.3637917558918574E-3</c:v>
                </c:pt>
                <c:pt idx="40">
                  <c:v>-2.4176957974546189E-3</c:v>
                </c:pt>
              </c:numCache>
            </c:numRef>
          </c:val>
          <c:smooth val="0"/>
          <c:extLst>
            <c:ext xmlns:c16="http://schemas.microsoft.com/office/drawing/2014/chart" uri="{C3380CC4-5D6E-409C-BE32-E72D297353CC}">
              <c16:uniqueId val="{00000000-EDAF-4E9E-AFA0-E5D0168957AB}"/>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-7.4425049712259733E-4</c:v>
                </c:pt>
                <c:pt idx="1">
                  <c:v>-4.3296406614509248E-4</c:v>
                </c:pt>
                <c:pt idx="2">
                  <c:v>-5.3201680128520199E-4</c:v>
                </c:pt>
                <c:pt idx="3">
                  <c:v>-9.9378075580670746E-4</c:v>
                </c:pt>
                <c:pt idx="4">
                  <c:v>-1.1745079121273712E-3</c:v>
                </c:pt>
                <c:pt idx="5">
                  <c:v>-1.5906687070052113E-3</c:v>
                </c:pt>
                <c:pt idx="6">
                  <c:v>-1.915744194819274E-3</c:v>
                </c:pt>
                <c:pt idx="7">
                  <c:v>-2.2695993210982892E-3</c:v>
                </c:pt>
                <c:pt idx="8">
                  <c:v>-2.6378229082992546E-3</c:v>
                </c:pt>
                <c:pt idx="9">
                  <c:v>-3.0436617438889626E-3</c:v>
                </c:pt>
                <c:pt idx="10">
                  <c:v>-3.4402612892190892E-3</c:v>
                </c:pt>
                <c:pt idx="11">
                  <c:v>-3.8953200633373339E-3</c:v>
                </c:pt>
                <c:pt idx="12">
                  <c:v>-4.3684388283612742E-3</c:v>
                </c:pt>
                <c:pt idx="13">
                  <c:v>-4.7800021494110107E-3</c:v>
                </c:pt>
                <c:pt idx="14">
                  <c:v>-5.215350060950817E-3</c:v>
                </c:pt>
                <c:pt idx="15">
                  <c:v>-5.677708508959719E-3</c:v>
                </c:pt>
                <c:pt idx="16">
                  <c:v>-5.9775773491509239E-3</c:v>
                </c:pt>
                <c:pt idx="17">
                  <c:v>-6.4649054455844955E-3</c:v>
                </c:pt>
                <c:pt idx="18">
                  <c:v>-6.8446432418484224E-3</c:v>
                </c:pt>
                <c:pt idx="19">
                  <c:v>-7.2626753761557026E-3</c:v>
                </c:pt>
                <c:pt idx="20">
                  <c:v>-7.6648664160837614E-3</c:v>
                </c:pt>
                <c:pt idx="21">
                  <c:v>-8.0812344657225296E-3</c:v>
                </c:pt>
                <c:pt idx="22">
                  <c:v>-8.5493024479439197E-3</c:v>
                </c:pt>
                <c:pt idx="23">
                  <c:v>-8.9087451447997495E-3</c:v>
                </c:pt>
                <c:pt idx="24">
                  <c:v>-9.2066166900421197E-3</c:v>
                </c:pt>
                <c:pt idx="25">
                  <c:v>-9.4911731814489274E-3</c:v>
                </c:pt>
                <c:pt idx="26">
                  <c:v>-9.7792175458534889E-3</c:v>
                </c:pt>
                <c:pt idx="27">
                  <c:v>-1.0122652969994815E-2</c:v>
                </c:pt>
                <c:pt idx="28">
                  <c:v>-1.0459725668941711E-2</c:v>
                </c:pt>
                <c:pt idx="29">
                  <c:v>-1.0789900078314698E-2</c:v>
                </c:pt>
                <c:pt idx="30">
                  <c:v>-1.1112978387958224E-2</c:v>
                </c:pt>
                <c:pt idx="31">
                  <c:v>-1.1428773001505473E-2</c:v>
                </c:pt>
                <c:pt idx="32">
                  <c:v>-1.1647825401050292E-2</c:v>
                </c:pt>
                <c:pt idx="33">
                  <c:v>-1.1849348576943357E-2</c:v>
                </c:pt>
                <c:pt idx="34">
                  <c:v>-1.2129343837498908E-2</c:v>
                </c:pt>
                <c:pt idx="35">
                  <c:v>-1.2354749192009389E-2</c:v>
                </c:pt>
                <c:pt idx="36">
                  <c:v>-1.2595958939764408E-2</c:v>
                </c:pt>
                <c:pt idx="37">
                  <c:v>-1.2752280014610292E-2</c:v>
                </c:pt>
                <c:pt idx="38">
                  <c:v>-1.2898574963660051E-2</c:v>
                </c:pt>
                <c:pt idx="39">
                  <c:v>-1.3035157320736249E-2</c:v>
                </c:pt>
                <c:pt idx="40">
                  <c:v>-1.3162760284529019E-2</c:v>
                </c:pt>
              </c:numCache>
            </c:numRef>
          </c:val>
          <c:smooth val="0"/>
          <c:extLst>
            <c:ext xmlns:c16="http://schemas.microsoft.com/office/drawing/2014/chart" uri="{C3380CC4-5D6E-409C-BE32-E72D297353CC}">
              <c16:uniqueId val="{00000001-EDAF-4E9E-AFA0-E5D0168957AB}"/>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2.1640027819186725E-3</c:v>
                </c:pt>
                <c:pt idx="1">
                  <c:v>2.7452373970446604E-3</c:v>
                </c:pt>
                <c:pt idx="2">
                  <c:v>3.303185995149028E-3</c:v>
                </c:pt>
                <c:pt idx="3">
                  <c:v>3.6427076115952074E-3</c:v>
                </c:pt>
                <c:pt idx="4">
                  <c:v>3.8271677926167281E-3</c:v>
                </c:pt>
                <c:pt idx="5">
                  <c:v>3.9650401686675829E-3</c:v>
                </c:pt>
                <c:pt idx="6">
                  <c:v>4.0740778470626559E-3</c:v>
                </c:pt>
                <c:pt idx="7">
                  <c:v>4.1521029789173772E-3</c:v>
                </c:pt>
                <c:pt idx="8">
                  <c:v>4.2594774695810661E-3</c:v>
                </c:pt>
                <c:pt idx="9">
                  <c:v>4.3682550198499226E-3</c:v>
                </c:pt>
                <c:pt idx="10">
                  <c:v>4.4051081009256381E-3</c:v>
                </c:pt>
                <c:pt idx="11">
                  <c:v>4.4432346846057565E-3</c:v>
                </c:pt>
                <c:pt idx="12">
                  <c:v>4.4489238477495681E-3</c:v>
                </c:pt>
                <c:pt idx="13">
                  <c:v>4.4910768543623232E-3</c:v>
                </c:pt>
                <c:pt idx="14">
                  <c:v>4.5261358679223995E-3</c:v>
                </c:pt>
                <c:pt idx="15">
                  <c:v>4.5614145220656804E-3</c:v>
                </c:pt>
                <c:pt idx="16">
                  <c:v>4.7205698841038561E-3</c:v>
                </c:pt>
                <c:pt idx="17">
                  <c:v>4.7822514331669359E-3</c:v>
                </c:pt>
                <c:pt idx="18">
                  <c:v>4.9026082310822854E-3</c:v>
                </c:pt>
                <c:pt idx="19">
                  <c:v>5.0289955548563255E-3</c:v>
                </c:pt>
                <c:pt idx="20">
                  <c:v>5.0519547001275644E-3</c:v>
                </c:pt>
                <c:pt idx="21">
                  <c:v>5.0524501577153373E-3</c:v>
                </c:pt>
                <c:pt idx="22">
                  <c:v>5.0818573153989634E-3</c:v>
                </c:pt>
                <c:pt idx="23">
                  <c:v>5.1767604107282863E-3</c:v>
                </c:pt>
                <c:pt idx="24">
                  <c:v>5.1997217940125302E-3</c:v>
                </c:pt>
                <c:pt idx="25">
                  <c:v>5.3533850094863193E-3</c:v>
                </c:pt>
                <c:pt idx="26">
                  <c:v>5.5269916650754246E-3</c:v>
                </c:pt>
                <c:pt idx="27">
                  <c:v>5.6551457913094271E-3</c:v>
                </c:pt>
                <c:pt idx="28">
                  <c:v>5.6407144046441331E-3</c:v>
                </c:pt>
                <c:pt idx="29">
                  <c:v>5.759668722741273E-3</c:v>
                </c:pt>
                <c:pt idx="30">
                  <c:v>5.8279245043651468E-3</c:v>
                </c:pt>
                <c:pt idx="31">
                  <c:v>5.8546925174043224E-3</c:v>
                </c:pt>
                <c:pt idx="32">
                  <c:v>5.8780488068661697E-3</c:v>
                </c:pt>
                <c:pt idx="33">
                  <c:v>6.0169612074365752E-3</c:v>
                </c:pt>
                <c:pt idx="34">
                  <c:v>6.1798285625449057E-3</c:v>
                </c:pt>
                <c:pt idx="35">
                  <c:v>6.2868877686009222E-3</c:v>
                </c:pt>
                <c:pt idx="36">
                  <c:v>6.2983703223052096E-3</c:v>
                </c:pt>
                <c:pt idx="37">
                  <c:v>6.3016571842980443E-3</c:v>
                </c:pt>
                <c:pt idx="38">
                  <c:v>6.2967995855021525E-3</c:v>
                </c:pt>
                <c:pt idx="39">
                  <c:v>6.2838765600997737E-3</c:v>
                </c:pt>
                <c:pt idx="40">
                  <c:v>6.3278766516865039E-3</c:v>
                </c:pt>
              </c:numCache>
            </c:numRef>
          </c:val>
          <c:smooth val="0"/>
          <c:extLst>
            <c:ext xmlns:c16="http://schemas.microsoft.com/office/drawing/2014/chart" uri="{C3380CC4-5D6E-409C-BE32-E72D297353CC}">
              <c16:uniqueId val="{00000002-EDAF-4E9E-AFA0-E5D0168957AB}"/>
            </c:ext>
          </c:extLst>
        </c:ser>
        <c:dLbls>
          <c:showLegendKey val="0"/>
          <c:showVal val="0"/>
          <c:showCatName val="0"/>
          <c:showSerName val="0"/>
          <c:showPercent val="0"/>
          <c:showBubbleSize val="0"/>
        </c:dLbls>
        <c:smooth val="0"/>
        <c:axId val="166077023"/>
        <c:axId val="1"/>
      </c:lineChart>
      <c:catAx>
        <c:axId val="166077023"/>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66077023"/>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Çıktı</a:t>
            </a:r>
            <a:r>
              <a:rPr lang="tr-TR" sz="1000" b="1" baseline="0">
                <a:latin typeface="Times New Roman" panose="02020603050405020304" pitchFamily="18" charset="0"/>
                <a:cs typeface="Times New Roman" panose="02020603050405020304" pitchFamily="18" charset="0"/>
              </a:rPr>
              <a:t> Açığı</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4196078431372551"/>
          <c:y val="8.6021505376344086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6.6956323513244972E-4</c:v>
                </c:pt>
                <c:pt idx="1">
                  <c:v>4.373123229938138E-4</c:v>
                </c:pt>
                <c:pt idx="2">
                  <c:v>-9.8710128335872601E-6</c:v>
                </c:pt>
                <c:pt idx="3">
                  <c:v>-2.5928245628401188E-4</c:v>
                </c:pt>
                <c:pt idx="4">
                  <c:v>-1.0138461318369803E-4</c:v>
                </c:pt>
                <c:pt idx="5">
                  <c:v>-9.9973446995349073E-5</c:v>
                </c:pt>
                <c:pt idx="6">
                  <c:v>3.0079070371620845E-5</c:v>
                </c:pt>
                <c:pt idx="7">
                  <c:v>9.9526608009514191E-5</c:v>
                </c:pt>
                <c:pt idx="8">
                  <c:v>2.2288222069098826E-4</c:v>
                </c:pt>
                <c:pt idx="9">
                  <c:v>2.8785006656323775E-4</c:v>
                </c:pt>
                <c:pt idx="10">
                  <c:v>3.6288463386022419E-4</c:v>
                </c:pt>
                <c:pt idx="11">
                  <c:v>4.2440281901941082E-4</c:v>
                </c:pt>
                <c:pt idx="12">
                  <c:v>4.9708168794916304E-4</c:v>
                </c:pt>
                <c:pt idx="13">
                  <c:v>5.6328929608262567E-4</c:v>
                </c:pt>
                <c:pt idx="14">
                  <c:v>6.0475318745069047E-4</c:v>
                </c:pt>
                <c:pt idx="15">
                  <c:v>5.9249528328130386E-4</c:v>
                </c:pt>
                <c:pt idx="16">
                  <c:v>6.4022578529546593E-4</c:v>
                </c:pt>
                <c:pt idx="17">
                  <c:v>6.6859591137993584E-4</c:v>
                </c:pt>
                <c:pt idx="18">
                  <c:v>6.675941625667993E-4</c:v>
                </c:pt>
                <c:pt idx="19">
                  <c:v>6.3994933001085329E-4</c:v>
                </c:pt>
                <c:pt idx="20">
                  <c:v>6.4001738025878832E-4</c:v>
                </c:pt>
                <c:pt idx="21">
                  <c:v>6.3825220337219947E-4</c:v>
                </c:pt>
                <c:pt idx="22">
                  <c:v>5.8156883543783455E-4</c:v>
                </c:pt>
                <c:pt idx="23">
                  <c:v>5.5249817261056788E-4</c:v>
                </c:pt>
                <c:pt idx="24">
                  <c:v>5.4736096418374824E-4</c:v>
                </c:pt>
                <c:pt idx="25">
                  <c:v>5.1210289043226E-4</c:v>
                </c:pt>
                <c:pt idx="26">
                  <c:v>5.1013339841335316E-4</c:v>
                </c:pt>
                <c:pt idx="27">
                  <c:v>4.5899405367435912E-4</c:v>
                </c:pt>
                <c:pt idx="28">
                  <c:v>4.366076876627606E-4</c:v>
                </c:pt>
                <c:pt idx="29">
                  <c:v>4.3293607763549707E-4</c:v>
                </c:pt>
                <c:pt idx="30">
                  <c:v>4.0763769993943207E-4</c:v>
                </c:pt>
                <c:pt idx="31">
                  <c:v>3.476273086513923E-4</c:v>
                </c:pt>
                <c:pt idx="32">
                  <c:v>3.0103799608056437E-4</c:v>
                </c:pt>
                <c:pt idx="33">
                  <c:v>3.0336419657515804E-4</c:v>
                </c:pt>
                <c:pt idx="34">
                  <c:v>2.4130303088849606E-4</c:v>
                </c:pt>
                <c:pt idx="35">
                  <c:v>2.057067204535609E-4</c:v>
                </c:pt>
                <c:pt idx="36">
                  <c:v>2.0718234291931665E-4</c:v>
                </c:pt>
                <c:pt idx="37">
                  <c:v>1.5057661220678665E-4</c:v>
                </c:pt>
                <c:pt idx="38">
                  <c:v>9.7714853833258308E-5</c:v>
                </c:pt>
                <c:pt idx="39">
                  <c:v>8.2589057219068898E-5</c:v>
                </c:pt>
                <c:pt idx="40">
                  <c:v>7.0815889480165458E-5</c:v>
                </c:pt>
              </c:numCache>
            </c:numRef>
          </c:val>
          <c:smooth val="0"/>
          <c:extLst>
            <c:ext xmlns:c16="http://schemas.microsoft.com/office/drawing/2014/chart" uri="{C3380CC4-5D6E-409C-BE32-E72D297353CC}">
              <c16:uniqueId val="{00000000-C05B-48E4-901D-5EEF2599E009}"/>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-1.7947678383953009E-3</c:v>
                </c:pt>
                <c:pt idx="1">
                  <c:v>-2.9540881337495775E-3</c:v>
                </c:pt>
                <c:pt idx="2">
                  <c:v>-3.6030910412516025E-3</c:v>
                </c:pt>
                <c:pt idx="3">
                  <c:v>-4.0597620340776415E-3</c:v>
                </c:pt>
                <c:pt idx="4">
                  <c:v>-4.050745680737643E-3</c:v>
                </c:pt>
                <c:pt idx="5">
                  <c:v>-4.0936134371700513E-3</c:v>
                </c:pt>
                <c:pt idx="6">
                  <c:v>-4.1240341298483443E-3</c:v>
                </c:pt>
                <c:pt idx="7">
                  <c:v>-3.8840445713869912E-3</c:v>
                </c:pt>
                <c:pt idx="8">
                  <c:v>-3.9167499091213353E-3</c:v>
                </c:pt>
                <c:pt idx="9">
                  <c:v>-3.886738457598047E-3</c:v>
                </c:pt>
                <c:pt idx="10">
                  <c:v>-3.9349174223925025E-3</c:v>
                </c:pt>
                <c:pt idx="11">
                  <c:v>-3.8738132777739213E-3</c:v>
                </c:pt>
                <c:pt idx="12">
                  <c:v>-3.8107937522333037E-3</c:v>
                </c:pt>
                <c:pt idx="13">
                  <c:v>-3.790410084500772E-3</c:v>
                </c:pt>
                <c:pt idx="14">
                  <c:v>-3.9317790950960524E-3</c:v>
                </c:pt>
                <c:pt idx="15">
                  <c:v>-3.964257494923273E-3</c:v>
                </c:pt>
                <c:pt idx="16">
                  <c:v>-4.03816699817168E-3</c:v>
                </c:pt>
                <c:pt idx="17">
                  <c:v>-4.1253047841960638E-3</c:v>
                </c:pt>
                <c:pt idx="18">
                  <c:v>-4.2349789748531473E-3</c:v>
                </c:pt>
                <c:pt idx="19">
                  <c:v>-4.2935519628467143E-3</c:v>
                </c:pt>
                <c:pt idx="20">
                  <c:v>-4.4729331394716288E-3</c:v>
                </c:pt>
                <c:pt idx="21">
                  <c:v>-4.6030332014209566E-3</c:v>
                </c:pt>
                <c:pt idx="22">
                  <c:v>-4.8005217811880304E-3</c:v>
                </c:pt>
                <c:pt idx="23">
                  <c:v>-5.0105082135248466E-3</c:v>
                </c:pt>
                <c:pt idx="24">
                  <c:v>-5.1211700137869121E-3</c:v>
                </c:pt>
                <c:pt idx="25">
                  <c:v>-5.2819751114189717E-3</c:v>
                </c:pt>
                <c:pt idx="26">
                  <c:v>-5.5238180480066774E-3</c:v>
                </c:pt>
                <c:pt idx="27">
                  <c:v>-5.7164974448764968E-3</c:v>
                </c:pt>
                <c:pt idx="28">
                  <c:v>-5.8888114400777137E-3</c:v>
                </c:pt>
                <c:pt idx="29">
                  <c:v>-6.0806984560597748E-3</c:v>
                </c:pt>
                <c:pt idx="30">
                  <c:v>-6.2451659174862792E-3</c:v>
                </c:pt>
                <c:pt idx="31">
                  <c:v>-6.4831493291611988E-3</c:v>
                </c:pt>
                <c:pt idx="32">
                  <c:v>-6.6669526392501401E-3</c:v>
                </c:pt>
                <c:pt idx="33">
                  <c:v>-6.95762826567303E-3</c:v>
                </c:pt>
                <c:pt idx="34">
                  <c:v>-7.2579265886259644E-3</c:v>
                </c:pt>
                <c:pt idx="35">
                  <c:v>-7.5868397785273994E-3</c:v>
                </c:pt>
                <c:pt idx="36">
                  <c:v>-7.9013573419311773E-3</c:v>
                </c:pt>
                <c:pt idx="37">
                  <c:v>-8.2165308227967297E-3</c:v>
                </c:pt>
                <c:pt idx="38">
                  <c:v>-8.4999187634407329E-3</c:v>
                </c:pt>
                <c:pt idx="39">
                  <c:v>-8.5722099180723238E-3</c:v>
                </c:pt>
                <c:pt idx="40">
                  <c:v>-8.8063569007257939E-3</c:v>
                </c:pt>
              </c:numCache>
            </c:numRef>
          </c:val>
          <c:smooth val="0"/>
          <c:extLst>
            <c:ext xmlns:c16="http://schemas.microsoft.com/office/drawing/2014/chart" uri="{C3380CC4-5D6E-409C-BE32-E72D297353CC}">
              <c16:uniqueId val="{00000001-C05B-48E4-901D-5EEF2599E009}"/>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2.9954668203690067E-3</c:v>
                </c:pt>
                <c:pt idx="1">
                  <c:v>3.4793371671831791E-3</c:v>
                </c:pt>
                <c:pt idx="2">
                  <c:v>3.1563279925300005E-3</c:v>
                </c:pt>
                <c:pt idx="3">
                  <c:v>2.9380620965411964E-3</c:v>
                </c:pt>
                <c:pt idx="4">
                  <c:v>3.2109800222162328E-3</c:v>
                </c:pt>
                <c:pt idx="5">
                  <c:v>3.3920293460072107E-3</c:v>
                </c:pt>
                <c:pt idx="6">
                  <c:v>3.6303202103302561E-3</c:v>
                </c:pt>
                <c:pt idx="7">
                  <c:v>3.7386753889050955E-3</c:v>
                </c:pt>
                <c:pt idx="8">
                  <c:v>3.856752012571719E-3</c:v>
                </c:pt>
                <c:pt idx="9">
                  <c:v>4.0110110121756269E-3</c:v>
                </c:pt>
                <c:pt idx="10">
                  <c:v>4.114609156875621E-3</c:v>
                </c:pt>
                <c:pt idx="11">
                  <c:v>4.1749711236807934E-3</c:v>
                </c:pt>
                <c:pt idx="12">
                  <c:v>4.2268878035084624E-3</c:v>
                </c:pt>
                <c:pt idx="13">
                  <c:v>4.3588573832884251E-3</c:v>
                </c:pt>
                <c:pt idx="14">
                  <c:v>4.4171147091090907E-3</c:v>
                </c:pt>
                <c:pt idx="15">
                  <c:v>4.5275912575538681E-3</c:v>
                </c:pt>
                <c:pt idx="16">
                  <c:v>4.6330699479169455E-3</c:v>
                </c:pt>
                <c:pt idx="17">
                  <c:v>4.7900013810451602E-3</c:v>
                </c:pt>
                <c:pt idx="18">
                  <c:v>4.8680328941221821E-3</c:v>
                </c:pt>
                <c:pt idx="19">
                  <c:v>5.008165921880134E-3</c:v>
                </c:pt>
                <c:pt idx="20">
                  <c:v>5.1131064786956448E-3</c:v>
                </c:pt>
                <c:pt idx="21">
                  <c:v>5.1250638389675404E-3</c:v>
                </c:pt>
                <c:pt idx="22">
                  <c:v>5.3043312681715525E-3</c:v>
                </c:pt>
                <c:pt idx="23">
                  <c:v>5.3957818409820493E-3</c:v>
                </c:pt>
                <c:pt idx="24">
                  <c:v>5.4862335716088133E-3</c:v>
                </c:pt>
                <c:pt idx="25">
                  <c:v>5.5867362322858634E-3</c:v>
                </c:pt>
                <c:pt idx="26">
                  <c:v>5.6507919531532703E-3</c:v>
                </c:pt>
                <c:pt idx="27">
                  <c:v>5.7109066806917338E-3</c:v>
                </c:pt>
                <c:pt idx="28">
                  <c:v>5.7570111001935508E-3</c:v>
                </c:pt>
                <c:pt idx="29">
                  <c:v>5.8155426282913304E-3</c:v>
                </c:pt>
                <c:pt idx="30">
                  <c:v>5.8429722410959966E-3</c:v>
                </c:pt>
                <c:pt idx="31">
                  <c:v>5.852183118118655E-3</c:v>
                </c:pt>
                <c:pt idx="32">
                  <c:v>5.9471555994198566E-3</c:v>
                </c:pt>
                <c:pt idx="33">
                  <c:v>5.9754828238681289E-3</c:v>
                </c:pt>
                <c:pt idx="34">
                  <c:v>6.0560626704985483E-3</c:v>
                </c:pt>
                <c:pt idx="35">
                  <c:v>6.1869055485003037E-3</c:v>
                </c:pt>
                <c:pt idx="36">
                  <c:v>6.2469609616790794E-3</c:v>
                </c:pt>
                <c:pt idx="37">
                  <c:v>6.3381162187182132E-3</c:v>
                </c:pt>
                <c:pt idx="38">
                  <c:v>6.4075746506327171E-3</c:v>
                </c:pt>
                <c:pt idx="39">
                  <c:v>6.4769123129133875E-3</c:v>
                </c:pt>
                <c:pt idx="40">
                  <c:v>6.6020369154099704E-3</c:v>
                </c:pt>
              </c:numCache>
            </c:numRef>
          </c:val>
          <c:smooth val="0"/>
          <c:extLst>
            <c:ext xmlns:c16="http://schemas.microsoft.com/office/drawing/2014/chart" uri="{C3380CC4-5D6E-409C-BE32-E72D297353CC}">
              <c16:uniqueId val="{00000002-C05B-48E4-901D-5EEF2599E009}"/>
            </c:ext>
          </c:extLst>
        </c:ser>
        <c:dLbls>
          <c:showLegendKey val="0"/>
          <c:showVal val="0"/>
          <c:showCatName val="0"/>
          <c:showSerName val="0"/>
          <c:showPercent val="0"/>
          <c:showBubbleSize val="0"/>
        </c:dLbls>
        <c:smooth val="0"/>
        <c:axId val="692712767"/>
        <c:axId val="1"/>
      </c:lineChart>
      <c:catAx>
        <c:axId val="692712767"/>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692712767"/>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Döviz</a:t>
            </a:r>
            <a:r>
              <a:rPr lang="tr-TR" sz="1000" b="1" baseline="0">
                <a:latin typeface="Times New Roman" panose="02020603050405020304" pitchFamily="18" charset="0"/>
                <a:cs typeface="Times New Roman" panose="02020603050405020304" pitchFamily="18" charset="0"/>
              </a:rPr>
              <a:t> Kuru</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2133333333333336"/>
          <c:y val="2.5157232704402517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-8.5424366153549096E-4</c:v>
                </c:pt>
                <c:pt idx="1">
                  <c:v>-6.3655992457151232E-4</c:v>
                </c:pt>
                <c:pt idx="2">
                  <c:v>-6.6631890263234056E-4</c:v>
                </c:pt>
                <c:pt idx="3">
                  <c:v>-1.0900011653906944E-3</c:v>
                </c:pt>
                <c:pt idx="4">
                  <c:v>-1.3001126839288176E-3</c:v>
                </c:pt>
                <c:pt idx="5">
                  <c:v>-1.3561179660189777E-3</c:v>
                </c:pt>
                <c:pt idx="6">
                  <c:v>-1.4519709991215337E-3</c:v>
                </c:pt>
                <c:pt idx="7">
                  <c:v>-1.4953701348380079E-3</c:v>
                </c:pt>
                <c:pt idx="8">
                  <c:v>-1.4962182790174976E-3</c:v>
                </c:pt>
                <c:pt idx="9">
                  <c:v>-1.5108450539301939E-3</c:v>
                </c:pt>
                <c:pt idx="10">
                  <c:v>-1.5120895922158374E-3</c:v>
                </c:pt>
                <c:pt idx="11">
                  <c:v>-1.5773700414581414E-3</c:v>
                </c:pt>
                <c:pt idx="12">
                  <c:v>-1.6397316899788334E-3</c:v>
                </c:pt>
                <c:pt idx="13">
                  <c:v>-1.6870211702163197E-3</c:v>
                </c:pt>
                <c:pt idx="14">
                  <c:v>-1.7354919327569175E-3</c:v>
                </c:pt>
                <c:pt idx="15">
                  <c:v>-1.7565950488827712E-3</c:v>
                </c:pt>
                <c:pt idx="16">
                  <c:v>-1.7924080787253957E-3</c:v>
                </c:pt>
                <c:pt idx="17">
                  <c:v>-1.8655151957150022E-3</c:v>
                </c:pt>
                <c:pt idx="18">
                  <c:v>-1.929419537836151E-3</c:v>
                </c:pt>
                <c:pt idx="19">
                  <c:v>-1.9480115353081133E-3</c:v>
                </c:pt>
                <c:pt idx="20">
                  <c:v>-1.9749100815421292E-3</c:v>
                </c:pt>
                <c:pt idx="21">
                  <c:v>-1.9861225814527721E-3</c:v>
                </c:pt>
                <c:pt idx="22">
                  <c:v>-2.0026963299535163E-3</c:v>
                </c:pt>
                <c:pt idx="23">
                  <c:v>-2.0444393777106951E-3</c:v>
                </c:pt>
                <c:pt idx="24">
                  <c:v>-2.0714391994576037E-3</c:v>
                </c:pt>
                <c:pt idx="25">
                  <c:v>-2.0624119612632982E-3</c:v>
                </c:pt>
                <c:pt idx="26">
                  <c:v>-2.0996210902329178E-3</c:v>
                </c:pt>
                <c:pt idx="27">
                  <c:v>-2.1438207813472511E-3</c:v>
                </c:pt>
                <c:pt idx="28">
                  <c:v>-2.1616095473057416E-3</c:v>
                </c:pt>
                <c:pt idx="29">
                  <c:v>-2.1605177245101435E-3</c:v>
                </c:pt>
                <c:pt idx="30">
                  <c:v>-2.1501977119448698E-3</c:v>
                </c:pt>
                <c:pt idx="31">
                  <c:v>-2.1587039629476544E-3</c:v>
                </c:pt>
                <c:pt idx="32">
                  <c:v>-2.1548497664241242E-3</c:v>
                </c:pt>
                <c:pt idx="33">
                  <c:v>-2.1717427357780938E-3</c:v>
                </c:pt>
                <c:pt idx="34">
                  <c:v>-2.1865527326526014E-3</c:v>
                </c:pt>
                <c:pt idx="35">
                  <c:v>-2.1677272486430857E-3</c:v>
                </c:pt>
                <c:pt idx="36">
                  <c:v>-2.1697806875923334E-3</c:v>
                </c:pt>
                <c:pt idx="37">
                  <c:v>-2.1549658146782637E-3</c:v>
                </c:pt>
                <c:pt idx="38">
                  <c:v>-2.159388715828194E-3</c:v>
                </c:pt>
                <c:pt idx="39">
                  <c:v>-2.1803753340371565E-3</c:v>
                </c:pt>
                <c:pt idx="40">
                  <c:v>-2.1888530978385846E-3</c:v>
                </c:pt>
              </c:numCache>
            </c:numRef>
          </c:val>
          <c:smooth val="0"/>
          <c:extLst>
            <c:ext xmlns:c16="http://schemas.microsoft.com/office/drawing/2014/chart" uri="{C3380CC4-5D6E-409C-BE32-E72D297353CC}">
              <c16:uniqueId val="{00000000-8E09-444A-B05D-F676B6D5D560}"/>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-5.2936668457010646E-3</c:v>
                </c:pt>
                <c:pt idx="1">
                  <c:v>-3.1357407990284317E-3</c:v>
                </c:pt>
                <c:pt idx="2">
                  <c:v>-3.2573730440851908E-3</c:v>
                </c:pt>
                <c:pt idx="3">
                  <c:v>-4.0241533645634497E-3</c:v>
                </c:pt>
                <c:pt idx="4">
                  <c:v>-4.7256301725781946E-3</c:v>
                </c:pt>
                <c:pt idx="5">
                  <c:v>-5.196000681108124E-3</c:v>
                </c:pt>
                <c:pt idx="6">
                  <c:v>-5.5533509489527804E-3</c:v>
                </c:pt>
                <c:pt idx="7">
                  <c:v>-5.8197180982289577E-3</c:v>
                </c:pt>
                <c:pt idx="8">
                  <c:v>-6.0326560296609577E-3</c:v>
                </c:pt>
                <c:pt idx="9">
                  <c:v>-6.1711821568493051E-3</c:v>
                </c:pt>
                <c:pt idx="10">
                  <c:v>-6.2889466950888746E-3</c:v>
                </c:pt>
                <c:pt idx="11">
                  <c:v>-6.4029065330020053E-3</c:v>
                </c:pt>
                <c:pt idx="12">
                  <c:v>-6.627861866833124E-3</c:v>
                </c:pt>
                <c:pt idx="13">
                  <c:v>-6.8121828703788931E-3</c:v>
                </c:pt>
                <c:pt idx="14">
                  <c:v>-6.9838340813039839E-3</c:v>
                </c:pt>
                <c:pt idx="15">
                  <c:v>-7.1529480947242737E-3</c:v>
                </c:pt>
                <c:pt idx="16">
                  <c:v>-7.2478795517894367E-3</c:v>
                </c:pt>
                <c:pt idx="17">
                  <c:v>-7.4856606391789943E-3</c:v>
                </c:pt>
                <c:pt idx="18">
                  <c:v>-7.6546239181965597E-3</c:v>
                </c:pt>
                <c:pt idx="19">
                  <c:v>-7.8022006878272236E-3</c:v>
                </c:pt>
                <c:pt idx="20">
                  <c:v>-7.9199304290514666E-3</c:v>
                </c:pt>
                <c:pt idx="21">
                  <c:v>-8.0301221490307849E-3</c:v>
                </c:pt>
                <c:pt idx="22">
                  <c:v>-8.1506255116907851E-3</c:v>
                </c:pt>
                <c:pt idx="23">
                  <c:v>-8.2852399713496516E-3</c:v>
                </c:pt>
                <c:pt idx="24">
                  <c:v>-8.4197717268210855E-3</c:v>
                </c:pt>
                <c:pt idx="25">
                  <c:v>-8.5645746624276025E-3</c:v>
                </c:pt>
                <c:pt idx="26">
                  <c:v>-8.7877231916583531E-3</c:v>
                </c:pt>
                <c:pt idx="27">
                  <c:v>-8.8496326056922772E-3</c:v>
                </c:pt>
                <c:pt idx="28">
                  <c:v>-9.0237896794324382E-3</c:v>
                </c:pt>
                <c:pt idx="29">
                  <c:v>-9.1692603456604172E-3</c:v>
                </c:pt>
                <c:pt idx="30">
                  <c:v>-9.2816027556835209E-3</c:v>
                </c:pt>
                <c:pt idx="31">
                  <c:v>-9.3657435944065337E-3</c:v>
                </c:pt>
                <c:pt idx="32">
                  <c:v>-9.4554600883542134E-3</c:v>
                </c:pt>
                <c:pt idx="33">
                  <c:v>-9.5143665244447704E-3</c:v>
                </c:pt>
                <c:pt idx="34">
                  <c:v>-9.5737965531517664E-3</c:v>
                </c:pt>
                <c:pt idx="35">
                  <c:v>-9.6337169847591671E-3</c:v>
                </c:pt>
                <c:pt idx="36">
                  <c:v>-9.7457554490831873E-3</c:v>
                </c:pt>
                <c:pt idx="37">
                  <c:v>-9.8463861530732281E-3</c:v>
                </c:pt>
                <c:pt idx="38">
                  <c:v>-9.9633925412944101E-3</c:v>
                </c:pt>
                <c:pt idx="39">
                  <c:v>-9.912521599669143E-3</c:v>
                </c:pt>
                <c:pt idx="40">
                  <c:v>-9.9727839811560443E-3</c:v>
                </c:pt>
              </c:numCache>
            </c:numRef>
          </c:val>
          <c:smooth val="0"/>
          <c:extLst>
            <c:ext xmlns:c16="http://schemas.microsoft.com/office/drawing/2014/chart" uri="{C3380CC4-5D6E-409C-BE32-E72D297353CC}">
              <c16:uniqueId val="{00000001-8E09-444A-B05D-F676B6D5D560}"/>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3.3101617433356537E-3</c:v>
                </c:pt>
                <c:pt idx="1">
                  <c:v>1.968682763390081E-3</c:v>
                </c:pt>
                <c:pt idx="2">
                  <c:v>2.1006277028672348E-3</c:v>
                </c:pt>
                <c:pt idx="3">
                  <c:v>2.2218665837252546E-3</c:v>
                </c:pt>
                <c:pt idx="4">
                  <c:v>2.2755704931993492E-3</c:v>
                </c:pt>
                <c:pt idx="5">
                  <c:v>2.2778134770275161E-3</c:v>
                </c:pt>
                <c:pt idx="6">
                  <c:v>2.3950301387337049E-3</c:v>
                </c:pt>
                <c:pt idx="7">
                  <c:v>2.4008878980775602E-3</c:v>
                </c:pt>
                <c:pt idx="8">
                  <c:v>2.4388057504858662E-3</c:v>
                </c:pt>
                <c:pt idx="9">
                  <c:v>2.4662140620933842E-3</c:v>
                </c:pt>
                <c:pt idx="10">
                  <c:v>2.5593062473446061E-3</c:v>
                </c:pt>
                <c:pt idx="11">
                  <c:v>2.5809515187849592E-3</c:v>
                </c:pt>
                <c:pt idx="12">
                  <c:v>2.6306127121187559E-3</c:v>
                </c:pt>
                <c:pt idx="13">
                  <c:v>2.6947273649378092E-3</c:v>
                </c:pt>
                <c:pt idx="14">
                  <c:v>2.7766890871011203E-3</c:v>
                </c:pt>
                <c:pt idx="15">
                  <c:v>2.8512549913499679E-3</c:v>
                </c:pt>
                <c:pt idx="16">
                  <c:v>2.8954089114268423E-3</c:v>
                </c:pt>
                <c:pt idx="17">
                  <c:v>2.9260258767337438E-3</c:v>
                </c:pt>
                <c:pt idx="18">
                  <c:v>2.9228991715407535E-3</c:v>
                </c:pt>
                <c:pt idx="19">
                  <c:v>2.9340196424402468E-3</c:v>
                </c:pt>
                <c:pt idx="20">
                  <c:v>2.9735296049513971E-3</c:v>
                </c:pt>
                <c:pt idx="21">
                  <c:v>2.9916729434166759E-3</c:v>
                </c:pt>
                <c:pt idx="22">
                  <c:v>2.9962939920042527E-3</c:v>
                </c:pt>
                <c:pt idx="23">
                  <c:v>3.0396433209593167E-3</c:v>
                </c:pt>
                <c:pt idx="24">
                  <c:v>3.0222875928627075E-3</c:v>
                </c:pt>
                <c:pt idx="25">
                  <c:v>3.146891161954447E-3</c:v>
                </c:pt>
                <c:pt idx="26">
                  <c:v>3.1900480018147701E-3</c:v>
                </c:pt>
                <c:pt idx="27">
                  <c:v>3.2570786529042112E-3</c:v>
                </c:pt>
                <c:pt idx="28">
                  <c:v>3.3617865495959359E-3</c:v>
                </c:pt>
                <c:pt idx="29">
                  <c:v>3.4129134709575582E-3</c:v>
                </c:pt>
                <c:pt idx="30">
                  <c:v>3.4589387605051848E-3</c:v>
                </c:pt>
                <c:pt idx="31">
                  <c:v>3.481719580050504E-3</c:v>
                </c:pt>
                <c:pt idx="32">
                  <c:v>3.5007454056327969E-3</c:v>
                </c:pt>
                <c:pt idx="33">
                  <c:v>3.4995914421478997E-3</c:v>
                </c:pt>
                <c:pt idx="34">
                  <c:v>3.525572418215544E-3</c:v>
                </c:pt>
                <c:pt idx="35">
                  <c:v>3.5785979223570165E-3</c:v>
                </c:pt>
                <c:pt idx="36">
                  <c:v>3.6375700742473189E-3</c:v>
                </c:pt>
                <c:pt idx="37">
                  <c:v>3.6983335555246352E-3</c:v>
                </c:pt>
                <c:pt idx="38">
                  <c:v>3.7490185309168216E-3</c:v>
                </c:pt>
                <c:pt idx="39">
                  <c:v>3.8162325366079318E-3</c:v>
                </c:pt>
                <c:pt idx="40">
                  <c:v>3.8488326766382805E-3</c:v>
                </c:pt>
              </c:numCache>
            </c:numRef>
          </c:val>
          <c:smooth val="0"/>
          <c:extLst>
            <c:ext xmlns:c16="http://schemas.microsoft.com/office/drawing/2014/chart" uri="{C3380CC4-5D6E-409C-BE32-E72D297353CC}">
              <c16:uniqueId val="{00000002-8E09-444A-B05D-F676B6D5D560}"/>
            </c:ext>
          </c:extLst>
        </c:ser>
        <c:dLbls>
          <c:showLegendKey val="0"/>
          <c:showVal val="0"/>
          <c:showCatName val="0"/>
          <c:showSerName val="0"/>
          <c:showPercent val="0"/>
          <c:showBubbleSize val="0"/>
        </c:dLbls>
        <c:smooth val="0"/>
        <c:axId val="1689061087"/>
        <c:axId val="1"/>
      </c:lineChart>
      <c:catAx>
        <c:axId val="1689061087"/>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689061087"/>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Reel</a:t>
            </a:r>
            <a:r>
              <a:rPr lang="tr-TR" sz="1000" b="1" baseline="0">
                <a:latin typeface="Times New Roman" panose="02020603050405020304" pitchFamily="18" charset="0"/>
                <a:cs typeface="Times New Roman" panose="02020603050405020304" pitchFamily="18" charset="0"/>
              </a:rPr>
              <a:t> GSYH</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2722456204602335"/>
          <c:y val="2.2598870056497175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7.0113382509526614E-4</c:v>
                </c:pt>
                <c:pt idx="1">
                  <c:v>5.4430759548638812E-4</c:v>
                </c:pt>
                <c:pt idx="2">
                  <c:v>2.7754117406277479E-4</c:v>
                </c:pt>
                <c:pt idx="3">
                  <c:v>1.7353676928573214E-4</c:v>
                </c:pt>
                <c:pt idx="4">
                  <c:v>1.8858665640899321E-4</c:v>
                </c:pt>
                <c:pt idx="5">
                  <c:v>1.6616833136042717E-4</c:v>
                </c:pt>
                <c:pt idx="6">
                  <c:v>1.8771235720072834E-4</c:v>
                </c:pt>
                <c:pt idx="7">
                  <c:v>1.8891192100996816E-4</c:v>
                </c:pt>
                <c:pt idx="8">
                  <c:v>2.1187276210570205E-4</c:v>
                </c:pt>
                <c:pt idx="9">
                  <c:v>1.9783240048087502E-4</c:v>
                </c:pt>
                <c:pt idx="10">
                  <c:v>2.2567453893826081E-4</c:v>
                </c:pt>
                <c:pt idx="11">
                  <c:v>2.3592422038425743E-4</c:v>
                </c:pt>
                <c:pt idx="12">
                  <c:v>2.489021301929202E-4</c:v>
                </c:pt>
                <c:pt idx="13">
                  <c:v>2.6837497829008435E-4</c:v>
                </c:pt>
                <c:pt idx="14">
                  <c:v>2.8648888613247339E-4</c:v>
                </c:pt>
                <c:pt idx="15">
                  <c:v>2.9475848597271297E-4</c:v>
                </c:pt>
                <c:pt idx="16">
                  <c:v>3.2015354178380217E-4</c:v>
                </c:pt>
                <c:pt idx="17">
                  <c:v>3.255701538565002E-4</c:v>
                </c:pt>
                <c:pt idx="18">
                  <c:v>3.4141450262034233E-4</c:v>
                </c:pt>
                <c:pt idx="19">
                  <c:v>3.2907357193748472E-4</c:v>
                </c:pt>
                <c:pt idx="20">
                  <c:v>3.2609458287224073E-4</c:v>
                </c:pt>
                <c:pt idx="21">
                  <c:v>3.3034900659847477E-4</c:v>
                </c:pt>
                <c:pt idx="22">
                  <c:v>3.2305561950563629E-4</c:v>
                </c:pt>
                <c:pt idx="23">
                  <c:v>3.1553448474204741E-4</c:v>
                </c:pt>
                <c:pt idx="24">
                  <c:v>2.9571426704846026E-4</c:v>
                </c:pt>
                <c:pt idx="25">
                  <c:v>2.885429648537798E-4</c:v>
                </c:pt>
                <c:pt idx="26">
                  <c:v>3.0192684227742033E-4</c:v>
                </c:pt>
                <c:pt idx="27">
                  <c:v>3.0473725605474199E-4</c:v>
                </c:pt>
                <c:pt idx="28">
                  <c:v>2.9463669917952117E-4</c:v>
                </c:pt>
                <c:pt idx="29">
                  <c:v>2.9520134707055256E-4</c:v>
                </c:pt>
                <c:pt idx="30">
                  <c:v>3.0355985678789135E-4</c:v>
                </c:pt>
                <c:pt idx="31">
                  <c:v>2.9459325307622778E-4</c:v>
                </c:pt>
                <c:pt idx="32">
                  <c:v>2.8397562978153715E-4</c:v>
                </c:pt>
                <c:pt idx="33">
                  <c:v>2.8661713466012606E-4</c:v>
                </c:pt>
                <c:pt idx="34">
                  <c:v>2.9345310464603299E-4</c:v>
                </c:pt>
                <c:pt idx="35">
                  <c:v>2.8259853588145001E-4</c:v>
                </c:pt>
                <c:pt idx="36">
                  <c:v>2.4148728080558446E-4</c:v>
                </c:pt>
                <c:pt idx="37">
                  <c:v>2.5046733647439884E-4</c:v>
                </c:pt>
                <c:pt idx="38">
                  <c:v>2.3234999617709326E-4</c:v>
                </c:pt>
                <c:pt idx="39">
                  <c:v>2.404632593806861E-4</c:v>
                </c:pt>
                <c:pt idx="40">
                  <c:v>2.3820430350510782E-4</c:v>
                </c:pt>
              </c:numCache>
            </c:numRef>
          </c:val>
          <c:smooth val="0"/>
          <c:extLst>
            <c:ext xmlns:c16="http://schemas.microsoft.com/office/drawing/2014/chart" uri="{C3380CC4-5D6E-409C-BE32-E72D297353CC}">
              <c16:uniqueId val="{00000000-B965-4FD2-8B24-B5F8AF6E62DD}"/>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-1.0792608860807455E-3</c:v>
                </c:pt>
                <c:pt idx="1">
                  <c:v>-1.6154521084492442E-3</c:v>
                </c:pt>
                <c:pt idx="2">
                  <c:v>-1.8516826587977749E-3</c:v>
                </c:pt>
                <c:pt idx="3">
                  <c:v>-2.0372058356537275E-3</c:v>
                </c:pt>
                <c:pt idx="4">
                  <c:v>-2.1863930771458357E-3</c:v>
                </c:pt>
                <c:pt idx="5">
                  <c:v>-2.2069573527506003E-3</c:v>
                </c:pt>
                <c:pt idx="6">
                  <c:v>-2.2209302670281798E-3</c:v>
                </c:pt>
                <c:pt idx="7">
                  <c:v>-2.2332975956295366E-3</c:v>
                </c:pt>
                <c:pt idx="8">
                  <c:v>-2.2235553299783111E-3</c:v>
                </c:pt>
                <c:pt idx="9">
                  <c:v>-2.2745861496588854E-3</c:v>
                </c:pt>
                <c:pt idx="10">
                  <c:v>-2.2561113696536635E-3</c:v>
                </c:pt>
                <c:pt idx="11">
                  <c:v>-2.3058705841406115E-3</c:v>
                </c:pt>
                <c:pt idx="12">
                  <c:v>-2.3385033387035275E-3</c:v>
                </c:pt>
                <c:pt idx="13">
                  <c:v>-2.3570426435793432E-3</c:v>
                </c:pt>
                <c:pt idx="14">
                  <c:v>-2.3802430210427715E-3</c:v>
                </c:pt>
                <c:pt idx="15">
                  <c:v>-2.3799770026443545E-3</c:v>
                </c:pt>
                <c:pt idx="16">
                  <c:v>-2.4320919097052572E-3</c:v>
                </c:pt>
                <c:pt idx="17">
                  <c:v>-2.5763597517547841E-3</c:v>
                </c:pt>
                <c:pt idx="18">
                  <c:v>-2.5980054101165579E-3</c:v>
                </c:pt>
                <c:pt idx="19">
                  <c:v>-2.6364838874235936E-3</c:v>
                </c:pt>
                <c:pt idx="20">
                  <c:v>-2.6945666998673228E-3</c:v>
                </c:pt>
                <c:pt idx="21">
                  <c:v>-2.7004622339251278E-3</c:v>
                </c:pt>
                <c:pt idx="22">
                  <c:v>-2.7131099529485781E-3</c:v>
                </c:pt>
                <c:pt idx="23">
                  <c:v>-2.805506356581606E-3</c:v>
                </c:pt>
                <c:pt idx="24">
                  <c:v>-2.8498194935024793E-3</c:v>
                </c:pt>
                <c:pt idx="25">
                  <c:v>-2.8619115718754029E-3</c:v>
                </c:pt>
                <c:pt idx="26">
                  <c:v>-2.9417092227467297E-3</c:v>
                </c:pt>
                <c:pt idx="27">
                  <c:v>-3.0175944561272694E-3</c:v>
                </c:pt>
                <c:pt idx="28">
                  <c:v>-3.1034883654894999E-3</c:v>
                </c:pt>
                <c:pt idx="29">
                  <c:v>-3.1505761280857195E-3</c:v>
                </c:pt>
                <c:pt idx="30">
                  <c:v>-3.2385827390296624E-3</c:v>
                </c:pt>
                <c:pt idx="31">
                  <c:v>-3.3011863213944195E-3</c:v>
                </c:pt>
                <c:pt idx="32">
                  <c:v>-3.4370153631597448E-3</c:v>
                </c:pt>
                <c:pt idx="33">
                  <c:v>-3.5608980610927891E-3</c:v>
                </c:pt>
                <c:pt idx="34">
                  <c:v>-3.6098864476725701E-3</c:v>
                </c:pt>
                <c:pt idx="35">
                  <c:v>-3.6535653192114352E-3</c:v>
                </c:pt>
                <c:pt idx="36">
                  <c:v>-3.7801410218966727E-3</c:v>
                </c:pt>
                <c:pt idx="37">
                  <c:v>-3.829832235808333E-3</c:v>
                </c:pt>
                <c:pt idx="38">
                  <c:v>-3.8963081016224668E-3</c:v>
                </c:pt>
                <c:pt idx="39">
                  <c:v>-4.032034895064175E-3</c:v>
                </c:pt>
                <c:pt idx="40">
                  <c:v>-4.1605508380473475E-3</c:v>
                </c:pt>
              </c:numCache>
            </c:numRef>
          </c:val>
          <c:smooth val="0"/>
          <c:extLst>
            <c:ext xmlns:c16="http://schemas.microsoft.com/office/drawing/2014/chart" uri="{C3380CC4-5D6E-409C-BE32-E72D297353CC}">
              <c16:uniqueId val="{00000001-B965-4FD2-8B24-B5F8AF6E62DD}"/>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2.5999187140512514E-3</c:v>
                </c:pt>
                <c:pt idx="1">
                  <c:v>2.5591582920077307E-3</c:v>
                </c:pt>
                <c:pt idx="2">
                  <c:v>2.3708369487220934E-3</c:v>
                </c:pt>
                <c:pt idx="3">
                  <c:v>2.2627263666842507E-3</c:v>
                </c:pt>
                <c:pt idx="4">
                  <c:v>2.2626613948552514E-3</c:v>
                </c:pt>
                <c:pt idx="5">
                  <c:v>2.3298039917965144E-3</c:v>
                </c:pt>
                <c:pt idx="6">
                  <c:v>2.3765716534049812E-3</c:v>
                </c:pt>
                <c:pt idx="7">
                  <c:v>2.4545645802199773E-3</c:v>
                </c:pt>
                <c:pt idx="8">
                  <c:v>2.4956029079215439E-3</c:v>
                </c:pt>
                <c:pt idx="9">
                  <c:v>2.5376364659332991E-3</c:v>
                </c:pt>
                <c:pt idx="10">
                  <c:v>2.5848582491878771E-3</c:v>
                </c:pt>
                <c:pt idx="11">
                  <c:v>2.6362206099108314E-3</c:v>
                </c:pt>
                <c:pt idx="12">
                  <c:v>2.7034391194396602E-3</c:v>
                </c:pt>
                <c:pt idx="13">
                  <c:v>2.7340820294392701E-3</c:v>
                </c:pt>
                <c:pt idx="14">
                  <c:v>2.7387042970458205E-3</c:v>
                </c:pt>
                <c:pt idx="15">
                  <c:v>2.7804797389712707E-3</c:v>
                </c:pt>
                <c:pt idx="16">
                  <c:v>2.8232550117525297E-3</c:v>
                </c:pt>
                <c:pt idx="17">
                  <c:v>2.8478624244540041E-3</c:v>
                </c:pt>
                <c:pt idx="18">
                  <c:v>2.892362612079257E-3</c:v>
                </c:pt>
                <c:pt idx="19">
                  <c:v>2.955125907541014E-3</c:v>
                </c:pt>
                <c:pt idx="20">
                  <c:v>3.0215811317544847E-3</c:v>
                </c:pt>
                <c:pt idx="21">
                  <c:v>3.0465311080946343E-3</c:v>
                </c:pt>
                <c:pt idx="22">
                  <c:v>3.069782226640983E-3</c:v>
                </c:pt>
                <c:pt idx="23">
                  <c:v>3.1261161089161773E-3</c:v>
                </c:pt>
                <c:pt idx="24">
                  <c:v>3.1714882577130346E-3</c:v>
                </c:pt>
                <c:pt idx="25">
                  <c:v>3.2009577551651656E-3</c:v>
                </c:pt>
                <c:pt idx="26">
                  <c:v>3.2300439241156418E-3</c:v>
                </c:pt>
                <c:pt idx="27">
                  <c:v>3.2651379267321637E-3</c:v>
                </c:pt>
                <c:pt idx="28">
                  <c:v>3.2588733064107811E-3</c:v>
                </c:pt>
                <c:pt idx="29">
                  <c:v>3.2426024380986479E-3</c:v>
                </c:pt>
                <c:pt idx="30">
                  <c:v>3.2818175602151896E-3</c:v>
                </c:pt>
                <c:pt idx="31">
                  <c:v>3.3557940691477535E-3</c:v>
                </c:pt>
                <c:pt idx="32">
                  <c:v>3.4449170102339647E-3</c:v>
                </c:pt>
                <c:pt idx="33">
                  <c:v>3.4607326233309539E-3</c:v>
                </c:pt>
                <c:pt idx="34">
                  <c:v>3.5405002392707775E-3</c:v>
                </c:pt>
                <c:pt idx="35">
                  <c:v>3.5654993995362853E-3</c:v>
                </c:pt>
                <c:pt idx="36">
                  <c:v>3.5683740189135942E-3</c:v>
                </c:pt>
                <c:pt idx="37">
                  <c:v>3.5811364718639888E-3</c:v>
                </c:pt>
                <c:pt idx="38">
                  <c:v>3.6181416641662962E-3</c:v>
                </c:pt>
                <c:pt idx="39">
                  <c:v>3.6555360156191635E-3</c:v>
                </c:pt>
                <c:pt idx="40">
                  <c:v>3.6444523276293037E-3</c:v>
                </c:pt>
              </c:numCache>
            </c:numRef>
          </c:val>
          <c:smooth val="0"/>
          <c:extLst>
            <c:ext xmlns:c16="http://schemas.microsoft.com/office/drawing/2014/chart" uri="{C3380CC4-5D6E-409C-BE32-E72D297353CC}">
              <c16:uniqueId val="{00000002-B965-4FD2-8B24-B5F8AF6E62DD}"/>
            </c:ext>
          </c:extLst>
        </c:ser>
        <c:dLbls>
          <c:showLegendKey val="0"/>
          <c:showVal val="0"/>
          <c:showCatName val="0"/>
          <c:showSerName val="0"/>
          <c:showPercent val="0"/>
          <c:showBubbleSize val="0"/>
        </c:dLbls>
        <c:smooth val="0"/>
        <c:axId val="151099328"/>
        <c:axId val="1"/>
      </c:lineChart>
      <c:catAx>
        <c:axId val="151099328"/>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5109932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Belirsizlik</a:t>
            </a:r>
          </a:p>
        </c:rich>
      </c:tx>
      <c:layout>
        <c:manualLayout>
          <c:xMode val="edge"/>
          <c:yMode val="edge"/>
          <c:x val="0.35380717410323709"/>
          <c:y val="8.7145969498910684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-4.6877378424330851E-3</c:v>
                </c:pt>
                <c:pt idx="1">
                  <c:v>-1.7490329448255214E-3</c:v>
                </c:pt>
                <c:pt idx="2">
                  <c:v>-8.226465601529742E-5</c:v>
                </c:pt>
                <c:pt idx="3">
                  <c:v>8.2522813736362569E-4</c:v>
                </c:pt>
                <c:pt idx="4">
                  <c:v>-3.3798817373441607E-4</c:v>
                </c:pt>
                <c:pt idx="5">
                  <c:v>-6.616184561678202E-4</c:v>
                </c:pt>
                <c:pt idx="6">
                  <c:v>-1.0859662340845146E-3</c:v>
                </c:pt>
                <c:pt idx="7">
                  <c:v>-1.5989328724228091E-3</c:v>
                </c:pt>
                <c:pt idx="8">
                  <c:v>-1.9993037121509459E-3</c:v>
                </c:pt>
                <c:pt idx="9">
                  <c:v>-2.3008070270768601E-3</c:v>
                </c:pt>
                <c:pt idx="10">
                  <c:v>-2.7079816590696477E-3</c:v>
                </c:pt>
                <c:pt idx="11">
                  <c:v>-2.9631919539256828E-3</c:v>
                </c:pt>
                <c:pt idx="12">
                  <c:v>-3.2858840106821862E-3</c:v>
                </c:pt>
                <c:pt idx="13">
                  <c:v>-3.5292748362651329E-3</c:v>
                </c:pt>
                <c:pt idx="14">
                  <c:v>-3.8052066326043693E-3</c:v>
                </c:pt>
                <c:pt idx="15">
                  <c:v>-3.9808137005083203E-3</c:v>
                </c:pt>
                <c:pt idx="16">
                  <c:v>-4.1593664043985817E-3</c:v>
                </c:pt>
                <c:pt idx="17">
                  <c:v>-4.2722070417314109E-3</c:v>
                </c:pt>
                <c:pt idx="18">
                  <c:v>-4.4041854276978152E-3</c:v>
                </c:pt>
                <c:pt idx="19">
                  <c:v>-4.5078325806282554E-3</c:v>
                </c:pt>
                <c:pt idx="20">
                  <c:v>-4.5812482994532552E-3</c:v>
                </c:pt>
                <c:pt idx="21">
                  <c:v>-4.686542727157802E-3</c:v>
                </c:pt>
                <c:pt idx="22">
                  <c:v>-4.8004385965474041E-3</c:v>
                </c:pt>
                <c:pt idx="23">
                  <c:v>-4.8257202172660033E-3</c:v>
                </c:pt>
                <c:pt idx="24">
                  <c:v>-4.8420431773985818E-3</c:v>
                </c:pt>
                <c:pt idx="25">
                  <c:v>-4.77634091140588E-3</c:v>
                </c:pt>
                <c:pt idx="26">
                  <c:v>-4.8668480745162647E-3</c:v>
                </c:pt>
                <c:pt idx="27">
                  <c:v>-4.8959758673420241E-3</c:v>
                </c:pt>
                <c:pt idx="28">
                  <c:v>-4.9776692583124622E-3</c:v>
                </c:pt>
                <c:pt idx="29">
                  <c:v>-4.9670792629546425E-3</c:v>
                </c:pt>
                <c:pt idx="30">
                  <c:v>-4.8841192641138811E-3</c:v>
                </c:pt>
                <c:pt idx="31">
                  <c:v>-4.8357387436287706E-3</c:v>
                </c:pt>
                <c:pt idx="32">
                  <c:v>-4.8677275833539733E-3</c:v>
                </c:pt>
                <c:pt idx="33">
                  <c:v>-4.7824733785722306E-3</c:v>
                </c:pt>
                <c:pt idx="34">
                  <c:v>-4.7760443523996261E-3</c:v>
                </c:pt>
                <c:pt idx="35">
                  <c:v>-4.7673824335633923E-3</c:v>
                </c:pt>
                <c:pt idx="36">
                  <c:v>-4.7736708961453097E-3</c:v>
                </c:pt>
                <c:pt idx="37">
                  <c:v>-4.7745233310996678E-3</c:v>
                </c:pt>
                <c:pt idx="38">
                  <c:v>-4.8855805530652434E-3</c:v>
                </c:pt>
                <c:pt idx="39">
                  <c:v>-4.7746520796413429E-3</c:v>
                </c:pt>
                <c:pt idx="40">
                  <c:v>-4.747038240583883E-3</c:v>
                </c:pt>
              </c:numCache>
            </c:numRef>
          </c:val>
          <c:smooth val="0"/>
          <c:extLst>
            <c:ext xmlns:c16="http://schemas.microsoft.com/office/drawing/2014/chart" uri="{C3380CC4-5D6E-409C-BE32-E72D297353CC}">
              <c16:uniqueId val="{00000000-C2C8-4219-88B1-2EE026371337}"/>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-1.4210480657898768E-2</c:v>
                </c:pt>
                <c:pt idx="1">
                  <c:v>-9.2908264116664686E-3</c:v>
                </c:pt>
                <c:pt idx="2">
                  <c:v>-7.8588080540675249E-3</c:v>
                </c:pt>
                <c:pt idx="3">
                  <c:v>-6.5528185170032191E-3</c:v>
                </c:pt>
                <c:pt idx="4">
                  <c:v>-7.4619697525650014E-3</c:v>
                </c:pt>
                <c:pt idx="5">
                  <c:v>-8.2574484335195177E-3</c:v>
                </c:pt>
                <c:pt idx="6">
                  <c:v>-9.2221554855217071E-3</c:v>
                </c:pt>
                <c:pt idx="7">
                  <c:v>-9.8795383469339557E-3</c:v>
                </c:pt>
                <c:pt idx="8">
                  <c:v>-1.0462964817584493E-2</c:v>
                </c:pt>
                <c:pt idx="9">
                  <c:v>-1.0947245398097705E-2</c:v>
                </c:pt>
                <c:pt idx="10">
                  <c:v>-1.1487465850206803E-2</c:v>
                </c:pt>
                <c:pt idx="11">
                  <c:v>-1.1810237614614659E-2</c:v>
                </c:pt>
                <c:pt idx="12">
                  <c:v>-1.2514901848389211E-2</c:v>
                </c:pt>
                <c:pt idx="13">
                  <c:v>-1.3251187440524954E-2</c:v>
                </c:pt>
                <c:pt idx="14">
                  <c:v>-1.357145379672743E-2</c:v>
                </c:pt>
                <c:pt idx="15">
                  <c:v>-1.3984433962219522E-2</c:v>
                </c:pt>
                <c:pt idx="16">
                  <c:v>-1.4452939625117069E-2</c:v>
                </c:pt>
                <c:pt idx="17">
                  <c:v>-1.4826888379686166E-2</c:v>
                </c:pt>
                <c:pt idx="18">
                  <c:v>-1.5201750295953576E-2</c:v>
                </c:pt>
                <c:pt idx="19">
                  <c:v>-1.5596874716127567E-2</c:v>
                </c:pt>
                <c:pt idx="20">
                  <c:v>-1.5965328760861808E-2</c:v>
                </c:pt>
                <c:pt idx="21">
                  <c:v>-1.6148027699432969E-2</c:v>
                </c:pt>
                <c:pt idx="22">
                  <c:v>-1.6214860996231133E-2</c:v>
                </c:pt>
                <c:pt idx="23">
                  <c:v>-1.6513133085954427E-2</c:v>
                </c:pt>
                <c:pt idx="24">
                  <c:v>-1.6535847655704775E-2</c:v>
                </c:pt>
                <c:pt idx="25">
                  <c:v>-1.6972939228328449E-2</c:v>
                </c:pt>
                <c:pt idx="26">
                  <c:v>-1.7025942149005741E-2</c:v>
                </c:pt>
                <c:pt idx="27">
                  <c:v>-1.7072962804434121E-2</c:v>
                </c:pt>
                <c:pt idx="28">
                  <c:v>-1.7327524710741771E-2</c:v>
                </c:pt>
                <c:pt idx="29">
                  <c:v>-1.760875343456858E-2</c:v>
                </c:pt>
                <c:pt idx="30">
                  <c:v>-1.7886426257897183E-2</c:v>
                </c:pt>
                <c:pt idx="31">
                  <c:v>-1.8072222315138286E-2</c:v>
                </c:pt>
                <c:pt idx="32">
                  <c:v>-1.8181165555682711E-2</c:v>
                </c:pt>
                <c:pt idx="33">
                  <c:v>-1.8196401905934554E-2</c:v>
                </c:pt>
                <c:pt idx="34">
                  <c:v>-1.8305964827612958E-2</c:v>
                </c:pt>
                <c:pt idx="35">
                  <c:v>-1.8380704182651093E-2</c:v>
                </c:pt>
                <c:pt idx="36">
                  <c:v>-1.8514758659412482E-2</c:v>
                </c:pt>
                <c:pt idx="37">
                  <c:v>-1.860195246318001E-2</c:v>
                </c:pt>
                <c:pt idx="38">
                  <c:v>-1.8648709334133016E-2</c:v>
                </c:pt>
                <c:pt idx="39">
                  <c:v>-1.868620681865826E-2</c:v>
                </c:pt>
                <c:pt idx="40">
                  <c:v>-1.8922987557764056E-2</c:v>
                </c:pt>
              </c:numCache>
            </c:numRef>
          </c:val>
          <c:smooth val="0"/>
          <c:extLst>
            <c:ext xmlns:c16="http://schemas.microsoft.com/office/drawing/2014/chart" uri="{C3380CC4-5D6E-409C-BE32-E72D297353CC}">
              <c16:uniqueId val="{00000001-C2C8-4219-88B1-2EE026371337}"/>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3.8990336735445982E-3</c:v>
                </c:pt>
                <c:pt idx="1">
                  <c:v>5.7335956613662363E-3</c:v>
                </c:pt>
                <c:pt idx="2">
                  <c:v>7.2910637004860602E-3</c:v>
                </c:pt>
                <c:pt idx="3">
                  <c:v>8.0182887421169843E-3</c:v>
                </c:pt>
                <c:pt idx="4">
                  <c:v>6.0291384553936627E-3</c:v>
                </c:pt>
                <c:pt idx="5">
                  <c:v>5.4282469930260263E-3</c:v>
                </c:pt>
                <c:pt idx="6">
                  <c:v>5.0977381501814117E-3</c:v>
                </c:pt>
                <c:pt idx="7">
                  <c:v>4.4161417860421447E-3</c:v>
                </c:pt>
                <c:pt idx="8">
                  <c:v>4.0632025229240497E-3</c:v>
                </c:pt>
                <c:pt idx="9">
                  <c:v>3.9980504143849833E-3</c:v>
                </c:pt>
                <c:pt idx="10">
                  <c:v>3.8041622607554722E-3</c:v>
                </c:pt>
                <c:pt idx="11">
                  <c:v>3.7266518778115618E-3</c:v>
                </c:pt>
                <c:pt idx="12">
                  <c:v>3.6691967203972761E-3</c:v>
                </c:pt>
                <c:pt idx="13">
                  <c:v>3.5764016544893584E-3</c:v>
                </c:pt>
                <c:pt idx="14">
                  <c:v>3.5350054874931851E-3</c:v>
                </c:pt>
                <c:pt idx="15">
                  <c:v>3.4733614022209717E-3</c:v>
                </c:pt>
                <c:pt idx="16">
                  <c:v>3.4597050183644328E-3</c:v>
                </c:pt>
                <c:pt idx="17">
                  <c:v>3.4706283025160729E-3</c:v>
                </c:pt>
                <c:pt idx="18">
                  <c:v>3.5421235380024732E-3</c:v>
                </c:pt>
                <c:pt idx="19">
                  <c:v>3.6360457681229338E-3</c:v>
                </c:pt>
                <c:pt idx="20">
                  <c:v>3.7820975958091246E-3</c:v>
                </c:pt>
                <c:pt idx="21">
                  <c:v>3.9312594138254577E-3</c:v>
                </c:pt>
                <c:pt idx="22">
                  <c:v>3.959063436912413E-3</c:v>
                </c:pt>
                <c:pt idx="23">
                  <c:v>4.2435020259963862E-3</c:v>
                </c:pt>
                <c:pt idx="24">
                  <c:v>4.4896845091558597E-3</c:v>
                </c:pt>
                <c:pt idx="25">
                  <c:v>4.6593206387657259E-3</c:v>
                </c:pt>
                <c:pt idx="26">
                  <c:v>4.7028958995712772E-3</c:v>
                </c:pt>
                <c:pt idx="27">
                  <c:v>4.7305194355601468E-3</c:v>
                </c:pt>
                <c:pt idx="28">
                  <c:v>4.8391164931640921E-3</c:v>
                </c:pt>
                <c:pt idx="29">
                  <c:v>5.2592649919098377E-3</c:v>
                </c:pt>
                <c:pt idx="30">
                  <c:v>5.3933145041141634E-3</c:v>
                </c:pt>
                <c:pt idx="31">
                  <c:v>5.2834193520564579E-3</c:v>
                </c:pt>
                <c:pt idx="32">
                  <c:v>5.634915392928987E-3</c:v>
                </c:pt>
                <c:pt idx="33">
                  <c:v>5.7625846624361635E-3</c:v>
                </c:pt>
                <c:pt idx="34">
                  <c:v>6.0639771838556225E-3</c:v>
                </c:pt>
                <c:pt idx="35">
                  <c:v>6.2992125930002446E-3</c:v>
                </c:pt>
                <c:pt idx="36">
                  <c:v>6.590825594910814E-3</c:v>
                </c:pt>
                <c:pt idx="37">
                  <c:v>6.8446999997676889E-3</c:v>
                </c:pt>
                <c:pt idx="38">
                  <c:v>7.2175058486381371E-3</c:v>
                </c:pt>
                <c:pt idx="39">
                  <c:v>7.5213634985607462E-3</c:v>
                </c:pt>
                <c:pt idx="40">
                  <c:v>7.8208226575494488E-3</c:v>
                </c:pt>
              </c:numCache>
            </c:numRef>
          </c:val>
          <c:smooth val="0"/>
          <c:extLst>
            <c:ext xmlns:c16="http://schemas.microsoft.com/office/drawing/2014/chart" uri="{C3380CC4-5D6E-409C-BE32-E72D297353CC}">
              <c16:uniqueId val="{00000002-C2C8-4219-88B1-2EE026371337}"/>
            </c:ext>
          </c:extLst>
        </c:ser>
        <c:dLbls>
          <c:showLegendKey val="0"/>
          <c:showVal val="0"/>
          <c:showCatName val="0"/>
          <c:showSerName val="0"/>
          <c:showPercent val="0"/>
          <c:showBubbleSize val="0"/>
        </c:dLbls>
        <c:smooth val="0"/>
        <c:axId val="961867632"/>
        <c:axId val="1"/>
      </c:lineChart>
      <c:catAx>
        <c:axId val="961867632"/>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961867632"/>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Enflasyon</a:t>
            </a:r>
          </a:p>
        </c:rich>
      </c:tx>
      <c:layout>
        <c:manualLayout>
          <c:xMode val="edge"/>
          <c:yMode val="edge"/>
          <c:x val="0.35967280788930511"/>
          <c:y val="5.5634222192814135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5.821955027874217E-4</c:v>
                </c:pt>
                <c:pt idx="1">
                  <c:v>-2.7385424105552236E-4</c:v>
                </c:pt>
                <c:pt idx="2">
                  <c:v>-3.7825773730040769E-5</c:v>
                </c:pt>
                <c:pt idx="3">
                  <c:v>4.4615781658697952E-5</c:v>
                </c:pt>
                <c:pt idx="4">
                  <c:v>2.4259590125590955E-4</c:v>
                </c:pt>
                <c:pt idx="5">
                  <c:v>2.8144985461295692E-4</c:v>
                </c:pt>
                <c:pt idx="6">
                  <c:v>2.698831398290122E-4</c:v>
                </c:pt>
                <c:pt idx="7">
                  <c:v>3.4930233643023015E-4</c:v>
                </c:pt>
                <c:pt idx="8">
                  <c:v>3.9895907353105099E-4</c:v>
                </c:pt>
                <c:pt idx="9">
                  <c:v>4.3329219747747366E-4</c:v>
                </c:pt>
                <c:pt idx="10">
                  <c:v>4.5010781434334042E-4</c:v>
                </c:pt>
                <c:pt idx="11">
                  <c:v>4.7054998232827602E-4</c:v>
                </c:pt>
                <c:pt idx="12">
                  <c:v>4.84285093653732E-4</c:v>
                </c:pt>
                <c:pt idx="13">
                  <c:v>4.7920878406039426E-4</c:v>
                </c:pt>
                <c:pt idx="14">
                  <c:v>4.8234667549467846E-4</c:v>
                </c:pt>
                <c:pt idx="15">
                  <c:v>4.9594060238707278E-4</c:v>
                </c:pt>
                <c:pt idx="16">
                  <c:v>5.0623607170798696E-4</c:v>
                </c:pt>
                <c:pt idx="17">
                  <c:v>5.063782964949044E-4</c:v>
                </c:pt>
                <c:pt idx="18">
                  <c:v>5.0962291443420332E-4</c:v>
                </c:pt>
                <c:pt idx="19">
                  <c:v>5.1596389869321569E-4</c:v>
                </c:pt>
                <c:pt idx="20">
                  <c:v>5.191932280000245E-4</c:v>
                </c:pt>
                <c:pt idx="21">
                  <c:v>5.166658309310898E-4</c:v>
                </c:pt>
                <c:pt idx="22">
                  <c:v>5.2094933685388652E-4</c:v>
                </c:pt>
                <c:pt idx="23">
                  <c:v>5.2413898359530064E-4</c:v>
                </c:pt>
                <c:pt idx="24">
                  <c:v>5.280581613327168E-4</c:v>
                </c:pt>
                <c:pt idx="25">
                  <c:v>5.2325342961094881E-4</c:v>
                </c:pt>
                <c:pt idx="26">
                  <c:v>5.2648154993708944E-4</c:v>
                </c:pt>
                <c:pt idx="27">
                  <c:v>5.2309014217061418E-4</c:v>
                </c:pt>
                <c:pt idx="28">
                  <c:v>5.195826014242279E-4</c:v>
                </c:pt>
                <c:pt idx="29">
                  <c:v>5.2483142217736069E-4</c:v>
                </c:pt>
                <c:pt idx="30">
                  <c:v>5.3361496100444656E-4</c:v>
                </c:pt>
                <c:pt idx="31">
                  <c:v>5.3210014740343037E-4</c:v>
                </c:pt>
                <c:pt idx="32">
                  <c:v>5.4029412664784106E-4</c:v>
                </c:pt>
                <c:pt idx="33">
                  <c:v>5.5277345794360025E-4</c:v>
                </c:pt>
                <c:pt idx="34">
                  <c:v>5.7296235685936031E-4</c:v>
                </c:pt>
                <c:pt idx="35">
                  <c:v>5.9499610966471154E-4</c:v>
                </c:pt>
                <c:pt idx="36">
                  <c:v>6.0888235053559018E-4</c:v>
                </c:pt>
                <c:pt idx="37">
                  <c:v>6.1702445422572309E-4</c:v>
                </c:pt>
                <c:pt idx="38">
                  <c:v>6.343464236503696E-4</c:v>
                </c:pt>
                <c:pt idx="39">
                  <c:v>6.3692820738156996E-4</c:v>
                </c:pt>
                <c:pt idx="40">
                  <c:v>6.407299240267537E-4</c:v>
                </c:pt>
              </c:numCache>
            </c:numRef>
          </c:val>
          <c:smooth val="0"/>
          <c:extLst>
            <c:ext xmlns:c16="http://schemas.microsoft.com/office/drawing/2014/chart" uri="{C3380CC4-5D6E-409C-BE32-E72D297353CC}">
              <c16:uniqueId val="{00000000-7474-4E66-B653-66D29629A7EE}"/>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-8.4310748860182887E-4</c:v>
                </c:pt>
                <c:pt idx="1">
                  <c:v>-1.2311387871957536E-3</c:v>
                </c:pt>
                <c:pt idx="2">
                  <c:v>-9.9620215445681438E-4</c:v>
                </c:pt>
                <c:pt idx="3">
                  <c:v>-1.0767333999078966E-3</c:v>
                </c:pt>
                <c:pt idx="4">
                  <c:v>-1.0202112943262726E-3</c:v>
                </c:pt>
                <c:pt idx="5">
                  <c:v>-1.1108480009851638E-3</c:v>
                </c:pt>
                <c:pt idx="6">
                  <c:v>-1.1966905610373074E-3</c:v>
                </c:pt>
                <c:pt idx="7">
                  <c:v>-1.200150423412904E-3</c:v>
                </c:pt>
                <c:pt idx="8">
                  <c:v>-1.1950232937598196E-3</c:v>
                </c:pt>
                <c:pt idx="9">
                  <c:v>-1.2744428461987753E-3</c:v>
                </c:pt>
                <c:pt idx="10">
                  <c:v>-1.3331733557224001E-3</c:v>
                </c:pt>
                <c:pt idx="11">
                  <c:v>-1.377793260530576E-3</c:v>
                </c:pt>
                <c:pt idx="12">
                  <c:v>-1.4485439744903409E-3</c:v>
                </c:pt>
                <c:pt idx="13">
                  <c:v>-1.5266689876790387E-3</c:v>
                </c:pt>
                <c:pt idx="14">
                  <c:v>-1.5466138027674678E-3</c:v>
                </c:pt>
                <c:pt idx="15">
                  <c:v>-1.5795740971520575E-3</c:v>
                </c:pt>
                <c:pt idx="16">
                  <c:v>-1.6737614596596426E-3</c:v>
                </c:pt>
                <c:pt idx="17">
                  <c:v>-1.6995502670384534E-3</c:v>
                </c:pt>
                <c:pt idx="18">
                  <c:v>-1.7445828427598766E-3</c:v>
                </c:pt>
                <c:pt idx="19">
                  <c:v>-1.8203967581203277E-3</c:v>
                </c:pt>
                <c:pt idx="20">
                  <c:v>-1.8588368738973345E-3</c:v>
                </c:pt>
                <c:pt idx="21">
                  <c:v>-1.9137310593153065E-3</c:v>
                </c:pt>
                <c:pt idx="22">
                  <c:v>-1.9628360604126024E-3</c:v>
                </c:pt>
                <c:pt idx="23">
                  <c:v>-2.0126874459761232E-3</c:v>
                </c:pt>
                <c:pt idx="24">
                  <c:v>-2.0692270116230019E-3</c:v>
                </c:pt>
                <c:pt idx="25">
                  <c:v>-2.1374240602418625E-3</c:v>
                </c:pt>
                <c:pt idx="26">
                  <c:v>-2.1983137795043533E-3</c:v>
                </c:pt>
                <c:pt idx="27">
                  <c:v>-2.2565875308852624E-3</c:v>
                </c:pt>
                <c:pt idx="28">
                  <c:v>-2.3122602134682548E-3</c:v>
                </c:pt>
                <c:pt idx="29">
                  <c:v>-2.3461064638171528E-3</c:v>
                </c:pt>
                <c:pt idx="30">
                  <c:v>-2.3746685934718991E-3</c:v>
                </c:pt>
                <c:pt idx="31">
                  <c:v>-2.4014362227494455E-3</c:v>
                </c:pt>
                <c:pt idx="32">
                  <c:v>-2.4279789890608102E-3</c:v>
                </c:pt>
                <c:pt idx="33">
                  <c:v>-2.4591027538733651E-3</c:v>
                </c:pt>
                <c:pt idx="34">
                  <c:v>-2.5036649848850087E-3</c:v>
                </c:pt>
                <c:pt idx="35">
                  <c:v>-2.5668581605256943E-3</c:v>
                </c:pt>
                <c:pt idx="36">
                  <c:v>-2.587603340368136E-3</c:v>
                </c:pt>
                <c:pt idx="37">
                  <c:v>-2.6098287713454001E-3</c:v>
                </c:pt>
                <c:pt idx="38">
                  <c:v>-2.6297145342655134E-3</c:v>
                </c:pt>
                <c:pt idx="39">
                  <c:v>-2.6342764234819419E-3</c:v>
                </c:pt>
                <c:pt idx="40">
                  <c:v>-2.6747927744676359E-3</c:v>
                </c:pt>
              </c:numCache>
            </c:numRef>
          </c:val>
          <c:smooth val="0"/>
          <c:extLst>
            <c:ext xmlns:c16="http://schemas.microsoft.com/office/drawing/2014/chart" uri="{C3380CC4-5D6E-409C-BE32-E72D297353CC}">
              <c16:uniqueId val="{00000001-7474-4E66-B653-66D29629A7EE}"/>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1.8897517612057617E-3</c:v>
                </c:pt>
                <c:pt idx="1">
                  <c:v>8.0470761121465429E-4</c:v>
                </c:pt>
                <c:pt idx="2">
                  <c:v>1.0020560024759052E-3</c:v>
                </c:pt>
                <c:pt idx="3">
                  <c:v>1.2171402228832789E-3</c:v>
                </c:pt>
                <c:pt idx="4">
                  <c:v>1.5939202053864426E-3</c:v>
                </c:pt>
                <c:pt idx="5">
                  <c:v>1.6939199535107121E-3</c:v>
                </c:pt>
                <c:pt idx="6">
                  <c:v>1.7817436038958941E-3</c:v>
                </c:pt>
                <c:pt idx="7">
                  <c:v>1.9613891907929166E-3</c:v>
                </c:pt>
                <c:pt idx="8">
                  <c:v>2.1137960947583963E-3</c:v>
                </c:pt>
                <c:pt idx="9">
                  <c:v>2.1758902251596242E-3</c:v>
                </c:pt>
                <c:pt idx="10">
                  <c:v>2.2705909515665723E-3</c:v>
                </c:pt>
                <c:pt idx="11">
                  <c:v>2.368841528095049E-3</c:v>
                </c:pt>
                <c:pt idx="12">
                  <c:v>2.3804430697667205E-3</c:v>
                </c:pt>
                <c:pt idx="13">
                  <c:v>2.4066941790737797E-3</c:v>
                </c:pt>
                <c:pt idx="14">
                  <c:v>2.4615980650643937E-3</c:v>
                </c:pt>
                <c:pt idx="15">
                  <c:v>2.5021922808230153E-3</c:v>
                </c:pt>
                <c:pt idx="16">
                  <c:v>2.5683374399489665E-3</c:v>
                </c:pt>
                <c:pt idx="17">
                  <c:v>2.6186396411769781E-3</c:v>
                </c:pt>
                <c:pt idx="18">
                  <c:v>2.6719923013696157E-3</c:v>
                </c:pt>
                <c:pt idx="19">
                  <c:v>2.7160310405092945E-3</c:v>
                </c:pt>
                <c:pt idx="20">
                  <c:v>2.7601980639884206E-3</c:v>
                </c:pt>
                <c:pt idx="21">
                  <c:v>2.7994737891932678E-3</c:v>
                </c:pt>
                <c:pt idx="22">
                  <c:v>2.8413739407766778E-3</c:v>
                </c:pt>
                <c:pt idx="23">
                  <c:v>2.9047291847438101E-3</c:v>
                </c:pt>
                <c:pt idx="24">
                  <c:v>2.9399612163905041E-3</c:v>
                </c:pt>
                <c:pt idx="25">
                  <c:v>2.973161574901404E-3</c:v>
                </c:pt>
                <c:pt idx="26">
                  <c:v>3.0049267614861643E-3</c:v>
                </c:pt>
                <c:pt idx="27">
                  <c:v>3.0412730725404981E-3</c:v>
                </c:pt>
                <c:pt idx="28">
                  <c:v>3.0940499500831313E-3</c:v>
                </c:pt>
                <c:pt idx="29">
                  <c:v>3.1485777737949839E-3</c:v>
                </c:pt>
                <c:pt idx="30">
                  <c:v>3.1934417288544165E-3</c:v>
                </c:pt>
                <c:pt idx="31">
                  <c:v>3.2465893461786875E-3</c:v>
                </c:pt>
                <c:pt idx="32">
                  <c:v>3.3056231872063821E-3</c:v>
                </c:pt>
                <c:pt idx="33">
                  <c:v>3.3475651144844673E-3</c:v>
                </c:pt>
                <c:pt idx="34">
                  <c:v>3.3954582391645025E-3</c:v>
                </c:pt>
                <c:pt idx="35">
                  <c:v>3.4418480664085973E-3</c:v>
                </c:pt>
                <c:pt idx="36">
                  <c:v>3.4862649196876036E-3</c:v>
                </c:pt>
                <c:pt idx="37">
                  <c:v>3.529752016476206E-3</c:v>
                </c:pt>
                <c:pt idx="38">
                  <c:v>3.5717648595616652E-3</c:v>
                </c:pt>
                <c:pt idx="39">
                  <c:v>3.6120680995921396E-3</c:v>
                </c:pt>
                <c:pt idx="40">
                  <c:v>3.65092724908346E-3</c:v>
                </c:pt>
              </c:numCache>
            </c:numRef>
          </c:val>
          <c:smooth val="0"/>
          <c:extLst>
            <c:ext xmlns:c16="http://schemas.microsoft.com/office/drawing/2014/chart" uri="{C3380CC4-5D6E-409C-BE32-E72D297353CC}">
              <c16:uniqueId val="{00000002-7474-4E66-B653-66D29629A7EE}"/>
            </c:ext>
          </c:extLst>
        </c:ser>
        <c:dLbls>
          <c:showLegendKey val="0"/>
          <c:showVal val="0"/>
          <c:showCatName val="0"/>
          <c:showSerName val="0"/>
          <c:showPercent val="0"/>
          <c:showBubbleSize val="0"/>
        </c:dLbls>
        <c:smooth val="0"/>
        <c:axId val="1989193536"/>
        <c:axId val="1"/>
      </c:lineChart>
      <c:catAx>
        <c:axId val="1989193536"/>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98919353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Faiz</a:t>
            </a:r>
          </a:p>
        </c:rich>
      </c:tx>
      <c:layout>
        <c:manualLayout>
          <c:xMode val="edge"/>
          <c:yMode val="edge"/>
          <c:x val="0.42455800524934384"/>
          <c:y val="6.4277165354330711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-6.9273295308323109E-4</c:v>
                </c:pt>
                <c:pt idx="1">
                  <c:v>-9.00316482041033E-5</c:v>
                </c:pt>
                <c:pt idx="2">
                  <c:v>-2.198938554895838E-4</c:v>
                </c:pt>
                <c:pt idx="3">
                  <c:v>-6.3989795223688914E-5</c:v>
                </c:pt>
                <c:pt idx="4">
                  <c:v>-7.1060431400453853E-6</c:v>
                </c:pt>
                <c:pt idx="5">
                  <c:v>2.1443234332248055E-4</c:v>
                </c:pt>
                <c:pt idx="6">
                  <c:v>3.1015178862516966E-4</c:v>
                </c:pt>
                <c:pt idx="7">
                  <c:v>4.2814724453231126E-4</c:v>
                </c:pt>
                <c:pt idx="8">
                  <c:v>4.3574405256175742E-4</c:v>
                </c:pt>
                <c:pt idx="9">
                  <c:v>4.5867442672164999E-4</c:v>
                </c:pt>
                <c:pt idx="10">
                  <c:v>4.3730657478296595E-4</c:v>
                </c:pt>
                <c:pt idx="11">
                  <c:v>4.1251763168418808E-4</c:v>
                </c:pt>
                <c:pt idx="12">
                  <c:v>3.9184162504680823E-4</c:v>
                </c:pt>
                <c:pt idx="13">
                  <c:v>3.8312105624474198E-4</c:v>
                </c:pt>
                <c:pt idx="14">
                  <c:v>3.7341762455357717E-4</c:v>
                </c:pt>
                <c:pt idx="15">
                  <c:v>3.6860457993194017E-4</c:v>
                </c:pt>
                <c:pt idx="16">
                  <c:v>3.3827059673192575E-4</c:v>
                </c:pt>
                <c:pt idx="17">
                  <c:v>3.1519447849838586E-4</c:v>
                </c:pt>
                <c:pt idx="18">
                  <c:v>3.1959503317059951E-4</c:v>
                </c:pt>
                <c:pt idx="19">
                  <c:v>2.9770195120966067E-4</c:v>
                </c:pt>
                <c:pt idx="20">
                  <c:v>2.7685984447594421E-4</c:v>
                </c:pt>
                <c:pt idx="21">
                  <c:v>2.4490055494320564E-4</c:v>
                </c:pt>
                <c:pt idx="22">
                  <c:v>2.2787222646492779E-4</c:v>
                </c:pt>
                <c:pt idx="23">
                  <c:v>1.9499699482810687E-4</c:v>
                </c:pt>
                <c:pt idx="24">
                  <c:v>1.8596758822534483E-4</c:v>
                </c:pt>
                <c:pt idx="25">
                  <c:v>1.7469948839459492E-4</c:v>
                </c:pt>
                <c:pt idx="26">
                  <c:v>1.6566810945607742E-4</c:v>
                </c:pt>
                <c:pt idx="27">
                  <c:v>1.4984341823531442E-4</c:v>
                </c:pt>
                <c:pt idx="28">
                  <c:v>1.3682937673410158E-4</c:v>
                </c:pt>
                <c:pt idx="29">
                  <c:v>1.0399774408531885E-4</c:v>
                </c:pt>
                <c:pt idx="30">
                  <c:v>9.5053554756591196E-5</c:v>
                </c:pt>
                <c:pt idx="31">
                  <c:v>8.9112955212784084E-5</c:v>
                </c:pt>
                <c:pt idx="32">
                  <c:v>7.039949999673797E-5</c:v>
                </c:pt>
                <c:pt idx="33">
                  <c:v>5.549843994871677E-5</c:v>
                </c:pt>
                <c:pt idx="34">
                  <c:v>5.0951666637927607E-5</c:v>
                </c:pt>
                <c:pt idx="35">
                  <c:v>4.6230825915784199E-5</c:v>
                </c:pt>
                <c:pt idx="36">
                  <c:v>3.8089152774939679E-5</c:v>
                </c:pt>
                <c:pt idx="37">
                  <c:v>1.4442213264851954E-5</c:v>
                </c:pt>
                <c:pt idx="38">
                  <c:v>-1.0127794527106677E-5</c:v>
                </c:pt>
                <c:pt idx="39">
                  <c:v>-1.1347927371166691E-5</c:v>
                </c:pt>
                <c:pt idx="40">
                  <c:v>-2.5268447565696658E-5</c:v>
                </c:pt>
              </c:numCache>
            </c:numRef>
          </c:val>
          <c:smooth val="0"/>
          <c:extLst>
            <c:ext xmlns:c16="http://schemas.microsoft.com/office/drawing/2014/chart" uri="{C3380CC4-5D6E-409C-BE32-E72D297353CC}">
              <c16:uniqueId val="{00000000-F83A-4CC0-98BB-F005612ADEC3}"/>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-1.8505981116643832E-3</c:v>
                </c:pt>
                <c:pt idx="1">
                  <c:v>-1.6689714547444055E-3</c:v>
                </c:pt>
                <c:pt idx="2">
                  <c:v>-2.2009394374249498E-3</c:v>
                </c:pt>
                <c:pt idx="3">
                  <c:v>-2.3333148056843174E-3</c:v>
                </c:pt>
                <c:pt idx="4">
                  <c:v>-2.5326658579854439E-3</c:v>
                </c:pt>
                <c:pt idx="5">
                  <c:v>-2.5124908280782661E-3</c:v>
                </c:pt>
                <c:pt idx="6">
                  <c:v>-2.5579954876314816E-3</c:v>
                </c:pt>
                <c:pt idx="7">
                  <c:v>-2.6368108471247044E-3</c:v>
                </c:pt>
                <c:pt idx="8">
                  <c:v>-2.7951176795965008E-3</c:v>
                </c:pt>
                <c:pt idx="9">
                  <c:v>-2.8874651013488552E-3</c:v>
                </c:pt>
                <c:pt idx="10">
                  <c:v>-2.9748082907010338E-3</c:v>
                </c:pt>
                <c:pt idx="11">
                  <c:v>-3.1502381648669366E-3</c:v>
                </c:pt>
                <c:pt idx="12">
                  <c:v>-3.2568775669529026E-3</c:v>
                </c:pt>
                <c:pt idx="13">
                  <c:v>-3.4234432715765546E-3</c:v>
                </c:pt>
                <c:pt idx="14">
                  <c:v>-3.5902059062308278E-3</c:v>
                </c:pt>
                <c:pt idx="15">
                  <c:v>-3.7630471980609572E-3</c:v>
                </c:pt>
                <c:pt idx="16">
                  <c:v>-3.8930765988797293E-3</c:v>
                </c:pt>
                <c:pt idx="17">
                  <c:v>-4.0757051141638674E-3</c:v>
                </c:pt>
                <c:pt idx="18">
                  <c:v>-4.2349956820010139E-3</c:v>
                </c:pt>
                <c:pt idx="19">
                  <c:v>-4.4289698286043254E-3</c:v>
                </c:pt>
                <c:pt idx="20">
                  <c:v>-4.5443812279845506E-3</c:v>
                </c:pt>
                <c:pt idx="21">
                  <c:v>-4.7269885167990936E-3</c:v>
                </c:pt>
                <c:pt idx="22">
                  <c:v>-4.9019733485618014E-3</c:v>
                </c:pt>
                <c:pt idx="23">
                  <c:v>-5.0540827723289817E-3</c:v>
                </c:pt>
                <c:pt idx="24">
                  <c:v>-5.2035856780649394E-3</c:v>
                </c:pt>
                <c:pt idx="25">
                  <c:v>-5.3484296381926385E-3</c:v>
                </c:pt>
                <c:pt idx="26">
                  <c:v>-5.4923388752713687E-3</c:v>
                </c:pt>
                <c:pt idx="27">
                  <c:v>-5.6460116388477319E-3</c:v>
                </c:pt>
                <c:pt idx="28">
                  <c:v>-5.7712578853856581E-3</c:v>
                </c:pt>
                <c:pt idx="29">
                  <c:v>-5.8728031740508859E-3</c:v>
                </c:pt>
                <c:pt idx="30">
                  <c:v>-6.0084329175516668E-3</c:v>
                </c:pt>
                <c:pt idx="31">
                  <c:v>-6.1597225100216858E-3</c:v>
                </c:pt>
                <c:pt idx="32">
                  <c:v>-6.3039421463664223E-3</c:v>
                </c:pt>
                <c:pt idx="33">
                  <c:v>-6.439505353034787E-3</c:v>
                </c:pt>
                <c:pt idx="34">
                  <c:v>-6.5593166187929344E-3</c:v>
                </c:pt>
                <c:pt idx="35">
                  <c:v>-6.6507163699346325E-3</c:v>
                </c:pt>
                <c:pt idx="36">
                  <c:v>-6.751444010916304E-3</c:v>
                </c:pt>
                <c:pt idx="37">
                  <c:v>-6.7921102672995996E-3</c:v>
                </c:pt>
                <c:pt idx="38">
                  <c:v>-6.9044416926073429E-3</c:v>
                </c:pt>
                <c:pt idx="39">
                  <c:v>-7.0371113804771207E-3</c:v>
                </c:pt>
                <c:pt idx="40">
                  <c:v>-7.1689462343532901E-3</c:v>
                </c:pt>
              </c:numCache>
            </c:numRef>
          </c:val>
          <c:smooth val="0"/>
          <c:extLst>
            <c:ext xmlns:c16="http://schemas.microsoft.com/office/drawing/2014/chart" uri="{C3380CC4-5D6E-409C-BE32-E72D297353CC}">
              <c16:uniqueId val="{00000001-F83A-4CC0-98BB-F005612ADEC3}"/>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3.9303344979245571E-4</c:v>
                </c:pt>
                <c:pt idx="1">
                  <c:v>1.5574429994522814E-3</c:v>
                </c:pt>
                <c:pt idx="2">
                  <c:v>1.6088255974192943E-3</c:v>
                </c:pt>
                <c:pt idx="3">
                  <c:v>2.130585867073534E-3</c:v>
                </c:pt>
                <c:pt idx="4">
                  <c:v>2.5162096866702139E-3</c:v>
                </c:pt>
                <c:pt idx="5">
                  <c:v>2.856100544676078E-3</c:v>
                </c:pt>
                <c:pt idx="6">
                  <c:v>3.3040019061948115E-3</c:v>
                </c:pt>
                <c:pt idx="7">
                  <c:v>3.6266266513317342E-3</c:v>
                </c:pt>
                <c:pt idx="8">
                  <c:v>3.7882212606090175E-3</c:v>
                </c:pt>
                <c:pt idx="9">
                  <c:v>4.0612264650777561E-3</c:v>
                </c:pt>
                <c:pt idx="10">
                  <c:v>4.2704821219109335E-3</c:v>
                </c:pt>
                <c:pt idx="11">
                  <c:v>4.4016130017574973E-3</c:v>
                </c:pt>
                <c:pt idx="12">
                  <c:v>4.5551556496180798E-3</c:v>
                </c:pt>
                <c:pt idx="13">
                  <c:v>4.7421995623204236E-3</c:v>
                </c:pt>
                <c:pt idx="14">
                  <c:v>4.8602159059566927E-3</c:v>
                </c:pt>
                <c:pt idx="15">
                  <c:v>4.9871420369197728E-3</c:v>
                </c:pt>
                <c:pt idx="16">
                  <c:v>5.1294931711185219E-3</c:v>
                </c:pt>
                <c:pt idx="17">
                  <c:v>5.2764627199813098E-3</c:v>
                </c:pt>
                <c:pt idx="18">
                  <c:v>5.4120007764895204E-3</c:v>
                </c:pt>
                <c:pt idx="19">
                  <c:v>5.6407715345850561E-3</c:v>
                </c:pt>
                <c:pt idx="20">
                  <c:v>5.7252712899726254E-3</c:v>
                </c:pt>
                <c:pt idx="21">
                  <c:v>5.876000981550434E-3</c:v>
                </c:pt>
                <c:pt idx="22">
                  <c:v>6.0243353988607452E-3</c:v>
                </c:pt>
                <c:pt idx="23">
                  <c:v>6.178318918332211E-3</c:v>
                </c:pt>
                <c:pt idx="24">
                  <c:v>6.3251191819954887E-3</c:v>
                </c:pt>
                <c:pt idx="25">
                  <c:v>6.4669984973694172E-3</c:v>
                </c:pt>
                <c:pt idx="26">
                  <c:v>6.582046674760653E-3</c:v>
                </c:pt>
                <c:pt idx="27">
                  <c:v>6.7582497720631391E-3</c:v>
                </c:pt>
                <c:pt idx="28">
                  <c:v>6.872919925496229E-3</c:v>
                </c:pt>
                <c:pt idx="29">
                  <c:v>6.9847540575609561E-3</c:v>
                </c:pt>
                <c:pt idx="30">
                  <c:v>7.1249222201913232E-3</c:v>
                </c:pt>
                <c:pt idx="31">
                  <c:v>7.2618785596195792E-3</c:v>
                </c:pt>
                <c:pt idx="32">
                  <c:v>7.4304176107109687E-3</c:v>
                </c:pt>
                <c:pt idx="33">
                  <c:v>7.5256340346279227E-3</c:v>
                </c:pt>
                <c:pt idx="34">
                  <c:v>7.5835252457604405E-3</c:v>
                </c:pt>
                <c:pt idx="35">
                  <c:v>7.7121164851194912E-3</c:v>
                </c:pt>
                <c:pt idx="36">
                  <c:v>7.8615850932205016E-3</c:v>
                </c:pt>
                <c:pt idx="37">
                  <c:v>8.0049360705010501E-3</c:v>
                </c:pt>
                <c:pt idx="38">
                  <c:v>8.0744965705094422E-3</c:v>
                </c:pt>
                <c:pt idx="39">
                  <c:v>8.140187610305355E-3</c:v>
                </c:pt>
                <c:pt idx="40">
                  <c:v>8.2140407739910038E-3</c:v>
                </c:pt>
              </c:numCache>
            </c:numRef>
          </c:val>
          <c:smooth val="0"/>
          <c:extLst>
            <c:ext xmlns:c16="http://schemas.microsoft.com/office/drawing/2014/chart" uri="{C3380CC4-5D6E-409C-BE32-E72D297353CC}">
              <c16:uniqueId val="{00000002-F83A-4CC0-98BB-F005612ADEC3}"/>
            </c:ext>
          </c:extLst>
        </c:ser>
        <c:dLbls>
          <c:showLegendKey val="0"/>
          <c:showVal val="0"/>
          <c:showCatName val="0"/>
          <c:showSerName val="0"/>
          <c:showPercent val="0"/>
          <c:showBubbleSize val="0"/>
        </c:dLbls>
        <c:smooth val="0"/>
        <c:axId val="2056370144"/>
        <c:axId val="1"/>
      </c:lineChart>
      <c:catAx>
        <c:axId val="2056370144"/>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2056370144"/>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tr-TR" sz="1000" b="1">
                <a:latin typeface="Times New Roman" panose="02020603050405020304" pitchFamily="18" charset="0"/>
                <a:cs typeface="Times New Roman" panose="02020603050405020304" pitchFamily="18" charset="0"/>
              </a:rPr>
              <a:t>Faiz</a:t>
            </a:r>
          </a:p>
        </c:rich>
      </c:tx>
      <c:layout>
        <c:manualLayout>
          <c:xMode val="edge"/>
          <c:yMode val="edge"/>
          <c:x val="0.41222915317403508"/>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1.1729338683556302E-3</c:v>
                </c:pt>
                <c:pt idx="1">
                  <c:v>1.5681784749782166E-3</c:v>
                </c:pt>
                <c:pt idx="2">
                  <c:v>2.063671735655968E-3</c:v>
                </c:pt>
                <c:pt idx="3">
                  <c:v>2.2653189211755574E-3</c:v>
                </c:pt>
                <c:pt idx="4">
                  <c:v>2.2193958919691781E-3</c:v>
                </c:pt>
                <c:pt idx="5">
                  <c:v>1.9579788606009403E-3</c:v>
                </c:pt>
                <c:pt idx="6">
                  <c:v>1.7585680931056619E-3</c:v>
                </c:pt>
                <c:pt idx="7">
                  <c:v>1.6507861695478371E-3</c:v>
                </c:pt>
                <c:pt idx="8">
                  <c:v>1.6146717189336485E-3</c:v>
                </c:pt>
                <c:pt idx="9">
                  <c:v>1.6138468938730781E-3</c:v>
                </c:pt>
                <c:pt idx="10">
                  <c:v>1.606461440450888E-3</c:v>
                </c:pt>
                <c:pt idx="11">
                  <c:v>1.6446248634718916E-3</c:v>
                </c:pt>
                <c:pt idx="12">
                  <c:v>1.6898938236673822E-3</c:v>
                </c:pt>
                <c:pt idx="13">
                  <c:v>1.7689973712202928E-3</c:v>
                </c:pt>
                <c:pt idx="14">
                  <c:v>1.8496977840492929E-3</c:v>
                </c:pt>
                <c:pt idx="15">
                  <c:v>1.9272257825070712E-3</c:v>
                </c:pt>
                <c:pt idx="16">
                  <c:v>1.9676670225371711E-3</c:v>
                </c:pt>
                <c:pt idx="17">
                  <c:v>2.04651131762262E-3</c:v>
                </c:pt>
                <c:pt idx="18">
                  <c:v>2.1436126394533536E-3</c:v>
                </c:pt>
                <c:pt idx="19">
                  <c:v>2.2652204570158055E-3</c:v>
                </c:pt>
                <c:pt idx="20">
                  <c:v>2.3133735473380877E-3</c:v>
                </c:pt>
                <c:pt idx="21">
                  <c:v>2.3964606417611646E-3</c:v>
                </c:pt>
                <c:pt idx="22">
                  <c:v>2.488743506877735E-3</c:v>
                </c:pt>
                <c:pt idx="23">
                  <c:v>2.5725652337168347E-3</c:v>
                </c:pt>
                <c:pt idx="24">
                  <c:v>2.7143474163097135E-3</c:v>
                </c:pt>
                <c:pt idx="25">
                  <c:v>2.8190129985592423E-3</c:v>
                </c:pt>
                <c:pt idx="26">
                  <c:v>2.8796823018612311E-3</c:v>
                </c:pt>
                <c:pt idx="27">
                  <c:v>2.9602089082765544E-3</c:v>
                </c:pt>
                <c:pt idx="28">
                  <c:v>3.0700690750933911E-3</c:v>
                </c:pt>
                <c:pt idx="29">
                  <c:v>3.1776543058147366E-3</c:v>
                </c:pt>
                <c:pt idx="30">
                  <c:v>3.3026381544245809E-3</c:v>
                </c:pt>
                <c:pt idx="31">
                  <c:v>3.4417836245214735E-3</c:v>
                </c:pt>
                <c:pt idx="32">
                  <c:v>3.5429241715417559E-3</c:v>
                </c:pt>
                <c:pt idx="33">
                  <c:v>3.6498473982873305E-3</c:v>
                </c:pt>
                <c:pt idx="34">
                  <c:v>3.7521572596409718E-3</c:v>
                </c:pt>
                <c:pt idx="35">
                  <c:v>3.8493292063007997E-3</c:v>
                </c:pt>
                <c:pt idx="36">
                  <c:v>3.9610490653601178E-3</c:v>
                </c:pt>
                <c:pt idx="37">
                  <c:v>4.02290335360477E-3</c:v>
                </c:pt>
                <c:pt idx="38">
                  <c:v>4.0811000447927509E-3</c:v>
                </c:pt>
                <c:pt idx="39">
                  <c:v>4.159412300862815E-3</c:v>
                </c:pt>
                <c:pt idx="40">
                  <c:v>4.2209638463973831E-3</c:v>
                </c:pt>
              </c:numCache>
            </c:numRef>
          </c:val>
          <c:smooth val="0"/>
          <c:extLst>
            <c:ext xmlns:c16="http://schemas.microsoft.com/office/drawing/2014/chart" uri="{C3380CC4-5D6E-409C-BE32-E72D297353CC}">
              <c16:uniqueId val="{00000000-F826-4DDB-B391-F112A4E952A3}"/>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-1.5831872070500824E-4</c:v>
                </c:pt>
                <c:pt idx="1">
                  <c:v>-1.1431826763220448E-4</c:v>
                </c:pt>
                <c:pt idx="2">
                  <c:v>1.4436710739749105E-5</c:v>
                </c:pt>
                <c:pt idx="3">
                  <c:v>1.9107909400801202E-6</c:v>
                </c:pt>
                <c:pt idx="4">
                  <c:v>-3.3529389562754778E-4</c:v>
                </c:pt>
                <c:pt idx="5">
                  <c:v>-8.2146133225714357E-4</c:v>
                </c:pt>
                <c:pt idx="6">
                  <c:v>-1.341515179461424E-3</c:v>
                </c:pt>
                <c:pt idx="7">
                  <c:v>-1.5225766949353303E-3</c:v>
                </c:pt>
                <c:pt idx="8">
                  <c:v>-1.9262039427353425E-3</c:v>
                </c:pt>
                <c:pt idx="9">
                  <c:v>-2.1342051852124041E-3</c:v>
                </c:pt>
                <c:pt idx="10">
                  <c:v>-2.3345337643634429E-3</c:v>
                </c:pt>
                <c:pt idx="11">
                  <c:v>-2.5514059328300459E-3</c:v>
                </c:pt>
                <c:pt idx="12">
                  <c:v>-2.752950173639647E-3</c:v>
                </c:pt>
                <c:pt idx="13">
                  <c:v>-2.9839199213826787E-3</c:v>
                </c:pt>
                <c:pt idx="14">
                  <c:v>-3.1117548604897181E-3</c:v>
                </c:pt>
                <c:pt idx="15">
                  <c:v>-3.3253372459284129E-3</c:v>
                </c:pt>
                <c:pt idx="16">
                  <c:v>-3.3563337180845527E-3</c:v>
                </c:pt>
                <c:pt idx="17">
                  <c:v>-3.6061798412563009E-3</c:v>
                </c:pt>
                <c:pt idx="18">
                  <c:v>-3.6748943545919593E-3</c:v>
                </c:pt>
                <c:pt idx="19">
                  <c:v>-3.8159563237860966E-3</c:v>
                </c:pt>
                <c:pt idx="20">
                  <c:v>-3.9275051047290791E-3</c:v>
                </c:pt>
                <c:pt idx="21">
                  <c:v>-4.0196506169365214E-3</c:v>
                </c:pt>
                <c:pt idx="22">
                  <c:v>-4.1007789123035212E-3</c:v>
                </c:pt>
                <c:pt idx="23">
                  <c:v>-4.1804184333803151E-3</c:v>
                </c:pt>
                <c:pt idx="24">
                  <c:v>-4.3094839447621299E-3</c:v>
                </c:pt>
                <c:pt idx="25">
                  <c:v>-4.400362580466337E-3</c:v>
                </c:pt>
                <c:pt idx="26">
                  <c:v>-4.5443969192818208E-3</c:v>
                </c:pt>
                <c:pt idx="27">
                  <c:v>-4.7124947670210736E-3</c:v>
                </c:pt>
                <c:pt idx="28">
                  <c:v>-4.7482830903154832E-3</c:v>
                </c:pt>
                <c:pt idx="29">
                  <c:v>-4.7803002467940716E-3</c:v>
                </c:pt>
                <c:pt idx="30">
                  <c:v>-4.8867518214622471E-3</c:v>
                </c:pt>
                <c:pt idx="31">
                  <c:v>-5.0084315740329607E-3</c:v>
                </c:pt>
                <c:pt idx="32">
                  <c:v>-5.0612513220750317E-3</c:v>
                </c:pt>
                <c:pt idx="33">
                  <c:v>-5.1486606315998412E-3</c:v>
                </c:pt>
                <c:pt idx="34">
                  <c:v>-5.1966271474222642E-3</c:v>
                </c:pt>
                <c:pt idx="35">
                  <c:v>-5.1665295297344642E-3</c:v>
                </c:pt>
                <c:pt idx="36">
                  <c:v>-5.128950515884194E-3</c:v>
                </c:pt>
                <c:pt idx="37">
                  <c:v>-5.2046011331873081E-3</c:v>
                </c:pt>
                <c:pt idx="38">
                  <c:v>-5.3381014292851591E-3</c:v>
                </c:pt>
                <c:pt idx="39">
                  <c:v>-5.4673820879800744E-3</c:v>
                </c:pt>
                <c:pt idx="40">
                  <c:v>-5.5756924605731614E-3</c:v>
                </c:pt>
              </c:numCache>
            </c:numRef>
          </c:val>
          <c:smooth val="0"/>
          <c:extLst>
            <c:ext xmlns:c16="http://schemas.microsoft.com/office/drawing/2014/chart" uri="{C3380CC4-5D6E-409C-BE32-E72D297353CC}">
              <c16:uniqueId val="{00000001-F826-4DDB-B391-F112A4E952A3}"/>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2.6338131120995766E-3</c:v>
                </c:pt>
                <c:pt idx="1">
                  <c:v>3.4623102621993114E-3</c:v>
                </c:pt>
                <c:pt idx="2">
                  <c:v>4.3950664312405758E-3</c:v>
                </c:pt>
                <c:pt idx="3">
                  <c:v>4.8682353669507478E-3</c:v>
                </c:pt>
                <c:pt idx="4">
                  <c:v>5.0798896918735513E-3</c:v>
                </c:pt>
                <c:pt idx="5">
                  <c:v>4.9648940479623867E-3</c:v>
                </c:pt>
                <c:pt idx="6">
                  <c:v>5.1147417383269871E-3</c:v>
                </c:pt>
                <c:pt idx="7">
                  <c:v>5.2504872019979469E-3</c:v>
                </c:pt>
                <c:pt idx="8">
                  <c:v>5.5495716898637439E-3</c:v>
                </c:pt>
                <c:pt idx="9">
                  <c:v>5.8833055390333285E-3</c:v>
                </c:pt>
                <c:pt idx="10">
                  <c:v>6.1735348475560952E-3</c:v>
                </c:pt>
                <c:pt idx="11">
                  <c:v>6.681653749700694E-3</c:v>
                </c:pt>
                <c:pt idx="12">
                  <c:v>7.0455724335015202E-3</c:v>
                </c:pt>
                <c:pt idx="13">
                  <c:v>7.408602203950585E-3</c:v>
                </c:pt>
                <c:pt idx="14">
                  <c:v>7.8292218188484499E-3</c:v>
                </c:pt>
                <c:pt idx="15">
                  <c:v>8.0765262622135136E-3</c:v>
                </c:pt>
                <c:pt idx="16">
                  <c:v>8.4576472538049549E-3</c:v>
                </c:pt>
                <c:pt idx="17">
                  <c:v>8.8186562317564623E-3</c:v>
                </c:pt>
                <c:pt idx="18">
                  <c:v>9.2755378866688776E-3</c:v>
                </c:pt>
                <c:pt idx="19">
                  <c:v>9.7548852830862034E-3</c:v>
                </c:pt>
                <c:pt idx="20">
                  <c:v>1.0163094525758334E-2</c:v>
                </c:pt>
                <c:pt idx="21">
                  <c:v>1.0563443068129471E-2</c:v>
                </c:pt>
                <c:pt idx="22">
                  <c:v>1.1048895771323163E-2</c:v>
                </c:pt>
                <c:pt idx="23">
                  <c:v>1.1451988489954294E-2</c:v>
                </c:pt>
                <c:pt idx="24">
                  <c:v>1.1797975985950273E-2</c:v>
                </c:pt>
                <c:pt idx="25">
                  <c:v>1.2105420009012048E-2</c:v>
                </c:pt>
                <c:pt idx="26">
                  <c:v>1.2447739182218646E-2</c:v>
                </c:pt>
                <c:pt idx="27">
                  <c:v>1.2755777278233597E-2</c:v>
                </c:pt>
                <c:pt idx="28">
                  <c:v>1.3095973298054278E-2</c:v>
                </c:pt>
                <c:pt idx="29">
                  <c:v>1.3459626669686834E-2</c:v>
                </c:pt>
                <c:pt idx="30">
                  <c:v>1.3904361100984518E-2</c:v>
                </c:pt>
                <c:pt idx="31">
                  <c:v>1.4258128030590006E-2</c:v>
                </c:pt>
                <c:pt idx="32">
                  <c:v>1.4690376327584177E-2</c:v>
                </c:pt>
                <c:pt idx="33">
                  <c:v>1.4956602426169637E-2</c:v>
                </c:pt>
                <c:pt idx="34">
                  <c:v>1.5229615526521027E-2</c:v>
                </c:pt>
                <c:pt idx="35">
                  <c:v>1.5464748575888471E-2</c:v>
                </c:pt>
                <c:pt idx="36">
                  <c:v>1.5758319222892253E-2</c:v>
                </c:pt>
                <c:pt idx="37">
                  <c:v>1.6082325659054528E-2</c:v>
                </c:pt>
                <c:pt idx="38">
                  <c:v>1.6404535990214849E-2</c:v>
                </c:pt>
                <c:pt idx="39">
                  <c:v>1.664686215698713E-2</c:v>
                </c:pt>
                <c:pt idx="40">
                  <c:v>1.6991431813468644E-2</c:v>
                </c:pt>
              </c:numCache>
            </c:numRef>
          </c:val>
          <c:smooth val="0"/>
          <c:extLst>
            <c:ext xmlns:c16="http://schemas.microsoft.com/office/drawing/2014/chart" uri="{C3380CC4-5D6E-409C-BE32-E72D297353CC}">
              <c16:uniqueId val="{00000002-F826-4DDB-B391-F112A4E952A3}"/>
            </c:ext>
          </c:extLst>
        </c:ser>
        <c:dLbls>
          <c:showLegendKey val="0"/>
          <c:showVal val="0"/>
          <c:showCatName val="0"/>
          <c:showSerName val="0"/>
          <c:showPercent val="0"/>
          <c:showBubbleSize val="0"/>
        </c:dLbls>
        <c:smooth val="0"/>
        <c:axId val="560897760"/>
        <c:axId val="1"/>
      </c:lineChart>
      <c:catAx>
        <c:axId val="560897760"/>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560897760"/>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Çıktı</a:t>
            </a:r>
            <a:r>
              <a:rPr lang="tr-TR" sz="1000" b="1" baseline="0">
                <a:latin typeface="Times New Roman" panose="02020603050405020304" pitchFamily="18" charset="0"/>
                <a:cs typeface="Times New Roman" panose="02020603050405020304" pitchFamily="18" charset="0"/>
              </a:rPr>
              <a:t> Açığı</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5330422125181948"/>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-5.2297569624073039E-4</c:v>
                </c:pt>
                <c:pt idx="1">
                  <c:v>1.3290811758770108E-3</c:v>
                </c:pt>
                <c:pt idx="2">
                  <c:v>9.318280015411047E-4</c:v>
                </c:pt>
                <c:pt idx="3">
                  <c:v>4.6599791097938676E-4</c:v>
                </c:pt>
                <c:pt idx="4">
                  <c:v>1.0267461002785631E-3</c:v>
                </c:pt>
                <c:pt idx="5">
                  <c:v>1.3786124604173748E-3</c:v>
                </c:pt>
                <c:pt idx="6">
                  <c:v>1.826173276887443E-3</c:v>
                </c:pt>
                <c:pt idx="7">
                  <c:v>1.8141918329678962E-3</c:v>
                </c:pt>
                <c:pt idx="8">
                  <c:v>2.0681755019686613E-3</c:v>
                </c:pt>
                <c:pt idx="9">
                  <c:v>2.1537283140524418E-3</c:v>
                </c:pt>
                <c:pt idx="10">
                  <c:v>2.1462950172820776E-3</c:v>
                </c:pt>
                <c:pt idx="11">
                  <c:v>2.0720139716583711E-3</c:v>
                </c:pt>
                <c:pt idx="12">
                  <c:v>2.0341983428168939E-3</c:v>
                </c:pt>
                <c:pt idx="13">
                  <c:v>1.9930076504561705E-3</c:v>
                </c:pt>
                <c:pt idx="14">
                  <c:v>1.9180674184080247E-3</c:v>
                </c:pt>
                <c:pt idx="15">
                  <c:v>1.8416236784663006E-3</c:v>
                </c:pt>
                <c:pt idx="16">
                  <c:v>1.7984719253831918E-3</c:v>
                </c:pt>
                <c:pt idx="17">
                  <c:v>1.7293073324099527E-3</c:v>
                </c:pt>
                <c:pt idx="18">
                  <c:v>1.6655039654965989E-3</c:v>
                </c:pt>
                <c:pt idx="19">
                  <c:v>1.5662208609987715E-3</c:v>
                </c:pt>
                <c:pt idx="20">
                  <c:v>1.5064931318577515E-3</c:v>
                </c:pt>
                <c:pt idx="21">
                  <c:v>1.4216180360504922E-3</c:v>
                </c:pt>
                <c:pt idx="22">
                  <c:v>1.3430620601700017E-3</c:v>
                </c:pt>
                <c:pt idx="23">
                  <c:v>1.2468016383817343E-3</c:v>
                </c:pt>
                <c:pt idx="24">
                  <c:v>1.1690337446668788E-3</c:v>
                </c:pt>
                <c:pt idx="25">
                  <c:v>1.111145959231302E-3</c:v>
                </c:pt>
                <c:pt idx="26">
                  <c:v>1.0363892027811801E-3</c:v>
                </c:pt>
                <c:pt idx="27">
                  <c:v>9.9151154025293748E-4</c:v>
                </c:pt>
                <c:pt idx="28">
                  <c:v>9.0990453839180684E-4</c:v>
                </c:pt>
                <c:pt idx="29">
                  <c:v>7.9409536228624818E-4</c:v>
                </c:pt>
                <c:pt idx="30">
                  <c:v>7.2477206848471903E-4</c:v>
                </c:pt>
                <c:pt idx="31">
                  <c:v>6.7307023054534031E-4</c:v>
                </c:pt>
                <c:pt idx="32">
                  <c:v>6.0852374974104803E-4</c:v>
                </c:pt>
                <c:pt idx="33">
                  <c:v>5.4115283199230885E-4</c:v>
                </c:pt>
                <c:pt idx="34">
                  <c:v>4.9874385132323636E-4</c:v>
                </c:pt>
                <c:pt idx="35">
                  <c:v>4.46156334338213E-4</c:v>
                </c:pt>
                <c:pt idx="36">
                  <c:v>3.6875007023732853E-4</c:v>
                </c:pt>
                <c:pt idx="37">
                  <c:v>3.1358203480865191E-4</c:v>
                </c:pt>
                <c:pt idx="38">
                  <c:v>2.2093533784087025E-4</c:v>
                </c:pt>
                <c:pt idx="39">
                  <c:v>1.3029947061479009E-4</c:v>
                </c:pt>
                <c:pt idx="40">
                  <c:v>6.8054965862055709E-5</c:v>
                </c:pt>
              </c:numCache>
            </c:numRef>
          </c:val>
          <c:smooth val="0"/>
          <c:extLst>
            <c:ext xmlns:c16="http://schemas.microsoft.com/office/drawing/2014/chart" uri="{C3380CC4-5D6E-409C-BE32-E72D297353CC}">
              <c16:uniqueId val="{00000000-51D3-4718-8B3D-E804531F8AB2}"/>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-2.5395120225438972E-3</c:v>
                </c:pt>
                <c:pt idx="1">
                  <c:v>-2.047979830305211E-3</c:v>
                </c:pt>
                <c:pt idx="2">
                  <c:v>-2.0396422422809947E-3</c:v>
                </c:pt>
                <c:pt idx="3">
                  <c:v>-2.3639722665191299E-3</c:v>
                </c:pt>
                <c:pt idx="4">
                  <c:v>-1.8700823990975952E-3</c:v>
                </c:pt>
                <c:pt idx="5">
                  <c:v>-1.6591571299122655E-3</c:v>
                </c:pt>
                <c:pt idx="6">
                  <c:v>-1.2791118635837198E-3</c:v>
                </c:pt>
                <c:pt idx="7">
                  <c:v>-1.316331097076669E-3</c:v>
                </c:pt>
                <c:pt idx="8">
                  <c:v>-1.1324968320390559E-3</c:v>
                </c:pt>
                <c:pt idx="9">
                  <c:v>-1.1249835765984734E-3</c:v>
                </c:pt>
                <c:pt idx="10">
                  <c:v>-1.2284270275829217E-3</c:v>
                </c:pt>
                <c:pt idx="11">
                  <c:v>-1.2688938732807692E-3</c:v>
                </c:pt>
                <c:pt idx="12">
                  <c:v>-1.3875235617981714E-3</c:v>
                </c:pt>
                <c:pt idx="13">
                  <c:v>-1.4755297984477582E-3</c:v>
                </c:pt>
                <c:pt idx="14">
                  <c:v>-1.64313596417425E-3</c:v>
                </c:pt>
                <c:pt idx="15">
                  <c:v>-1.7919557421290785E-3</c:v>
                </c:pt>
                <c:pt idx="16">
                  <c:v>-2.0257402459587319E-3</c:v>
                </c:pt>
                <c:pt idx="17">
                  <c:v>-2.1211714361467232E-3</c:v>
                </c:pt>
                <c:pt idx="18">
                  <c:v>-2.3485904439854671E-3</c:v>
                </c:pt>
                <c:pt idx="19">
                  <c:v>-2.5374484554021547E-3</c:v>
                </c:pt>
                <c:pt idx="20">
                  <c:v>-2.7472436307376283E-3</c:v>
                </c:pt>
                <c:pt idx="21">
                  <c:v>-3.0042283497788841E-3</c:v>
                </c:pt>
                <c:pt idx="22">
                  <c:v>-3.2233460822252537E-3</c:v>
                </c:pt>
                <c:pt idx="23">
                  <c:v>-3.4615024412753071E-3</c:v>
                </c:pt>
                <c:pt idx="24">
                  <c:v>-3.7009087788427712E-3</c:v>
                </c:pt>
                <c:pt idx="25">
                  <c:v>-3.8705413059724894E-3</c:v>
                </c:pt>
                <c:pt idx="26">
                  <c:v>-4.0915373732084591E-3</c:v>
                </c:pt>
                <c:pt idx="27">
                  <c:v>-4.3046953257507405E-3</c:v>
                </c:pt>
                <c:pt idx="28">
                  <c:v>-4.5867794999504309E-3</c:v>
                </c:pt>
                <c:pt idx="29">
                  <c:v>-4.8279841482610913E-3</c:v>
                </c:pt>
                <c:pt idx="30">
                  <c:v>-5.0718661329177987E-3</c:v>
                </c:pt>
                <c:pt idx="31">
                  <c:v>-5.3496352827726327E-3</c:v>
                </c:pt>
                <c:pt idx="32">
                  <c:v>-5.6964573602972818E-3</c:v>
                </c:pt>
                <c:pt idx="33">
                  <c:v>-5.9229233822736919E-3</c:v>
                </c:pt>
                <c:pt idx="34">
                  <c:v>-6.2108654540881034E-3</c:v>
                </c:pt>
                <c:pt idx="35">
                  <c:v>-6.5489112021465037E-3</c:v>
                </c:pt>
                <c:pt idx="36">
                  <c:v>-6.7898601979220477E-3</c:v>
                </c:pt>
                <c:pt idx="37">
                  <c:v>-7.0790985967696014E-3</c:v>
                </c:pt>
                <c:pt idx="38">
                  <c:v>-7.3439611747478477E-3</c:v>
                </c:pt>
                <c:pt idx="39">
                  <c:v>-7.601305793918235E-3</c:v>
                </c:pt>
                <c:pt idx="40">
                  <c:v>-7.858006835523141E-3</c:v>
                </c:pt>
              </c:numCache>
            </c:numRef>
          </c:val>
          <c:smooth val="0"/>
          <c:extLst>
            <c:ext xmlns:c16="http://schemas.microsoft.com/office/drawing/2014/chart" uri="{C3380CC4-5D6E-409C-BE32-E72D297353CC}">
              <c16:uniqueId val="{00000001-51D3-4718-8B3D-E804531F8AB2}"/>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2.00101922365589E-3</c:v>
                </c:pt>
                <c:pt idx="1">
                  <c:v>5.4859324430116116E-3</c:v>
                </c:pt>
                <c:pt idx="2">
                  <c:v>4.8764531489158087E-3</c:v>
                </c:pt>
                <c:pt idx="3">
                  <c:v>4.3462758406458491E-3</c:v>
                </c:pt>
                <c:pt idx="4">
                  <c:v>4.7135685175517042E-3</c:v>
                </c:pt>
                <c:pt idx="5">
                  <c:v>5.2305168275754259E-3</c:v>
                </c:pt>
                <c:pt idx="6">
                  <c:v>5.7698879663252668E-3</c:v>
                </c:pt>
                <c:pt idx="7">
                  <c:v>6.0015692038260559E-3</c:v>
                </c:pt>
                <c:pt idx="8">
                  <c:v>6.3123864154904178E-3</c:v>
                </c:pt>
                <c:pt idx="9">
                  <c:v>6.4418030133895866E-3</c:v>
                </c:pt>
                <c:pt idx="10">
                  <c:v>6.433136228986008E-3</c:v>
                </c:pt>
                <c:pt idx="11">
                  <c:v>6.4132117252844205E-3</c:v>
                </c:pt>
                <c:pt idx="12">
                  <c:v>6.3924791927528479E-3</c:v>
                </c:pt>
                <c:pt idx="13">
                  <c:v>6.3931690991934414E-3</c:v>
                </c:pt>
                <c:pt idx="14">
                  <c:v>6.4784843338983565E-3</c:v>
                </c:pt>
                <c:pt idx="15">
                  <c:v>6.4482753938258537E-3</c:v>
                </c:pt>
                <c:pt idx="16">
                  <c:v>6.3613622927594857E-3</c:v>
                </c:pt>
                <c:pt idx="17">
                  <c:v>6.3278229806979927E-3</c:v>
                </c:pt>
                <c:pt idx="18">
                  <c:v>6.3008467491263865E-3</c:v>
                </c:pt>
                <c:pt idx="19">
                  <c:v>6.2954637938175233E-3</c:v>
                </c:pt>
                <c:pt idx="20">
                  <c:v>6.278609287747575E-3</c:v>
                </c:pt>
                <c:pt idx="21">
                  <c:v>6.3144727800688296E-3</c:v>
                </c:pt>
                <c:pt idx="22">
                  <c:v>6.284926615983559E-3</c:v>
                </c:pt>
                <c:pt idx="23">
                  <c:v>6.313778862457404E-3</c:v>
                </c:pt>
                <c:pt idx="24">
                  <c:v>6.2699241616997331E-3</c:v>
                </c:pt>
                <c:pt idx="25">
                  <c:v>6.2332301106417139E-3</c:v>
                </c:pt>
                <c:pt idx="26">
                  <c:v>6.339484223597854E-3</c:v>
                </c:pt>
                <c:pt idx="27">
                  <c:v>6.3531449664900397E-3</c:v>
                </c:pt>
                <c:pt idx="28">
                  <c:v>6.2864119920952354E-3</c:v>
                </c:pt>
                <c:pt idx="29">
                  <c:v>6.2226101319900308E-3</c:v>
                </c:pt>
                <c:pt idx="30">
                  <c:v>6.2930252412615496E-3</c:v>
                </c:pt>
                <c:pt idx="31">
                  <c:v>6.2603777669465446E-3</c:v>
                </c:pt>
                <c:pt idx="32">
                  <c:v>6.2251738416997417E-3</c:v>
                </c:pt>
                <c:pt idx="33">
                  <c:v>6.2785160732887852E-3</c:v>
                </c:pt>
                <c:pt idx="34">
                  <c:v>6.3394867956163732E-3</c:v>
                </c:pt>
                <c:pt idx="35">
                  <c:v>6.4015055910599831E-3</c:v>
                </c:pt>
                <c:pt idx="36">
                  <c:v>6.4721795251181284E-3</c:v>
                </c:pt>
                <c:pt idx="37">
                  <c:v>6.5252556684619574E-3</c:v>
                </c:pt>
                <c:pt idx="38">
                  <c:v>6.6378108418329012E-3</c:v>
                </c:pt>
                <c:pt idx="39">
                  <c:v>6.7360378658974408E-3</c:v>
                </c:pt>
                <c:pt idx="40">
                  <c:v>6.8219211702538699E-3</c:v>
                </c:pt>
              </c:numCache>
            </c:numRef>
          </c:val>
          <c:smooth val="0"/>
          <c:extLst>
            <c:ext xmlns:c16="http://schemas.microsoft.com/office/drawing/2014/chart" uri="{C3380CC4-5D6E-409C-BE32-E72D297353CC}">
              <c16:uniqueId val="{00000002-51D3-4718-8B3D-E804531F8AB2}"/>
            </c:ext>
          </c:extLst>
        </c:ser>
        <c:dLbls>
          <c:showLegendKey val="0"/>
          <c:showVal val="0"/>
          <c:showCatName val="0"/>
          <c:showSerName val="0"/>
          <c:showPercent val="0"/>
          <c:showBubbleSize val="0"/>
        </c:dLbls>
        <c:smooth val="0"/>
        <c:axId val="2120797551"/>
        <c:axId val="1"/>
      </c:lineChart>
      <c:catAx>
        <c:axId val="212079755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2120797551"/>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Döviz</a:t>
            </a:r>
            <a:r>
              <a:rPr lang="tr-TR" sz="1000" b="1" baseline="0">
                <a:latin typeface="Times New Roman" panose="02020603050405020304" pitchFamily="18" charset="0"/>
                <a:cs typeface="Times New Roman" panose="02020603050405020304" pitchFamily="18" charset="0"/>
              </a:rPr>
              <a:t> Kuru</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2133333333333336"/>
          <c:y val="1.0335917312661499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-3.0297097517292555E-3</c:v>
                </c:pt>
                <c:pt idx="1">
                  <c:v>-2.5071319959772047E-4</c:v>
                </c:pt>
                <c:pt idx="2">
                  <c:v>6.38998920075681E-4</c:v>
                </c:pt>
                <c:pt idx="3">
                  <c:v>7.9094301676730999E-4</c:v>
                </c:pt>
                <c:pt idx="4">
                  <c:v>7.8340044185328537E-4</c:v>
                </c:pt>
                <c:pt idx="5">
                  <c:v>8.3791758895901576E-4</c:v>
                </c:pt>
                <c:pt idx="6">
                  <c:v>1.0740471428135031E-3</c:v>
                </c:pt>
                <c:pt idx="7">
                  <c:v>1.1621856525525151E-3</c:v>
                </c:pt>
                <c:pt idx="8">
                  <c:v>1.2290085273810346E-3</c:v>
                </c:pt>
                <c:pt idx="9">
                  <c:v>1.360360146712794E-3</c:v>
                </c:pt>
                <c:pt idx="10">
                  <c:v>1.3952261342528548E-3</c:v>
                </c:pt>
                <c:pt idx="11">
                  <c:v>1.4858121468950623E-3</c:v>
                </c:pt>
                <c:pt idx="12">
                  <c:v>1.5186843404146541E-3</c:v>
                </c:pt>
                <c:pt idx="13">
                  <c:v>1.5385539707677399E-3</c:v>
                </c:pt>
                <c:pt idx="14">
                  <c:v>1.5751854453948633E-3</c:v>
                </c:pt>
                <c:pt idx="15">
                  <c:v>1.5857794247590667E-3</c:v>
                </c:pt>
                <c:pt idx="16">
                  <c:v>1.5650031352865169E-3</c:v>
                </c:pt>
                <c:pt idx="17">
                  <c:v>1.5810662864547975E-3</c:v>
                </c:pt>
                <c:pt idx="18">
                  <c:v>1.6026289644196095E-3</c:v>
                </c:pt>
                <c:pt idx="19">
                  <c:v>1.6280078272300023E-3</c:v>
                </c:pt>
                <c:pt idx="20">
                  <c:v>1.6502129814142553E-3</c:v>
                </c:pt>
                <c:pt idx="21">
                  <c:v>1.6607922968944777E-3</c:v>
                </c:pt>
                <c:pt idx="22">
                  <c:v>1.70245267475408E-3</c:v>
                </c:pt>
                <c:pt idx="23">
                  <c:v>1.7070269995667928E-3</c:v>
                </c:pt>
                <c:pt idx="24">
                  <c:v>1.7484717979366611E-3</c:v>
                </c:pt>
                <c:pt idx="25">
                  <c:v>1.7691996477829605E-3</c:v>
                </c:pt>
                <c:pt idx="26">
                  <c:v>1.8228736189386495E-3</c:v>
                </c:pt>
                <c:pt idx="27">
                  <c:v>1.8579709698936459E-3</c:v>
                </c:pt>
                <c:pt idx="28">
                  <c:v>1.8741795808437948E-3</c:v>
                </c:pt>
                <c:pt idx="29">
                  <c:v>1.8786026866022627E-3</c:v>
                </c:pt>
                <c:pt idx="30">
                  <c:v>1.8630144200729427E-3</c:v>
                </c:pt>
                <c:pt idx="31">
                  <c:v>1.9027025731860742E-3</c:v>
                </c:pt>
                <c:pt idx="32">
                  <c:v>1.9313983334155436E-3</c:v>
                </c:pt>
                <c:pt idx="33">
                  <c:v>1.9832031468687305E-3</c:v>
                </c:pt>
                <c:pt idx="34">
                  <c:v>2.0162435804619658E-3</c:v>
                </c:pt>
                <c:pt idx="35">
                  <c:v>2.0352890044806893E-3</c:v>
                </c:pt>
                <c:pt idx="36">
                  <c:v>2.0564824071974894E-3</c:v>
                </c:pt>
                <c:pt idx="37">
                  <c:v>2.0549852281100552E-3</c:v>
                </c:pt>
                <c:pt idx="38">
                  <c:v>2.057963004394371E-3</c:v>
                </c:pt>
                <c:pt idx="39">
                  <c:v>2.0997111595710792E-3</c:v>
                </c:pt>
                <c:pt idx="40">
                  <c:v>2.1388038140535337E-3</c:v>
                </c:pt>
              </c:numCache>
            </c:numRef>
          </c:val>
          <c:smooth val="0"/>
          <c:extLst>
            <c:ext xmlns:c16="http://schemas.microsoft.com/office/drawing/2014/chart" uri="{C3380CC4-5D6E-409C-BE32-E72D297353CC}">
              <c16:uniqueId val="{00000000-63DE-46A5-BA18-CB88D96CB4B4}"/>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-1.1684991603029517E-2</c:v>
                </c:pt>
                <c:pt idx="1">
                  <c:v>-4.6430764573730989E-3</c:v>
                </c:pt>
                <c:pt idx="2">
                  <c:v>-2.9192801099675535E-3</c:v>
                </c:pt>
                <c:pt idx="3">
                  <c:v>-2.5624331619507499E-3</c:v>
                </c:pt>
                <c:pt idx="4">
                  <c:v>-2.4589321890258272E-3</c:v>
                </c:pt>
                <c:pt idx="5">
                  <c:v>-2.6058579776329161E-3</c:v>
                </c:pt>
                <c:pt idx="6">
                  <c:v>-2.562446379274923E-3</c:v>
                </c:pt>
                <c:pt idx="7">
                  <c:v>-2.5109354096665565E-3</c:v>
                </c:pt>
                <c:pt idx="8">
                  <c:v>-2.29000265199991E-3</c:v>
                </c:pt>
                <c:pt idx="9">
                  <c:v>-2.2258344197333083E-3</c:v>
                </c:pt>
                <c:pt idx="10">
                  <c:v>-2.2576373523014804E-3</c:v>
                </c:pt>
                <c:pt idx="11">
                  <c:v>-2.3531745601506108E-3</c:v>
                </c:pt>
                <c:pt idx="12">
                  <c:v>-2.3869353880850461E-3</c:v>
                </c:pt>
                <c:pt idx="13">
                  <c:v>-2.4433903743682922E-3</c:v>
                </c:pt>
                <c:pt idx="14">
                  <c:v>-2.4718916264193048E-3</c:v>
                </c:pt>
                <c:pt idx="15">
                  <c:v>-2.5818798905963046E-3</c:v>
                </c:pt>
                <c:pt idx="16">
                  <c:v>-2.6531930502207155E-3</c:v>
                </c:pt>
                <c:pt idx="17">
                  <c:v>-2.7131728877635946E-3</c:v>
                </c:pt>
                <c:pt idx="18">
                  <c:v>-2.7700398270556013E-3</c:v>
                </c:pt>
                <c:pt idx="19">
                  <c:v>-2.7847802053573172E-3</c:v>
                </c:pt>
                <c:pt idx="20">
                  <c:v>-2.867303083163816E-3</c:v>
                </c:pt>
                <c:pt idx="21">
                  <c:v>-2.9469487040424073E-3</c:v>
                </c:pt>
                <c:pt idx="22">
                  <c:v>-3.0378042307084236E-3</c:v>
                </c:pt>
                <c:pt idx="23">
                  <c:v>-3.1223630394053795E-3</c:v>
                </c:pt>
                <c:pt idx="24">
                  <c:v>-3.1900542692970555E-3</c:v>
                </c:pt>
                <c:pt idx="25">
                  <c:v>-3.2441628253373623E-3</c:v>
                </c:pt>
                <c:pt idx="26">
                  <c:v>-3.2944161499206142E-3</c:v>
                </c:pt>
                <c:pt idx="27">
                  <c:v>-3.3850425236473911E-3</c:v>
                </c:pt>
                <c:pt idx="28">
                  <c:v>-3.4073370988671561E-3</c:v>
                </c:pt>
                <c:pt idx="29">
                  <c:v>-3.4302594421543567E-3</c:v>
                </c:pt>
                <c:pt idx="30">
                  <c:v>-3.5373626257829889E-3</c:v>
                </c:pt>
                <c:pt idx="31">
                  <c:v>-3.575195503843965E-3</c:v>
                </c:pt>
                <c:pt idx="32">
                  <c:v>-3.5570089635083256E-3</c:v>
                </c:pt>
                <c:pt idx="33">
                  <c:v>-3.5991411379271998E-3</c:v>
                </c:pt>
                <c:pt idx="34">
                  <c:v>-3.6620169075699009E-3</c:v>
                </c:pt>
                <c:pt idx="35">
                  <c:v>-3.6889484764246502E-3</c:v>
                </c:pt>
                <c:pt idx="36">
                  <c:v>-3.7550117114390448E-3</c:v>
                </c:pt>
                <c:pt idx="37">
                  <c:v>-3.8084541754726392E-3</c:v>
                </c:pt>
                <c:pt idx="38">
                  <c:v>-3.8228286906059881E-3</c:v>
                </c:pt>
                <c:pt idx="39">
                  <c:v>-3.8383365636820606E-3</c:v>
                </c:pt>
                <c:pt idx="40">
                  <c:v>-3.8531020810556342E-3</c:v>
                </c:pt>
              </c:numCache>
            </c:numRef>
          </c:val>
          <c:smooth val="0"/>
          <c:extLst>
            <c:ext xmlns:c16="http://schemas.microsoft.com/office/drawing/2014/chart" uri="{C3380CC4-5D6E-409C-BE32-E72D297353CC}">
              <c16:uniqueId val="{00000001-63DE-46A5-BA18-CB88D96CB4B4}"/>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4.3913303797766916E-3</c:v>
                </c:pt>
                <c:pt idx="1">
                  <c:v>3.5999160719753275E-3</c:v>
                </c:pt>
                <c:pt idx="2">
                  <c:v>4.0373273423112933E-3</c:v>
                </c:pt>
                <c:pt idx="3">
                  <c:v>4.5455415744365627E-3</c:v>
                </c:pt>
                <c:pt idx="4">
                  <c:v>4.5799173460992718E-3</c:v>
                </c:pt>
                <c:pt idx="5">
                  <c:v>4.6732243997449265E-3</c:v>
                </c:pt>
                <c:pt idx="6">
                  <c:v>5.0400749604796371E-3</c:v>
                </c:pt>
                <c:pt idx="7">
                  <c:v>5.319978280283303E-3</c:v>
                </c:pt>
                <c:pt idx="8">
                  <c:v>5.531243621625259E-3</c:v>
                </c:pt>
                <c:pt idx="9">
                  <c:v>5.6278658702943575E-3</c:v>
                </c:pt>
                <c:pt idx="10">
                  <c:v>5.8491395872895839E-3</c:v>
                </c:pt>
                <c:pt idx="11">
                  <c:v>5.8617330229894203E-3</c:v>
                </c:pt>
                <c:pt idx="12">
                  <c:v>5.8678987281861076E-3</c:v>
                </c:pt>
                <c:pt idx="13">
                  <c:v>5.9216422028121477E-3</c:v>
                </c:pt>
                <c:pt idx="14">
                  <c:v>6.0147980468378721E-3</c:v>
                </c:pt>
                <c:pt idx="15">
                  <c:v>6.0385614846270742E-3</c:v>
                </c:pt>
                <c:pt idx="16">
                  <c:v>6.1097500081645382E-3</c:v>
                </c:pt>
                <c:pt idx="17">
                  <c:v>6.1516980087874861E-3</c:v>
                </c:pt>
                <c:pt idx="18">
                  <c:v>6.283440945608852E-3</c:v>
                </c:pt>
                <c:pt idx="19">
                  <c:v>6.4381770420398826E-3</c:v>
                </c:pt>
                <c:pt idx="20">
                  <c:v>6.5691646862653065E-3</c:v>
                </c:pt>
                <c:pt idx="21">
                  <c:v>6.6900386599802594E-3</c:v>
                </c:pt>
                <c:pt idx="22">
                  <c:v>6.8261514983955955E-3</c:v>
                </c:pt>
                <c:pt idx="23">
                  <c:v>6.9515052247823795E-3</c:v>
                </c:pt>
                <c:pt idx="24">
                  <c:v>7.041131362661315E-3</c:v>
                </c:pt>
                <c:pt idx="25">
                  <c:v>7.1059979417318645E-3</c:v>
                </c:pt>
                <c:pt idx="26">
                  <c:v>7.1602755209262637E-3</c:v>
                </c:pt>
                <c:pt idx="27">
                  <c:v>7.2564931765160051E-3</c:v>
                </c:pt>
                <c:pt idx="28">
                  <c:v>7.3160094870921245E-3</c:v>
                </c:pt>
                <c:pt idx="29">
                  <c:v>7.4239312780015644E-3</c:v>
                </c:pt>
                <c:pt idx="30">
                  <c:v>7.5249561421581153E-3</c:v>
                </c:pt>
                <c:pt idx="31">
                  <c:v>7.6662556245045213E-3</c:v>
                </c:pt>
                <c:pt idx="32">
                  <c:v>7.8538129216350425E-3</c:v>
                </c:pt>
                <c:pt idx="33">
                  <c:v>8.0119867418233046E-3</c:v>
                </c:pt>
                <c:pt idx="34">
                  <c:v>8.1540290733729832E-3</c:v>
                </c:pt>
                <c:pt idx="35">
                  <c:v>8.270392910596485E-3</c:v>
                </c:pt>
                <c:pt idx="36">
                  <c:v>8.3529046497598219E-3</c:v>
                </c:pt>
                <c:pt idx="37">
                  <c:v>8.5071696939330674E-3</c:v>
                </c:pt>
                <c:pt idx="38">
                  <c:v>8.6781161023394334E-3</c:v>
                </c:pt>
                <c:pt idx="39">
                  <c:v>8.7771989437390816E-3</c:v>
                </c:pt>
                <c:pt idx="40">
                  <c:v>8.9567579291247573E-3</c:v>
                </c:pt>
              </c:numCache>
            </c:numRef>
          </c:val>
          <c:smooth val="0"/>
          <c:extLst>
            <c:ext xmlns:c16="http://schemas.microsoft.com/office/drawing/2014/chart" uri="{C3380CC4-5D6E-409C-BE32-E72D297353CC}">
              <c16:uniqueId val="{00000002-63DE-46A5-BA18-CB88D96CB4B4}"/>
            </c:ext>
          </c:extLst>
        </c:ser>
        <c:dLbls>
          <c:showLegendKey val="0"/>
          <c:showVal val="0"/>
          <c:showCatName val="0"/>
          <c:showSerName val="0"/>
          <c:showPercent val="0"/>
          <c:showBubbleSize val="0"/>
        </c:dLbls>
        <c:smooth val="0"/>
        <c:axId val="1433367391"/>
        <c:axId val="1"/>
      </c:lineChart>
      <c:catAx>
        <c:axId val="143336739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433367391"/>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Reel</a:t>
            </a:r>
            <a:r>
              <a:rPr lang="tr-TR" sz="1000" b="1" baseline="0">
                <a:latin typeface="Times New Roman" panose="02020603050405020304" pitchFamily="18" charset="0"/>
                <a:cs typeface="Times New Roman" panose="02020603050405020304" pitchFamily="18" charset="0"/>
              </a:rPr>
              <a:t> GSYH</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2394919829334129"/>
          <c:y val="1.0752688172043012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-1.2363010529456108E-5</c:v>
                </c:pt>
                <c:pt idx="1">
                  <c:v>4.4217309660616022E-4</c:v>
                </c:pt>
                <c:pt idx="2">
                  <c:v>3.0536931361648239E-4</c:v>
                </c:pt>
                <c:pt idx="3">
                  <c:v>3.0593409043609443E-4</c:v>
                </c:pt>
                <c:pt idx="4">
                  <c:v>6.4530646435960004E-4</c:v>
                </c:pt>
                <c:pt idx="5">
                  <c:v>8.7414023717120632E-4</c:v>
                </c:pt>
                <c:pt idx="6">
                  <c:v>1.077149912202404E-3</c:v>
                </c:pt>
                <c:pt idx="7">
                  <c:v>1.1802606603599471E-3</c:v>
                </c:pt>
                <c:pt idx="8">
                  <c:v>1.3084682583925399E-3</c:v>
                </c:pt>
                <c:pt idx="9">
                  <c:v>1.3752212283247851E-3</c:v>
                </c:pt>
                <c:pt idx="10">
                  <c:v>1.4273122023105403E-3</c:v>
                </c:pt>
                <c:pt idx="11">
                  <c:v>1.4244918860764938E-3</c:v>
                </c:pt>
                <c:pt idx="12">
                  <c:v>1.4491234278820998E-3</c:v>
                </c:pt>
                <c:pt idx="13">
                  <c:v>1.4436684787573839E-3</c:v>
                </c:pt>
                <c:pt idx="14">
                  <c:v>1.4556589625281768E-3</c:v>
                </c:pt>
                <c:pt idx="15">
                  <c:v>1.4405409011866255E-3</c:v>
                </c:pt>
                <c:pt idx="16">
                  <c:v>1.4363060440015845E-3</c:v>
                </c:pt>
                <c:pt idx="17">
                  <c:v>1.3990693850788856E-3</c:v>
                </c:pt>
                <c:pt idx="18">
                  <c:v>1.3805330093749537E-3</c:v>
                </c:pt>
                <c:pt idx="19">
                  <c:v>1.3557531879768213E-3</c:v>
                </c:pt>
                <c:pt idx="20">
                  <c:v>1.3336691684000018E-3</c:v>
                </c:pt>
                <c:pt idx="21">
                  <c:v>1.2909904745827044E-3</c:v>
                </c:pt>
                <c:pt idx="22">
                  <c:v>1.2920145311182841E-3</c:v>
                </c:pt>
                <c:pt idx="23">
                  <c:v>1.26508225703463E-3</c:v>
                </c:pt>
                <c:pt idx="24">
                  <c:v>1.2594192205695764E-3</c:v>
                </c:pt>
                <c:pt idx="25">
                  <c:v>1.2324019033678416E-3</c:v>
                </c:pt>
                <c:pt idx="26">
                  <c:v>1.2101842175316966E-3</c:v>
                </c:pt>
                <c:pt idx="27">
                  <c:v>1.1875671982174377E-3</c:v>
                </c:pt>
                <c:pt idx="28">
                  <c:v>1.1325615114731458E-3</c:v>
                </c:pt>
                <c:pt idx="29">
                  <c:v>1.1130466435474698E-3</c:v>
                </c:pt>
                <c:pt idx="30">
                  <c:v>1.1001307205352733E-3</c:v>
                </c:pt>
                <c:pt idx="31">
                  <c:v>1.0817593480921994E-3</c:v>
                </c:pt>
                <c:pt idx="32">
                  <c:v>1.0578184033955469E-3</c:v>
                </c:pt>
                <c:pt idx="33">
                  <c:v>1.0335125899327521E-3</c:v>
                </c:pt>
                <c:pt idx="34">
                  <c:v>1.0087913197754229E-3</c:v>
                </c:pt>
                <c:pt idx="35">
                  <c:v>9.7638254527822885E-4</c:v>
                </c:pt>
                <c:pt idx="36">
                  <c:v>9.6013268321200047E-4</c:v>
                </c:pt>
                <c:pt idx="37">
                  <c:v>9.6810776596340919E-4</c:v>
                </c:pt>
                <c:pt idx="38">
                  <c:v>9.5816853480328327E-4</c:v>
                </c:pt>
                <c:pt idx="39">
                  <c:v>9.3504263193331847E-4</c:v>
                </c:pt>
                <c:pt idx="40">
                  <c:v>8.9999799233918731E-4</c:v>
                </c:pt>
              </c:numCache>
            </c:numRef>
          </c:val>
          <c:smooth val="0"/>
          <c:extLst>
            <c:ext xmlns:c16="http://schemas.microsoft.com/office/drawing/2014/chart" uri="{C3380CC4-5D6E-409C-BE32-E72D297353CC}">
              <c16:uniqueId val="{00000000-B393-4E2E-B090-068597C4B4A9}"/>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-1.4156159494317518E-3</c:v>
                </c:pt>
                <c:pt idx="1">
                  <c:v>-1.5842784603356901E-3</c:v>
                </c:pt>
                <c:pt idx="2">
                  <c:v>-1.6812121770013722E-3</c:v>
                </c:pt>
                <c:pt idx="3">
                  <c:v>-1.655343651177415E-3</c:v>
                </c:pt>
                <c:pt idx="4">
                  <c:v>-1.3437406144404754E-3</c:v>
                </c:pt>
                <c:pt idx="5">
                  <c:v>-1.20411363746293E-3</c:v>
                </c:pt>
                <c:pt idx="6">
                  <c:v>-1.0163083780561309E-3</c:v>
                </c:pt>
                <c:pt idx="7">
                  <c:v>-9.8836030788248272E-4</c:v>
                </c:pt>
                <c:pt idx="8">
                  <c:v>-8.8159418117125658E-4</c:v>
                </c:pt>
                <c:pt idx="9">
                  <c:v>-8.4182946653944368E-4</c:v>
                </c:pt>
                <c:pt idx="10">
                  <c:v>-8.732388302898973E-4</c:v>
                </c:pt>
                <c:pt idx="11">
                  <c:v>-9.0950471758353339E-4</c:v>
                </c:pt>
                <c:pt idx="12">
                  <c:v>-9.4283628771949207E-4</c:v>
                </c:pt>
                <c:pt idx="13">
                  <c:v>-1.0094126056382424E-3</c:v>
                </c:pt>
                <c:pt idx="14">
                  <c:v>-1.0271964912666972E-3</c:v>
                </c:pt>
                <c:pt idx="15">
                  <c:v>-1.0670326219828624E-3</c:v>
                </c:pt>
                <c:pt idx="16">
                  <c:v>-1.1463423755093385E-3</c:v>
                </c:pt>
                <c:pt idx="17">
                  <c:v>-1.2106071004838502E-3</c:v>
                </c:pt>
                <c:pt idx="18">
                  <c:v>-1.3091844514690259E-3</c:v>
                </c:pt>
                <c:pt idx="19">
                  <c:v>-1.3585136535484285E-3</c:v>
                </c:pt>
                <c:pt idx="20">
                  <c:v>-1.3927388848700506E-3</c:v>
                </c:pt>
                <c:pt idx="21">
                  <c:v>-1.4820496911986977E-3</c:v>
                </c:pt>
                <c:pt idx="22">
                  <c:v>-1.5759747355931621E-3</c:v>
                </c:pt>
                <c:pt idx="23">
                  <c:v>-1.6741355852029141E-3</c:v>
                </c:pt>
                <c:pt idx="24">
                  <c:v>-1.7459585193304893E-3</c:v>
                </c:pt>
                <c:pt idx="25">
                  <c:v>-1.8715961294997203E-3</c:v>
                </c:pt>
                <c:pt idx="26">
                  <c:v>-1.9511128741173612E-3</c:v>
                </c:pt>
                <c:pt idx="27">
                  <c:v>-2.0315857872540448E-3</c:v>
                </c:pt>
                <c:pt idx="28">
                  <c:v>-2.1359812781371269E-3</c:v>
                </c:pt>
                <c:pt idx="29">
                  <c:v>-2.2107793176355884E-3</c:v>
                </c:pt>
                <c:pt idx="30">
                  <c:v>-2.2844560637595192E-3</c:v>
                </c:pt>
                <c:pt idx="31">
                  <c:v>-2.3813090286066299E-3</c:v>
                </c:pt>
                <c:pt idx="32">
                  <c:v>-2.4885184232884905E-3</c:v>
                </c:pt>
                <c:pt idx="33">
                  <c:v>-2.5913182841369939E-3</c:v>
                </c:pt>
                <c:pt idx="34">
                  <c:v>-2.705921554854131E-3</c:v>
                </c:pt>
                <c:pt idx="35">
                  <c:v>-2.7996088470551208E-3</c:v>
                </c:pt>
                <c:pt idx="36">
                  <c:v>-2.9077366841571504E-3</c:v>
                </c:pt>
                <c:pt idx="37">
                  <c:v>-3.0127645649993735E-3</c:v>
                </c:pt>
                <c:pt idx="38">
                  <c:v>-3.1102045696074841E-3</c:v>
                </c:pt>
                <c:pt idx="39">
                  <c:v>-3.2097335302557436E-3</c:v>
                </c:pt>
                <c:pt idx="40">
                  <c:v>-3.3158251427732486E-3</c:v>
                </c:pt>
              </c:numCache>
            </c:numRef>
          </c:val>
          <c:smooth val="0"/>
          <c:extLst>
            <c:ext xmlns:c16="http://schemas.microsoft.com/office/drawing/2014/chart" uri="{C3380CC4-5D6E-409C-BE32-E72D297353CC}">
              <c16:uniqueId val="{00000001-B393-4E2E-B090-068597C4B4A9}"/>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1.2454483337253042E-3</c:v>
                </c:pt>
                <c:pt idx="1">
                  <c:v>2.5487007692776408E-3</c:v>
                </c:pt>
                <c:pt idx="2">
                  <c:v>2.4513010584347131E-3</c:v>
                </c:pt>
                <c:pt idx="3">
                  <c:v>2.4591709032999467E-3</c:v>
                </c:pt>
                <c:pt idx="4">
                  <c:v>2.7301378301335354E-3</c:v>
                </c:pt>
                <c:pt idx="5">
                  <c:v>2.9651693283201191E-3</c:v>
                </c:pt>
                <c:pt idx="6">
                  <c:v>3.2585000815515998E-3</c:v>
                </c:pt>
                <c:pt idx="7">
                  <c:v>3.4097669034481772E-3</c:v>
                </c:pt>
                <c:pt idx="8">
                  <c:v>3.6000110077244003E-3</c:v>
                </c:pt>
                <c:pt idx="9">
                  <c:v>3.715108009929437E-3</c:v>
                </c:pt>
                <c:pt idx="10">
                  <c:v>3.7649690498680922E-3</c:v>
                </c:pt>
                <c:pt idx="11">
                  <c:v>3.8588814405884193E-3</c:v>
                </c:pt>
                <c:pt idx="12">
                  <c:v>3.9014464799396876E-3</c:v>
                </c:pt>
                <c:pt idx="13">
                  <c:v>3.8767324432890686E-3</c:v>
                </c:pt>
                <c:pt idx="14">
                  <c:v>3.8188015047939789E-3</c:v>
                </c:pt>
                <c:pt idx="15">
                  <c:v>3.7883481653453446E-3</c:v>
                </c:pt>
                <c:pt idx="16">
                  <c:v>3.754519794396912E-3</c:v>
                </c:pt>
                <c:pt idx="17">
                  <c:v>3.7514127806137919E-3</c:v>
                </c:pt>
                <c:pt idx="18">
                  <c:v>3.7752870709604836E-3</c:v>
                </c:pt>
                <c:pt idx="19">
                  <c:v>3.7877234391786303E-3</c:v>
                </c:pt>
                <c:pt idx="20">
                  <c:v>3.8704787421222817E-3</c:v>
                </c:pt>
                <c:pt idx="21">
                  <c:v>3.858778504587013E-3</c:v>
                </c:pt>
                <c:pt idx="22">
                  <c:v>3.9129334262684628E-3</c:v>
                </c:pt>
                <c:pt idx="23">
                  <c:v>3.9415888448187117E-3</c:v>
                </c:pt>
                <c:pt idx="24">
                  <c:v>3.9948469841717934E-3</c:v>
                </c:pt>
                <c:pt idx="25">
                  <c:v>4.0511439841218458E-3</c:v>
                </c:pt>
                <c:pt idx="26">
                  <c:v>4.1006655510759538E-3</c:v>
                </c:pt>
                <c:pt idx="27">
                  <c:v>4.0911522957142281E-3</c:v>
                </c:pt>
                <c:pt idx="28">
                  <c:v>4.1202384337907672E-3</c:v>
                </c:pt>
                <c:pt idx="29">
                  <c:v>4.1268338769192359E-3</c:v>
                </c:pt>
                <c:pt idx="30">
                  <c:v>4.1522263955265197E-3</c:v>
                </c:pt>
                <c:pt idx="31">
                  <c:v>4.1833774924674204E-3</c:v>
                </c:pt>
                <c:pt idx="32">
                  <c:v>4.2315521660525367E-3</c:v>
                </c:pt>
                <c:pt idx="33">
                  <c:v>4.3021895206950623E-3</c:v>
                </c:pt>
                <c:pt idx="34">
                  <c:v>4.3209916797452364E-3</c:v>
                </c:pt>
                <c:pt idx="35">
                  <c:v>4.3506282860278165E-3</c:v>
                </c:pt>
                <c:pt idx="36">
                  <c:v>4.3671022413954586E-3</c:v>
                </c:pt>
                <c:pt idx="37">
                  <c:v>4.3903190758301444E-3</c:v>
                </c:pt>
                <c:pt idx="38">
                  <c:v>4.4352458822691536E-3</c:v>
                </c:pt>
                <c:pt idx="39">
                  <c:v>4.5069723543253691E-3</c:v>
                </c:pt>
                <c:pt idx="40">
                  <c:v>4.6388802704037165E-3</c:v>
                </c:pt>
              </c:numCache>
            </c:numRef>
          </c:val>
          <c:smooth val="0"/>
          <c:extLst>
            <c:ext xmlns:c16="http://schemas.microsoft.com/office/drawing/2014/chart" uri="{C3380CC4-5D6E-409C-BE32-E72D297353CC}">
              <c16:uniqueId val="{00000002-B393-4E2E-B090-068597C4B4A9}"/>
            </c:ext>
          </c:extLst>
        </c:ser>
        <c:dLbls>
          <c:showLegendKey val="0"/>
          <c:showVal val="0"/>
          <c:showCatName val="0"/>
          <c:showSerName val="0"/>
          <c:showPercent val="0"/>
          <c:showBubbleSize val="0"/>
        </c:dLbls>
        <c:smooth val="0"/>
        <c:axId val="500925712"/>
        <c:axId val="1"/>
      </c:lineChart>
      <c:catAx>
        <c:axId val="500925712"/>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500925712"/>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Belirsizlik</a:t>
            </a:r>
          </a:p>
        </c:rich>
      </c:tx>
      <c:layout>
        <c:manualLayout>
          <c:xMode val="edge"/>
          <c:yMode val="edge"/>
          <c:x val="0.35315476190476192"/>
          <c:y val="1.0335917312661499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-1.065637797470383E-2</c:v>
                </c:pt>
                <c:pt idx="1">
                  <c:v>-6.3989186722738928E-3</c:v>
                </c:pt>
                <c:pt idx="2">
                  <c:v>-2.5509844364384388E-3</c:v>
                </c:pt>
                <c:pt idx="3">
                  <c:v>-6.7263423997993975E-4</c:v>
                </c:pt>
                <c:pt idx="4">
                  <c:v>-4.1841022018095902E-3</c:v>
                </c:pt>
                <c:pt idx="5">
                  <c:v>-5.5957919823171349E-3</c:v>
                </c:pt>
                <c:pt idx="6">
                  <c:v>-6.3234807519611646E-3</c:v>
                </c:pt>
                <c:pt idx="7">
                  <c:v>-6.6037091203051844E-3</c:v>
                </c:pt>
                <c:pt idx="8">
                  <c:v>-7.3890911936212236E-3</c:v>
                </c:pt>
                <c:pt idx="9">
                  <c:v>-7.6986707585765483E-3</c:v>
                </c:pt>
                <c:pt idx="10">
                  <c:v>-7.5954963937784649E-3</c:v>
                </c:pt>
                <c:pt idx="11">
                  <c:v>-7.3599117355343958E-3</c:v>
                </c:pt>
                <c:pt idx="12">
                  <c:v>-7.2807663000355582E-3</c:v>
                </c:pt>
                <c:pt idx="13">
                  <c:v>-7.1408545901119821E-3</c:v>
                </c:pt>
                <c:pt idx="14">
                  <c:v>-7.0760358855941619E-3</c:v>
                </c:pt>
                <c:pt idx="15">
                  <c:v>-6.8673895222234726E-3</c:v>
                </c:pt>
                <c:pt idx="16">
                  <c:v>-6.6848436133786979E-3</c:v>
                </c:pt>
                <c:pt idx="17">
                  <c:v>-6.5214687425246692E-3</c:v>
                </c:pt>
                <c:pt idx="18">
                  <c:v>-6.3537348752597464E-3</c:v>
                </c:pt>
                <c:pt idx="19">
                  <c:v>-6.259096234332278E-3</c:v>
                </c:pt>
                <c:pt idx="20">
                  <c:v>-6.0839978663545331E-3</c:v>
                </c:pt>
                <c:pt idx="21">
                  <c:v>-5.9493115592038313E-3</c:v>
                </c:pt>
                <c:pt idx="22">
                  <c:v>-5.7192325794025237E-3</c:v>
                </c:pt>
                <c:pt idx="23">
                  <c:v>-5.4948771705804625E-3</c:v>
                </c:pt>
                <c:pt idx="24">
                  <c:v>-5.3176135149206188E-3</c:v>
                </c:pt>
                <c:pt idx="25">
                  <c:v>-5.142871357495615E-3</c:v>
                </c:pt>
                <c:pt idx="26">
                  <c:v>-4.9834646773335694E-3</c:v>
                </c:pt>
                <c:pt idx="27">
                  <c:v>-4.7406989520633828E-3</c:v>
                </c:pt>
                <c:pt idx="28">
                  <c:v>-4.5385883637508832E-3</c:v>
                </c:pt>
                <c:pt idx="29">
                  <c:v>-4.3703444287382931E-3</c:v>
                </c:pt>
                <c:pt idx="30">
                  <c:v>-4.1145065255198017E-3</c:v>
                </c:pt>
                <c:pt idx="31">
                  <c:v>-3.9707615943443348E-3</c:v>
                </c:pt>
                <c:pt idx="32">
                  <c:v>-3.8028887462659214E-3</c:v>
                </c:pt>
                <c:pt idx="33">
                  <c:v>-3.6374840451078236E-3</c:v>
                </c:pt>
                <c:pt idx="34">
                  <c:v>-3.4263964510905876E-3</c:v>
                </c:pt>
                <c:pt idx="35">
                  <c:v>-3.2003017387510894E-3</c:v>
                </c:pt>
                <c:pt idx="36">
                  <c:v>-2.953733623099114E-3</c:v>
                </c:pt>
                <c:pt idx="37">
                  <c:v>-2.7647759860336151E-3</c:v>
                </c:pt>
                <c:pt idx="38">
                  <c:v>-2.552558832908731E-3</c:v>
                </c:pt>
                <c:pt idx="39">
                  <c:v>-2.3411115639127441E-3</c:v>
                </c:pt>
                <c:pt idx="40">
                  <c:v>-2.1361508478188601E-3</c:v>
                </c:pt>
              </c:numCache>
            </c:numRef>
          </c:val>
          <c:smooth val="0"/>
          <c:extLst>
            <c:ext xmlns:c16="http://schemas.microsoft.com/office/drawing/2014/chart" uri="{C3380CC4-5D6E-409C-BE32-E72D297353CC}">
              <c16:uniqueId val="{00000000-66FA-40AB-8A0E-CEAA2E5953A1}"/>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-2.125816969802111E-2</c:v>
                </c:pt>
                <c:pt idx="1">
                  <c:v>-1.6684565415963467E-2</c:v>
                </c:pt>
                <c:pt idx="2">
                  <c:v>-1.1936262161194894E-2</c:v>
                </c:pt>
                <c:pt idx="3">
                  <c:v>-9.2995888752374165E-3</c:v>
                </c:pt>
                <c:pt idx="4">
                  <c:v>-1.2504343493950243E-2</c:v>
                </c:pt>
                <c:pt idx="5">
                  <c:v>-1.3808794082064686E-2</c:v>
                </c:pt>
                <c:pt idx="6">
                  <c:v>-1.4446439022551209E-2</c:v>
                </c:pt>
                <c:pt idx="7">
                  <c:v>-1.4941667852500982E-2</c:v>
                </c:pt>
                <c:pt idx="8">
                  <c:v>-1.5455775326838939E-2</c:v>
                </c:pt>
                <c:pt idx="9">
                  <c:v>-1.577609384958676E-2</c:v>
                </c:pt>
                <c:pt idx="10">
                  <c:v>-1.5656905295343328E-2</c:v>
                </c:pt>
                <c:pt idx="11">
                  <c:v>-1.5544434139420091E-2</c:v>
                </c:pt>
                <c:pt idx="12">
                  <c:v>-1.5591138516741669E-2</c:v>
                </c:pt>
                <c:pt idx="13">
                  <c:v>-1.5193867517581455E-2</c:v>
                </c:pt>
                <c:pt idx="14">
                  <c:v>-1.5094656329387205E-2</c:v>
                </c:pt>
                <c:pt idx="15">
                  <c:v>-1.4973004471881156E-2</c:v>
                </c:pt>
                <c:pt idx="16">
                  <c:v>-1.4718311889833195E-2</c:v>
                </c:pt>
                <c:pt idx="17">
                  <c:v>-1.4613022845534701E-2</c:v>
                </c:pt>
                <c:pt idx="18">
                  <c:v>-1.4634651933386797E-2</c:v>
                </c:pt>
                <c:pt idx="19">
                  <c:v>-1.4606176146363118E-2</c:v>
                </c:pt>
                <c:pt idx="20">
                  <c:v>-1.4395426703973088E-2</c:v>
                </c:pt>
                <c:pt idx="21">
                  <c:v>-1.431546774627253E-2</c:v>
                </c:pt>
                <c:pt idx="22">
                  <c:v>-1.4352326279468537E-2</c:v>
                </c:pt>
                <c:pt idx="23">
                  <c:v>-1.4156878092105168E-2</c:v>
                </c:pt>
                <c:pt idx="24">
                  <c:v>-1.4236493907722988E-2</c:v>
                </c:pt>
                <c:pt idx="25">
                  <c:v>-1.4101118114265931E-2</c:v>
                </c:pt>
                <c:pt idx="26">
                  <c:v>-1.3970114802976406E-2</c:v>
                </c:pt>
                <c:pt idx="27">
                  <c:v>-1.3781549723560051E-2</c:v>
                </c:pt>
                <c:pt idx="28">
                  <c:v>-1.3695443659237543E-2</c:v>
                </c:pt>
                <c:pt idx="29">
                  <c:v>-1.3667884261495527E-2</c:v>
                </c:pt>
                <c:pt idx="30">
                  <c:v>-1.3629634671265227E-2</c:v>
                </c:pt>
                <c:pt idx="31">
                  <c:v>-1.3461112783867954E-2</c:v>
                </c:pt>
                <c:pt idx="32">
                  <c:v>-1.3289345485410652E-2</c:v>
                </c:pt>
                <c:pt idx="33">
                  <c:v>-1.3120421985777958E-2</c:v>
                </c:pt>
                <c:pt idx="34">
                  <c:v>-1.3022125227871269E-2</c:v>
                </c:pt>
                <c:pt idx="35">
                  <c:v>-1.2840630506450878E-2</c:v>
                </c:pt>
                <c:pt idx="36">
                  <c:v>-1.2649132256044793E-2</c:v>
                </c:pt>
                <c:pt idx="37">
                  <c:v>-1.2603388821726003E-2</c:v>
                </c:pt>
                <c:pt idx="38">
                  <c:v>-1.2520731658755698E-2</c:v>
                </c:pt>
                <c:pt idx="39">
                  <c:v>-1.2540127680666445E-2</c:v>
                </c:pt>
                <c:pt idx="40">
                  <c:v>-1.2731841221179487E-2</c:v>
                </c:pt>
              </c:numCache>
            </c:numRef>
          </c:val>
          <c:smooth val="0"/>
          <c:extLst>
            <c:ext xmlns:c16="http://schemas.microsoft.com/office/drawing/2014/chart" uri="{C3380CC4-5D6E-409C-BE32-E72D297353CC}">
              <c16:uniqueId val="{00000001-66FA-40AB-8A0E-CEAA2E5953A1}"/>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6.2535770970020821E-4</c:v>
                </c:pt>
                <c:pt idx="1">
                  <c:v>2.4101920123889768E-3</c:v>
                </c:pt>
                <c:pt idx="2">
                  <c:v>5.4222507458328417E-3</c:v>
                </c:pt>
                <c:pt idx="3">
                  <c:v>6.6400264156738836E-3</c:v>
                </c:pt>
                <c:pt idx="4">
                  <c:v>2.9285853958642932E-3</c:v>
                </c:pt>
                <c:pt idx="5">
                  <c:v>1.0559318906675197E-3</c:v>
                </c:pt>
                <c:pt idx="6">
                  <c:v>6.4248843585567304E-4</c:v>
                </c:pt>
                <c:pt idx="7">
                  <c:v>1.6788184565899263E-4</c:v>
                </c:pt>
                <c:pt idx="8">
                  <c:v>-4.9071766535721117E-4</c:v>
                </c:pt>
                <c:pt idx="9">
                  <c:v>-8.6508524502729254E-4</c:v>
                </c:pt>
                <c:pt idx="10">
                  <c:v>-8.2070756405656865E-4</c:v>
                </c:pt>
                <c:pt idx="11">
                  <c:v>-7.1785050240643776E-4</c:v>
                </c:pt>
                <c:pt idx="12">
                  <c:v>-6.3679321397520374E-4</c:v>
                </c:pt>
                <c:pt idx="13">
                  <c:v>-6.3199813698156632E-4</c:v>
                </c:pt>
                <c:pt idx="14">
                  <c:v>-2.6213004927630923E-4</c:v>
                </c:pt>
                <c:pt idx="15">
                  <c:v>1.2307528124322849E-4</c:v>
                </c:pt>
                <c:pt idx="16">
                  <c:v>4.0804043062979271E-4</c:v>
                </c:pt>
                <c:pt idx="17">
                  <c:v>6.6680404079628281E-4</c:v>
                </c:pt>
                <c:pt idx="18">
                  <c:v>1.0235524580375504E-3</c:v>
                </c:pt>
                <c:pt idx="19">
                  <c:v>1.1559524820187082E-3</c:v>
                </c:pt>
                <c:pt idx="20">
                  <c:v>1.3773873989226875E-3</c:v>
                </c:pt>
                <c:pt idx="21">
                  <c:v>1.8146666879307577E-3</c:v>
                </c:pt>
                <c:pt idx="22">
                  <c:v>2.1445142209687326E-3</c:v>
                </c:pt>
                <c:pt idx="23">
                  <c:v>2.3380717953861421E-3</c:v>
                </c:pt>
                <c:pt idx="24">
                  <c:v>2.5884568146317902E-3</c:v>
                </c:pt>
                <c:pt idx="25">
                  <c:v>2.7523713283957832E-3</c:v>
                </c:pt>
                <c:pt idx="26">
                  <c:v>2.7511998283338305E-3</c:v>
                </c:pt>
                <c:pt idx="27">
                  <c:v>3.0992345521281633E-3</c:v>
                </c:pt>
                <c:pt idx="28">
                  <c:v>3.5560395307035748E-3</c:v>
                </c:pt>
                <c:pt idx="29">
                  <c:v>3.8116097362505784E-3</c:v>
                </c:pt>
                <c:pt idx="30">
                  <c:v>4.2163668339039624E-3</c:v>
                </c:pt>
                <c:pt idx="31">
                  <c:v>4.6657438087065383E-3</c:v>
                </c:pt>
                <c:pt idx="32">
                  <c:v>5.1221911589464332E-3</c:v>
                </c:pt>
                <c:pt idx="33">
                  <c:v>5.4975165923605669E-3</c:v>
                </c:pt>
                <c:pt idx="34">
                  <c:v>5.9083107965531463E-3</c:v>
                </c:pt>
                <c:pt idx="35">
                  <c:v>6.3057646138900787E-3</c:v>
                </c:pt>
                <c:pt idx="36">
                  <c:v>6.6392783059079918E-3</c:v>
                </c:pt>
                <c:pt idx="37">
                  <c:v>6.9609503378626368E-3</c:v>
                </c:pt>
                <c:pt idx="38">
                  <c:v>7.3185552046254434E-3</c:v>
                </c:pt>
                <c:pt idx="39">
                  <c:v>7.6059111315912942E-3</c:v>
                </c:pt>
                <c:pt idx="40">
                  <c:v>7.9924832328012677E-3</c:v>
                </c:pt>
              </c:numCache>
            </c:numRef>
          </c:val>
          <c:smooth val="0"/>
          <c:extLst>
            <c:ext xmlns:c16="http://schemas.microsoft.com/office/drawing/2014/chart" uri="{C3380CC4-5D6E-409C-BE32-E72D297353CC}">
              <c16:uniqueId val="{00000002-66FA-40AB-8A0E-CEAA2E5953A1}"/>
            </c:ext>
          </c:extLst>
        </c:ser>
        <c:dLbls>
          <c:showLegendKey val="0"/>
          <c:showVal val="0"/>
          <c:showCatName val="0"/>
          <c:showSerName val="0"/>
          <c:showPercent val="0"/>
          <c:showBubbleSize val="0"/>
        </c:dLbls>
        <c:smooth val="0"/>
        <c:axId val="794168144"/>
        <c:axId val="1"/>
      </c:lineChart>
      <c:catAx>
        <c:axId val="794168144"/>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794168144"/>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Enflasyon</a:t>
            </a:r>
          </a:p>
        </c:rich>
      </c:tx>
      <c:layout>
        <c:manualLayout>
          <c:xMode val="edge"/>
          <c:yMode val="edge"/>
          <c:x val="0.3262461583327726"/>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4.3918805893543838E-3</c:v>
                </c:pt>
                <c:pt idx="1">
                  <c:v>1.0148477199624896E-2</c:v>
                </c:pt>
                <c:pt idx="2">
                  <c:v>1.2933271255340124E-2</c:v>
                </c:pt>
                <c:pt idx="3">
                  <c:v>1.3988699637310996E-2</c:v>
                </c:pt>
                <c:pt idx="4">
                  <c:v>1.4072096518860752E-2</c:v>
                </c:pt>
                <c:pt idx="5">
                  <c:v>1.4574321019433699E-2</c:v>
                </c:pt>
                <c:pt idx="6">
                  <c:v>1.5307758077096778E-2</c:v>
                </c:pt>
                <c:pt idx="7">
                  <c:v>1.6208143041447409E-2</c:v>
                </c:pt>
                <c:pt idx="8">
                  <c:v>1.6888006859571474E-2</c:v>
                </c:pt>
                <c:pt idx="9">
                  <c:v>1.7454650296120956E-2</c:v>
                </c:pt>
                <c:pt idx="10">
                  <c:v>1.8055675949881528E-2</c:v>
                </c:pt>
                <c:pt idx="11">
                  <c:v>1.8615977772130449E-2</c:v>
                </c:pt>
                <c:pt idx="12">
                  <c:v>1.9153952587351773E-2</c:v>
                </c:pt>
                <c:pt idx="13">
                  <c:v>1.9613971488911568E-2</c:v>
                </c:pt>
                <c:pt idx="14">
                  <c:v>2.0105459393894496E-2</c:v>
                </c:pt>
                <c:pt idx="15">
                  <c:v>2.051948832694344E-2</c:v>
                </c:pt>
                <c:pt idx="16">
                  <c:v>2.0886230922460901E-2</c:v>
                </c:pt>
                <c:pt idx="17">
                  <c:v>2.1408028844342956E-2</c:v>
                </c:pt>
                <c:pt idx="18">
                  <c:v>2.1768400687339366E-2</c:v>
                </c:pt>
                <c:pt idx="19">
                  <c:v>2.2170637092907335E-2</c:v>
                </c:pt>
                <c:pt idx="20">
                  <c:v>2.2628724437268172E-2</c:v>
                </c:pt>
                <c:pt idx="21">
                  <c:v>2.3104440652010436E-2</c:v>
                </c:pt>
                <c:pt idx="22">
                  <c:v>2.3485606571485851E-2</c:v>
                </c:pt>
                <c:pt idx="23">
                  <c:v>2.3965268552828822E-2</c:v>
                </c:pt>
                <c:pt idx="24">
                  <c:v>2.4351820136060045E-2</c:v>
                </c:pt>
                <c:pt idx="25">
                  <c:v>2.4737033839237421E-2</c:v>
                </c:pt>
                <c:pt idx="26">
                  <c:v>2.5118273264102341E-2</c:v>
                </c:pt>
                <c:pt idx="27">
                  <c:v>2.5543278710303267E-2</c:v>
                </c:pt>
                <c:pt idx="28">
                  <c:v>2.5792419797242203E-2</c:v>
                </c:pt>
                <c:pt idx="29">
                  <c:v>2.6143133203555095E-2</c:v>
                </c:pt>
                <c:pt idx="30">
                  <c:v>2.6453971448072655E-2</c:v>
                </c:pt>
                <c:pt idx="31">
                  <c:v>2.6715758115517976E-2</c:v>
                </c:pt>
                <c:pt idx="32">
                  <c:v>2.6921214908189349E-2</c:v>
                </c:pt>
                <c:pt idx="33">
                  <c:v>2.7173458055665407E-2</c:v>
                </c:pt>
                <c:pt idx="34">
                  <c:v>2.7444563307763143E-2</c:v>
                </c:pt>
                <c:pt idx="35">
                  <c:v>2.7782255622233243E-2</c:v>
                </c:pt>
                <c:pt idx="36">
                  <c:v>2.8105467756737532E-2</c:v>
                </c:pt>
                <c:pt idx="37">
                  <c:v>2.8592820564835399E-2</c:v>
                </c:pt>
                <c:pt idx="38">
                  <c:v>2.8686572415766165E-2</c:v>
                </c:pt>
                <c:pt idx="39">
                  <c:v>2.893338261756986E-2</c:v>
                </c:pt>
                <c:pt idx="40">
                  <c:v>2.9100031353276594E-2</c:v>
                </c:pt>
              </c:numCache>
            </c:numRef>
          </c:val>
          <c:smooth val="0"/>
          <c:extLst>
            <c:ext xmlns:c16="http://schemas.microsoft.com/office/drawing/2014/chart" uri="{C3380CC4-5D6E-409C-BE32-E72D297353CC}">
              <c16:uniqueId val="{00000000-340A-425D-9643-DD4C8DA6EC23}"/>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-5.3995798994785501E-4</c:v>
                </c:pt>
                <c:pt idx="1">
                  <c:v>6.2830111064609787E-3</c:v>
                </c:pt>
                <c:pt idx="2">
                  <c:v>8.4033740149353151E-3</c:v>
                </c:pt>
                <c:pt idx="3">
                  <c:v>8.9946760890107415E-3</c:v>
                </c:pt>
                <c:pt idx="4">
                  <c:v>8.6693743337202325E-3</c:v>
                </c:pt>
                <c:pt idx="5">
                  <c:v>9.0369687607443627E-3</c:v>
                </c:pt>
                <c:pt idx="6">
                  <c:v>9.3398877921384866E-3</c:v>
                </c:pt>
                <c:pt idx="7">
                  <c:v>9.7165976442194091E-3</c:v>
                </c:pt>
                <c:pt idx="8">
                  <c:v>1.0055997219530381E-2</c:v>
                </c:pt>
                <c:pt idx="9">
                  <c:v>1.0166555417927822E-2</c:v>
                </c:pt>
                <c:pt idx="10">
                  <c:v>1.0280815620085204E-2</c:v>
                </c:pt>
                <c:pt idx="11">
                  <c:v>1.0367668582805049E-2</c:v>
                </c:pt>
                <c:pt idx="12">
                  <c:v>1.0428159949040337E-2</c:v>
                </c:pt>
                <c:pt idx="13">
                  <c:v>1.0594108646530612E-2</c:v>
                </c:pt>
                <c:pt idx="14">
                  <c:v>1.0853998252450316E-2</c:v>
                </c:pt>
                <c:pt idx="15">
                  <c:v>1.1016147741873185E-2</c:v>
                </c:pt>
                <c:pt idx="16">
                  <c:v>1.1090210100285859E-2</c:v>
                </c:pt>
                <c:pt idx="17">
                  <c:v>1.123750899980128E-2</c:v>
                </c:pt>
                <c:pt idx="18">
                  <c:v>1.1263073199839862E-2</c:v>
                </c:pt>
                <c:pt idx="19">
                  <c:v>1.1300622584261968E-2</c:v>
                </c:pt>
                <c:pt idx="20">
                  <c:v>1.1316847552179845E-2</c:v>
                </c:pt>
                <c:pt idx="21">
                  <c:v>1.1378902633888723E-2</c:v>
                </c:pt>
                <c:pt idx="22">
                  <c:v>1.1251729199207404E-2</c:v>
                </c:pt>
                <c:pt idx="23">
                  <c:v>1.1294084420956347E-2</c:v>
                </c:pt>
                <c:pt idx="24">
                  <c:v>1.1357294611817692E-2</c:v>
                </c:pt>
                <c:pt idx="25">
                  <c:v>1.1185467375182855E-2</c:v>
                </c:pt>
                <c:pt idx="26">
                  <c:v>1.1198344250917293E-2</c:v>
                </c:pt>
                <c:pt idx="27">
                  <c:v>1.1204780024490794E-2</c:v>
                </c:pt>
                <c:pt idx="28">
                  <c:v>1.1244493589151508E-2</c:v>
                </c:pt>
                <c:pt idx="29">
                  <c:v>1.1127042639089521E-2</c:v>
                </c:pt>
                <c:pt idx="30">
                  <c:v>1.1104961821992788E-2</c:v>
                </c:pt>
                <c:pt idx="31">
                  <c:v>1.1077636777529839E-2</c:v>
                </c:pt>
                <c:pt idx="32">
                  <c:v>1.1053041107443613E-2</c:v>
                </c:pt>
                <c:pt idx="33">
                  <c:v>1.0949343074569937E-2</c:v>
                </c:pt>
                <c:pt idx="34">
                  <c:v>1.0847596068065244E-2</c:v>
                </c:pt>
                <c:pt idx="35">
                  <c:v>1.054253988421327E-2</c:v>
                </c:pt>
                <c:pt idx="36">
                  <c:v>1.0496981802578192E-2</c:v>
                </c:pt>
                <c:pt idx="37">
                  <c:v>1.0309084896509269E-2</c:v>
                </c:pt>
                <c:pt idx="38">
                  <c:v>1.0192087960390978E-2</c:v>
                </c:pt>
                <c:pt idx="39">
                  <c:v>1.0070057138483173E-2</c:v>
                </c:pt>
                <c:pt idx="40">
                  <c:v>9.9968160567849001E-3</c:v>
                </c:pt>
              </c:numCache>
            </c:numRef>
          </c:val>
          <c:smooth val="0"/>
          <c:extLst>
            <c:ext xmlns:c16="http://schemas.microsoft.com/office/drawing/2014/chart" uri="{C3380CC4-5D6E-409C-BE32-E72D297353CC}">
              <c16:uniqueId val="{00000001-340A-425D-9643-DD4C8DA6EC23}"/>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8.7690088710482353E-3</c:v>
                </c:pt>
                <c:pt idx="1">
                  <c:v>1.4632947113681495E-2</c:v>
                </c:pt>
                <c:pt idx="2">
                  <c:v>1.8747891636319625E-2</c:v>
                </c:pt>
                <c:pt idx="3">
                  <c:v>1.9834882338872564E-2</c:v>
                </c:pt>
                <c:pt idx="4">
                  <c:v>2.0914706025174506E-2</c:v>
                </c:pt>
                <c:pt idx="5">
                  <c:v>2.1919572339173674E-2</c:v>
                </c:pt>
                <c:pt idx="6">
                  <c:v>2.3405163785369824E-2</c:v>
                </c:pt>
                <c:pt idx="7">
                  <c:v>2.4958114874419266E-2</c:v>
                </c:pt>
                <c:pt idx="8">
                  <c:v>2.6284744048917313E-2</c:v>
                </c:pt>
                <c:pt idx="9">
                  <c:v>2.7370132585130238E-2</c:v>
                </c:pt>
                <c:pt idx="10">
                  <c:v>2.8835860528729499E-2</c:v>
                </c:pt>
                <c:pt idx="11">
                  <c:v>3.0123674443926191E-2</c:v>
                </c:pt>
                <c:pt idx="12">
                  <c:v>3.1439087518133658E-2</c:v>
                </c:pt>
                <c:pt idx="13">
                  <c:v>3.2410810871473954E-2</c:v>
                </c:pt>
                <c:pt idx="14">
                  <c:v>3.3609784665285226E-2</c:v>
                </c:pt>
                <c:pt idx="15">
                  <c:v>3.4704238798884297E-2</c:v>
                </c:pt>
                <c:pt idx="16">
                  <c:v>3.591307954524519E-2</c:v>
                </c:pt>
                <c:pt idx="17">
                  <c:v>3.676174262521667E-2</c:v>
                </c:pt>
                <c:pt idx="18">
                  <c:v>3.7714091643930477E-2</c:v>
                </c:pt>
                <c:pt idx="19">
                  <c:v>3.8757438249660374E-2</c:v>
                </c:pt>
                <c:pt idx="20">
                  <c:v>4.0150420537521964E-2</c:v>
                </c:pt>
                <c:pt idx="21">
                  <c:v>4.1479694742297818E-2</c:v>
                </c:pt>
                <c:pt idx="22">
                  <c:v>4.2861802352558043E-2</c:v>
                </c:pt>
                <c:pt idx="23">
                  <c:v>4.3975846721401785E-2</c:v>
                </c:pt>
                <c:pt idx="24">
                  <c:v>4.4715055306595856E-2</c:v>
                </c:pt>
                <c:pt idx="25">
                  <c:v>4.5571308890900976E-2</c:v>
                </c:pt>
                <c:pt idx="26">
                  <c:v>4.6745768733393651E-2</c:v>
                </c:pt>
                <c:pt idx="27">
                  <c:v>4.7863623549972749E-2</c:v>
                </c:pt>
                <c:pt idx="28">
                  <c:v>4.8950685081716794E-2</c:v>
                </c:pt>
                <c:pt idx="29">
                  <c:v>4.9401098254265204E-2</c:v>
                </c:pt>
                <c:pt idx="30">
                  <c:v>5.0517621208870427E-2</c:v>
                </c:pt>
                <c:pt idx="31">
                  <c:v>5.1310786393993058E-2</c:v>
                </c:pt>
                <c:pt idx="32">
                  <c:v>5.2398131341983879E-2</c:v>
                </c:pt>
                <c:pt idx="33">
                  <c:v>5.3581466827856687E-2</c:v>
                </c:pt>
                <c:pt idx="34">
                  <c:v>5.4651999796816973E-2</c:v>
                </c:pt>
                <c:pt idx="35">
                  <c:v>5.568350946236076E-2</c:v>
                </c:pt>
                <c:pt idx="36">
                  <c:v>5.6502773215309866E-2</c:v>
                </c:pt>
                <c:pt idx="37">
                  <c:v>5.71583122370279E-2</c:v>
                </c:pt>
                <c:pt idx="38">
                  <c:v>5.8258438713522029E-2</c:v>
                </c:pt>
                <c:pt idx="39">
                  <c:v>5.951823462308601E-2</c:v>
                </c:pt>
                <c:pt idx="40">
                  <c:v>6.0610800685581605E-2</c:v>
                </c:pt>
              </c:numCache>
            </c:numRef>
          </c:val>
          <c:smooth val="0"/>
          <c:extLst>
            <c:ext xmlns:c16="http://schemas.microsoft.com/office/drawing/2014/chart" uri="{C3380CC4-5D6E-409C-BE32-E72D297353CC}">
              <c16:uniqueId val="{00000002-340A-425D-9643-DD4C8DA6EC23}"/>
            </c:ext>
          </c:extLst>
        </c:ser>
        <c:dLbls>
          <c:showLegendKey val="0"/>
          <c:showVal val="0"/>
          <c:showCatName val="0"/>
          <c:showSerName val="0"/>
          <c:showPercent val="0"/>
          <c:showBubbleSize val="0"/>
        </c:dLbls>
        <c:smooth val="0"/>
        <c:axId val="703426544"/>
        <c:axId val="1"/>
      </c:lineChart>
      <c:catAx>
        <c:axId val="703426544"/>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703426544"/>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Faiz</a:t>
            </a:r>
          </a:p>
        </c:rich>
      </c:tx>
      <c:layout>
        <c:manualLayout>
          <c:xMode val="edge"/>
          <c:yMode val="edge"/>
          <c:x val="0.43008598063173137"/>
          <c:y val="9.1954022988505746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3.8688473822275759E-3</c:v>
                </c:pt>
                <c:pt idx="1">
                  <c:v>4.2212467326894331E-3</c:v>
                </c:pt>
                <c:pt idx="2">
                  <c:v>5.1773857423736344E-3</c:v>
                </c:pt>
                <c:pt idx="3">
                  <c:v>5.2029342106982802E-3</c:v>
                </c:pt>
                <c:pt idx="4">
                  <c:v>5.6309422169121409E-3</c:v>
                </c:pt>
                <c:pt idx="5">
                  <c:v>5.9653501913220931E-3</c:v>
                </c:pt>
                <c:pt idx="6">
                  <c:v>6.3760946847910543E-3</c:v>
                </c:pt>
                <c:pt idx="7">
                  <c:v>6.6588305371520964E-3</c:v>
                </c:pt>
                <c:pt idx="8">
                  <c:v>6.9767884403644266E-3</c:v>
                </c:pt>
                <c:pt idx="9">
                  <c:v>7.2553240360606758E-3</c:v>
                </c:pt>
                <c:pt idx="10">
                  <c:v>7.5159894030653769E-3</c:v>
                </c:pt>
                <c:pt idx="11">
                  <c:v>7.7738872067740104E-3</c:v>
                </c:pt>
                <c:pt idx="12">
                  <c:v>8.0038921146746069E-3</c:v>
                </c:pt>
                <c:pt idx="13">
                  <c:v>8.3166464283989557E-3</c:v>
                </c:pt>
                <c:pt idx="14">
                  <c:v>8.5718181148279476E-3</c:v>
                </c:pt>
                <c:pt idx="15">
                  <c:v>8.8233013632122125E-3</c:v>
                </c:pt>
                <c:pt idx="16">
                  <c:v>9.0108994962551144E-3</c:v>
                </c:pt>
                <c:pt idx="17">
                  <c:v>9.2319566470792438E-3</c:v>
                </c:pt>
                <c:pt idx="18">
                  <c:v>9.4295437123603498E-3</c:v>
                </c:pt>
                <c:pt idx="19">
                  <c:v>9.6402975677309863E-3</c:v>
                </c:pt>
                <c:pt idx="20">
                  <c:v>9.8211146798332892E-3</c:v>
                </c:pt>
                <c:pt idx="21">
                  <c:v>1.0036104438054558E-2</c:v>
                </c:pt>
                <c:pt idx="22">
                  <c:v>1.0224543413876755E-2</c:v>
                </c:pt>
                <c:pt idx="23">
                  <c:v>1.0387250015862156E-2</c:v>
                </c:pt>
                <c:pt idx="24">
                  <c:v>1.0545436369004962E-2</c:v>
                </c:pt>
                <c:pt idx="25">
                  <c:v>1.0666451115058767E-2</c:v>
                </c:pt>
                <c:pt idx="26">
                  <c:v>1.0775533759628668E-2</c:v>
                </c:pt>
                <c:pt idx="27">
                  <c:v>1.0892729354653158E-2</c:v>
                </c:pt>
                <c:pt idx="28">
                  <c:v>1.105042492923352E-2</c:v>
                </c:pt>
                <c:pt idx="29">
                  <c:v>1.1133471158240925E-2</c:v>
                </c:pt>
                <c:pt idx="30">
                  <c:v>1.1220870231625924E-2</c:v>
                </c:pt>
                <c:pt idx="31">
                  <c:v>1.1337525658493976E-2</c:v>
                </c:pt>
                <c:pt idx="32">
                  <c:v>1.141911993633361E-2</c:v>
                </c:pt>
                <c:pt idx="33">
                  <c:v>1.1488443492012574E-2</c:v>
                </c:pt>
                <c:pt idx="34">
                  <c:v>1.1604496888833653E-2</c:v>
                </c:pt>
                <c:pt idx="35">
                  <c:v>1.1682978595674205E-2</c:v>
                </c:pt>
                <c:pt idx="36">
                  <c:v>1.1718431590730279E-2</c:v>
                </c:pt>
                <c:pt idx="37">
                  <c:v>1.1764723050024795E-2</c:v>
                </c:pt>
                <c:pt idx="38">
                  <c:v>1.1762902098895224E-2</c:v>
                </c:pt>
                <c:pt idx="39">
                  <c:v>1.1785258110818346E-2</c:v>
                </c:pt>
                <c:pt idx="40">
                  <c:v>1.1824605687032114E-2</c:v>
                </c:pt>
              </c:numCache>
            </c:numRef>
          </c:val>
          <c:smooth val="0"/>
          <c:extLst>
            <c:ext xmlns:c16="http://schemas.microsoft.com/office/drawing/2014/chart" uri="{C3380CC4-5D6E-409C-BE32-E72D297353CC}">
              <c16:uniqueId val="{00000000-4248-45A1-8FE6-C19DACA000A1}"/>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2.3359318450522715E-3</c:v>
                </c:pt>
                <c:pt idx="1">
                  <c:v>2.1377932767516661E-3</c:v>
                </c:pt>
                <c:pt idx="2">
                  <c:v>2.9096219914429111E-3</c:v>
                </c:pt>
                <c:pt idx="3">
                  <c:v>2.6081767715275179E-3</c:v>
                </c:pt>
                <c:pt idx="4">
                  <c:v>2.7309290128836304E-3</c:v>
                </c:pt>
                <c:pt idx="5">
                  <c:v>2.8075534029124156E-3</c:v>
                </c:pt>
                <c:pt idx="6">
                  <c:v>2.9279304586260911E-3</c:v>
                </c:pt>
                <c:pt idx="7">
                  <c:v>3.0450390399086613E-3</c:v>
                </c:pt>
                <c:pt idx="8">
                  <c:v>3.0717666475430444E-3</c:v>
                </c:pt>
                <c:pt idx="9">
                  <c:v>3.1638891414275572E-3</c:v>
                </c:pt>
                <c:pt idx="10">
                  <c:v>3.2352608276376739E-3</c:v>
                </c:pt>
                <c:pt idx="11">
                  <c:v>3.2245552683908894E-3</c:v>
                </c:pt>
                <c:pt idx="12">
                  <c:v>3.2710741741296761E-3</c:v>
                </c:pt>
                <c:pt idx="13">
                  <c:v>3.2571487068770895E-3</c:v>
                </c:pt>
                <c:pt idx="14">
                  <c:v>3.2612596799112023E-3</c:v>
                </c:pt>
                <c:pt idx="15">
                  <c:v>3.2111201119345281E-3</c:v>
                </c:pt>
                <c:pt idx="16">
                  <c:v>3.2196968446451348E-3</c:v>
                </c:pt>
                <c:pt idx="17">
                  <c:v>3.2263065829826964E-3</c:v>
                </c:pt>
                <c:pt idx="18">
                  <c:v>3.2399449121512029E-3</c:v>
                </c:pt>
                <c:pt idx="19">
                  <c:v>3.1484343695399601E-3</c:v>
                </c:pt>
                <c:pt idx="20">
                  <c:v>3.1965522098626976E-3</c:v>
                </c:pt>
                <c:pt idx="21">
                  <c:v>3.270520704531996E-3</c:v>
                </c:pt>
                <c:pt idx="22">
                  <c:v>3.2810812423921232E-3</c:v>
                </c:pt>
                <c:pt idx="23">
                  <c:v>3.2822357911677378E-3</c:v>
                </c:pt>
                <c:pt idx="24">
                  <c:v>3.2869245578473986E-3</c:v>
                </c:pt>
                <c:pt idx="25">
                  <c:v>3.2518176976050793E-3</c:v>
                </c:pt>
                <c:pt idx="26">
                  <c:v>3.1297060573559827E-3</c:v>
                </c:pt>
                <c:pt idx="27">
                  <c:v>3.096328551331822E-3</c:v>
                </c:pt>
                <c:pt idx="28">
                  <c:v>3.1179911521737017E-3</c:v>
                </c:pt>
                <c:pt idx="29">
                  <c:v>3.1054515191945588E-3</c:v>
                </c:pt>
                <c:pt idx="30">
                  <c:v>3.1251437681504529E-3</c:v>
                </c:pt>
                <c:pt idx="31">
                  <c:v>3.0983469047029966E-3</c:v>
                </c:pt>
                <c:pt idx="32">
                  <c:v>3.0738703871100166E-3</c:v>
                </c:pt>
                <c:pt idx="33">
                  <c:v>3.0800795020222934E-3</c:v>
                </c:pt>
                <c:pt idx="34">
                  <c:v>3.0168928828984112E-3</c:v>
                </c:pt>
                <c:pt idx="35">
                  <c:v>2.9526967191392684E-3</c:v>
                </c:pt>
                <c:pt idx="36">
                  <c:v>2.8880076699162754E-3</c:v>
                </c:pt>
                <c:pt idx="37">
                  <c:v>2.8308248105138249E-3</c:v>
                </c:pt>
                <c:pt idx="38">
                  <c:v>2.7573384253581001E-3</c:v>
                </c:pt>
                <c:pt idx="39">
                  <c:v>2.6915031057044778E-3</c:v>
                </c:pt>
                <c:pt idx="40">
                  <c:v>2.6254991358165116E-3</c:v>
                </c:pt>
              </c:numCache>
            </c:numRef>
          </c:val>
          <c:smooth val="0"/>
          <c:extLst>
            <c:ext xmlns:c16="http://schemas.microsoft.com/office/drawing/2014/chart" uri="{C3380CC4-5D6E-409C-BE32-E72D297353CC}">
              <c16:uniqueId val="{00000001-4248-45A1-8FE6-C19DACA000A1}"/>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5.5404127121020472E-3</c:v>
                </c:pt>
                <c:pt idx="1">
                  <c:v>6.5518189192052649E-3</c:v>
                </c:pt>
                <c:pt idx="2">
                  <c:v>8.1019171047019452E-3</c:v>
                </c:pt>
                <c:pt idx="3">
                  <c:v>8.5244088376467148E-3</c:v>
                </c:pt>
                <c:pt idx="4">
                  <c:v>9.3532567298442049E-3</c:v>
                </c:pt>
                <c:pt idx="5">
                  <c:v>1.0134257075793575E-2</c:v>
                </c:pt>
                <c:pt idx="6">
                  <c:v>1.0902638371064225E-2</c:v>
                </c:pt>
                <c:pt idx="7">
                  <c:v>1.1529786810046107E-2</c:v>
                </c:pt>
                <c:pt idx="8">
                  <c:v>1.2107442280991519E-2</c:v>
                </c:pt>
                <c:pt idx="9">
                  <c:v>1.2740036556088555E-2</c:v>
                </c:pt>
                <c:pt idx="10">
                  <c:v>1.361831936783116E-2</c:v>
                </c:pt>
                <c:pt idx="11">
                  <c:v>1.4259123722935698E-2</c:v>
                </c:pt>
                <c:pt idx="12">
                  <c:v>1.4766095820152083E-2</c:v>
                </c:pt>
                <c:pt idx="13">
                  <c:v>1.5437757931053333E-2</c:v>
                </c:pt>
                <c:pt idx="14">
                  <c:v>1.6014174442277273E-2</c:v>
                </c:pt>
                <c:pt idx="15">
                  <c:v>1.6387411975341548E-2</c:v>
                </c:pt>
                <c:pt idx="16">
                  <c:v>1.705992977325577E-2</c:v>
                </c:pt>
                <c:pt idx="17">
                  <c:v>1.7657308472411301E-2</c:v>
                </c:pt>
                <c:pt idx="18">
                  <c:v>1.8152221054101969E-2</c:v>
                </c:pt>
                <c:pt idx="19">
                  <c:v>1.8571477569048388E-2</c:v>
                </c:pt>
                <c:pt idx="20">
                  <c:v>1.9079308948077807E-2</c:v>
                </c:pt>
                <c:pt idx="21">
                  <c:v>1.9545014123562524E-2</c:v>
                </c:pt>
                <c:pt idx="22">
                  <c:v>2.0117491756877642E-2</c:v>
                </c:pt>
                <c:pt idx="23">
                  <c:v>2.0675569618124171E-2</c:v>
                </c:pt>
                <c:pt idx="24">
                  <c:v>2.1367194072092862E-2</c:v>
                </c:pt>
                <c:pt idx="25">
                  <c:v>2.1933125148989489E-2</c:v>
                </c:pt>
                <c:pt idx="26">
                  <c:v>2.2487789605642877E-2</c:v>
                </c:pt>
                <c:pt idx="27">
                  <c:v>2.2996705350501717E-2</c:v>
                </c:pt>
                <c:pt idx="28">
                  <c:v>2.3417201502387894E-2</c:v>
                </c:pt>
                <c:pt idx="29">
                  <c:v>2.3870152421769021E-2</c:v>
                </c:pt>
                <c:pt idx="30">
                  <c:v>2.4224515425620007E-2</c:v>
                </c:pt>
                <c:pt idx="31">
                  <c:v>2.454189626072497E-2</c:v>
                </c:pt>
                <c:pt idx="32">
                  <c:v>2.5065514649877111E-2</c:v>
                </c:pt>
                <c:pt idx="33">
                  <c:v>2.5619237362336643E-2</c:v>
                </c:pt>
                <c:pt idx="34">
                  <c:v>2.6183591482461983E-2</c:v>
                </c:pt>
                <c:pt idx="35">
                  <c:v>2.6676565429312238E-2</c:v>
                </c:pt>
                <c:pt idx="36">
                  <c:v>2.7090148836830728E-2</c:v>
                </c:pt>
                <c:pt idx="37">
                  <c:v>2.7477377767521714E-2</c:v>
                </c:pt>
                <c:pt idx="38">
                  <c:v>2.7869030133445664E-2</c:v>
                </c:pt>
                <c:pt idx="39">
                  <c:v>2.8352838597188637E-2</c:v>
                </c:pt>
                <c:pt idx="40">
                  <c:v>2.8742334578298664E-2</c:v>
                </c:pt>
              </c:numCache>
            </c:numRef>
          </c:val>
          <c:smooth val="0"/>
          <c:extLst>
            <c:ext xmlns:c16="http://schemas.microsoft.com/office/drawing/2014/chart" uri="{C3380CC4-5D6E-409C-BE32-E72D297353CC}">
              <c16:uniqueId val="{00000002-4248-45A1-8FE6-C19DACA000A1}"/>
            </c:ext>
          </c:extLst>
        </c:ser>
        <c:dLbls>
          <c:showLegendKey val="0"/>
          <c:showVal val="0"/>
          <c:showCatName val="0"/>
          <c:showSerName val="0"/>
          <c:showPercent val="0"/>
          <c:showBubbleSize val="0"/>
        </c:dLbls>
        <c:smooth val="0"/>
        <c:axId val="799025392"/>
        <c:axId val="1"/>
      </c:lineChart>
      <c:catAx>
        <c:axId val="799025392"/>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799025392"/>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Çıktı</a:t>
            </a:r>
            <a:r>
              <a:rPr lang="tr-TR" sz="1000" b="1" baseline="0">
                <a:latin typeface="Times New Roman" panose="02020603050405020304" pitchFamily="18" charset="0"/>
                <a:cs typeface="Times New Roman" panose="02020603050405020304" pitchFamily="18" charset="0"/>
              </a:rPr>
              <a:t> Açığı</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383022261106251"/>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8.0356965046522386E-3</c:v>
                </c:pt>
                <c:pt idx="1">
                  <c:v>5.1800655289737912E-3</c:v>
                </c:pt>
                <c:pt idx="2">
                  <c:v>5.5442150063833278E-3</c:v>
                </c:pt>
                <c:pt idx="3">
                  <c:v>4.2021752318415016E-3</c:v>
                </c:pt>
                <c:pt idx="4">
                  <c:v>5.0347409751151451E-3</c:v>
                </c:pt>
                <c:pt idx="5">
                  <c:v>4.6248288911934742E-3</c:v>
                </c:pt>
                <c:pt idx="6">
                  <c:v>4.4378363665218846E-3</c:v>
                </c:pt>
                <c:pt idx="7">
                  <c:v>4.2338248881815376E-3</c:v>
                </c:pt>
                <c:pt idx="8">
                  <c:v>4.3425769908146342E-3</c:v>
                </c:pt>
                <c:pt idx="9">
                  <c:v>4.2826870296994949E-3</c:v>
                </c:pt>
                <c:pt idx="10">
                  <c:v>4.2626603324439089E-3</c:v>
                </c:pt>
                <c:pt idx="11">
                  <c:v>4.1582448123524962E-3</c:v>
                </c:pt>
                <c:pt idx="12">
                  <c:v>4.1952826880447061E-3</c:v>
                </c:pt>
                <c:pt idx="13">
                  <c:v>4.2235775075161013E-3</c:v>
                </c:pt>
                <c:pt idx="14">
                  <c:v>4.2702069818302624E-3</c:v>
                </c:pt>
                <c:pt idx="15">
                  <c:v>4.2563632347755436E-3</c:v>
                </c:pt>
                <c:pt idx="16">
                  <c:v>4.3544390802768449E-3</c:v>
                </c:pt>
                <c:pt idx="17">
                  <c:v>4.4138460144368587E-3</c:v>
                </c:pt>
                <c:pt idx="18">
                  <c:v>4.4670570042506796E-3</c:v>
                </c:pt>
                <c:pt idx="19">
                  <c:v>4.5002213839001829E-3</c:v>
                </c:pt>
                <c:pt idx="20">
                  <c:v>4.5906845106546933E-3</c:v>
                </c:pt>
                <c:pt idx="21">
                  <c:v>4.7206801677244113E-3</c:v>
                </c:pt>
                <c:pt idx="22">
                  <c:v>4.8032836388754952E-3</c:v>
                </c:pt>
                <c:pt idx="23">
                  <c:v>4.8807215804914077E-3</c:v>
                </c:pt>
                <c:pt idx="24">
                  <c:v>4.9533099382617074E-3</c:v>
                </c:pt>
                <c:pt idx="25">
                  <c:v>5.0383350310405067E-3</c:v>
                </c:pt>
                <c:pt idx="26">
                  <c:v>5.1554707444673078E-3</c:v>
                </c:pt>
                <c:pt idx="27">
                  <c:v>5.2623643151312547E-3</c:v>
                </c:pt>
                <c:pt idx="28">
                  <c:v>5.402139195563883E-3</c:v>
                </c:pt>
                <c:pt idx="29">
                  <c:v>5.5354763460162869E-3</c:v>
                </c:pt>
                <c:pt idx="30">
                  <c:v>5.6688770035253858E-3</c:v>
                </c:pt>
                <c:pt idx="31">
                  <c:v>5.7816739121358705E-3</c:v>
                </c:pt>
                <c:pt idx="32">
                  <c:v>5.9103355185815458E-3</c:v>
                </c:pt>
                <c:pt idx="33">
                  <c:v>6.0005213155022562E-3</c:v>
                </c:pt>
                <c:pt idx="34">
                  <c:v>6.104483469021425E-3</c:v>
                </c:pt>
                <c:pt idx="35">
                  <c:v>6.2490589460394708E-3</c:v>
                </c:pt>
                <c:pt idx="36">
                  <c:v>6.3507957520258507E-3</c:v>
                </c:pt>
                <c:pt idx="37">
                  <c:v>6.5059784293957645E-3</c:v>
                </c:pt>
                <c:pt idx="38">
                  <c:v>6.6403356395084139E-3</c:v>
                </c:pt>
                <c:pt idx="39">
                  <c:v>6.7494945040616327E-3</c:v>
                </c:pt>
                <c:pt idx="40">
                  <c:v>6.8917873787256168E-3</c:v>
                </c:pt>
              </c:numCache>
            </c:numRef>
          </c:val>
          <c:smooth val="0"/>
          <c:extLst>
            <c:ext xmlns:c16="http://schemas.microsoft.com/office/drawing/2014/chart" uri="{C3380CC4-5D6E-409C-BE32-E72D297353CC}">
              <c16:uniqueId val="{00000000-D3A6-4D7D-9253-30455CC39582}"/>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4.626272133271791E-3</c:v>
                </c:pt>
                <c:pt idx="1">
                  <c:v>9.2275334701363452E-4</c:v>
                </c:pt>
                <c:pt idx="2">
                  <c:v>1.674380539613956E-3</c:v>
                </c:pt>
                <c:pt idx="3">
                  <c:v>4.2156685686856999E-5</c:v>
                </c:pt>
                <c:pt idx="4">
                  <c:v>8.8182379978544577E-4</c:v>
                </c:pt>
                <c:pt idx="5">
                  <c:v>3.5792027114796152E-4</c:v>
                </c:pt>
                <c:pt idx="6">
                  <c:v>3.0745694797589126E-4</c:v>
                </c:pt>
                <c:pt idx="7">
                  <c:v>9.9898347021490128E-5</c:v>
                </c:pt>
                <c:pt idx="8">
                  <c:v>7.2460740371236914E-5</c:v>
                </c:pt>
                <c:pt idx="9">
                  <c:v>-6.1782504306956017E-5</c:v>
                </c:pt>
                <c:pt idx="10">
                  <c:v>-1.3503097611052819E-4</c:v>
                </c:pt>
                <c:pt idx="11">
                  <c:v>-2.57168422757344E-4</c:v>
                </c:pt>
                <c:pt idx="12">
                  <c:v>-3.6136074374951892E-4</c:v>
                </c:pt>
                <c:pt idx="13">
                  <c:v>-4.9096024377477925E-4</c:v>
                </c:pt>
                <c:pt idx="14">
                  <c:v>-5.4710826852319904E-4</c:v>
                </c:pt>
                <c:pt idx="15">
                  <c:v>-6.2102416100032448E-4</c:v>
                </c:pt>
                <c:pt idx="16">
                  <c:v>-5.7359095512085558E-4</c:v>
                </c:pt>
                <c:pt idx="17">
                  <c:v>-5.5484230286069729E-4</c:v>
                </c:pt>
                <c:pt idx="18">
                  <c:v>-5.9422712908160881E-4</c:v>
                </c:pt>
                <c:pt idx="19">
                  <c:v>-6.3212686095832427E-4</c:v>
                </c:pt>
                <c:pt idx="20">
                  <c:v>-6.7852821728142264E-4</c:v>
                </c:pt>
                <c:pt idx="21">
                  <c:v>-7.2043731939036603E-4</c:v>
                </c:pt>
                <c:pt idx="22">
                  <c:v>-7.3576820157802384E-4</c:v>
                </c:pt>
                <c:pt idx="23">
                  <c:v>-7.5050208098357174E-4</c:v>
                </c:pt>
                <c:pt idx="24">
                  <c:v>-7.7369183707037392E-4</c:v>
                </c:pt>
                <c:pt idx="25">
                  <c:v>-7.8606088160262976E-4</c:v>
                </c:pt>
                <c:pt idx="26">
                  <c:v>-8.1043352557767974E-4</c:v>
                </c:pt>
                <c:pt idx="27">
                  <c:v>-8.7256812362604516E-4</c:v>
                </c:pt>
                <c:pt idx="28">
                  <c:v>-8.9756669240017434E-4</c:v>
                </c:pt>
                <c:pt idx="29">
                  <c:v>-9.2446045020394606E-4</c:v>
                </c:pt>
                <c:pt idx="30">
                  <c:v>-9.9684056739945005E-4</c:v>
                </c:pt>
                <c:pt idx="31">
                  <c:v>-1.0083807215033652E-3</c:v>
                </c:pt>
                <c:pt idx="32">
                  <c:v>-1.1886767869258436E-3</c:v>
                </c:pt>
                <c:pt idx="33">
                  <c:v>-1.1424191227968122E-3</c:v>
                </c:pt>
                <c:pt idx="34">
                  <c:v>-1.2330740139132575E-3</c:v>
                </c:pt>
                <c:pt idx="35">
                  <c:v>-1.1037346921936521E-3</c:v>
                </c:pt>
                <c:pt idx="36">
                  <c:v>-9.5823393026101857E-4</c:v>
                </c:pt>
                <c:pt idx="37">
                  <c:v>-1.0259824415473611E-3</c:v>
                </c:pt>
                <c:pt idx="38">
                  <c:v>-1.1835565575069448E-3</c:v>
                </c:pt>
                <c:pt idx="39">
                  <c:v>-1.2917403031466447E-3</c:v>
                </c:pt>
                <c:pt idx="40">
                  <c:v>-1.3007804143215093E-3</c:v>
                </c:pt>
              </c:numCache>
            </c:numRef>
          </c:val>
          <c:smooth val="0"/>
          <c:extLst>
            <c:ext xmlns:c16="http://schemas.microsoft.com/office/drawing/2014/chart" uri="{C3380CC4-5D6E-409C-BE32-E72D297353CC}">
              <c16:uniqueId val="{00000001-D3A6-4D7D-9253-30455CC39582}"/>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1.1941478630901689E-2</c:v>
                </c:pt>
                <c:pt idx="1">
                  <c:v>1.0132705594356124E-2</c:v>
                </c:pt>
                <c:pt idx="2">
                  <c:v>1.0383313665875828E-2</c:v>
                </c:pt>
                <c:pt idx="3">
                  <c:v>8.9873559291820046E-3</c:v>
                </c:pt>
                <c:pt idx="4">
                  <c:v>1.0211856236596489E-2</c:v>
                </c:pt>
                <c:pt idx="5">
                  <c:v>1.017414356259012E-2</c:v>
                </c:pt>
                <c:pt idx="6">
                  <c:v>1.0085716672312148E-2</c:v>
                </c:pt>
                <c:pt idx="7">
                  <c:v>9.9971504544715505E-3</c:v>
                </c:pt>
                <c:pt idx="8">
                  <c:v>1.0288951333512543E-2</c:v>
                </c:pt>
                <c:pt idx="9">
                  <c:v>1.0374104822698982E-2</c:v>
                </c:pt>
                <c:pt idx="10">
                  <c:v>1.0339208893610749E-2</c:v>
                </c:pt>
                <c:pt idx="11">
                  <c:v>1.0318619348635162E-2</c:v>
                </c:pt>
                <c:pt idx="12">
                  <c:v>1.046813741709946E-2</c:v>
                </c:pt>
                <c:pt idx="13">
                  <c:v>1.0484599321759639E-2</c:v>
                </c:pt>
                <c:pt idx="14">
                  <c:v>1.0697647005349331E-2</c:v>
                </c:pt>
                <c:pt idx="15">
                  <c:v>1.0928741582832189E-2</c:v>
                </c:pt>
                <c:pt idx="16">
                  <c:v>1.1093386035937734E-2</c:v>
                </c:pt>
                <c:pt idx="17">
                  <c:v>1.1328027043553568E-2</c:v>
                </c:pt>
                <c:pt idx="18">
                  <c:v>1.1657412392395814E-2</c:v>
                </c:pt>
                <c:pt idx="19">
                  <c:v>1.1721483812120454E-2</c:v>
                </c:pt>
                <c:pt idx="20">
                  <c:v>1.2102756428698727E-2</c:v>
                </c:pt>
                <c:pt idx="21">
                  <c:v>1.232008925697612E-2</c:v>
                </c:pt>
                <c:pt idx="22">
                  <c:v>1.2568425078693149E-2</c:v>
                </c:pt>
                <c:pt idx="23">
                  <c:v>1.2825597418987818E-2</c:v>
                </c:pt>
                <c:pt idx="24">
                  <c:v>1.3326921481532005E-2</c:v>
                </c:pt>
                <c:pt idx="25">
                  <c:v>1.3728305393098435E-2</c:v>
                </c:pt>
                <c:pt idx="26">
                  <c:v>1.3962931456383902E-2</c:v>
                </c:pt>
                <c:pt idx="27">
                  <c:v>1.4289988940785939E-2</c:v>
                </c:pt>
                <c:pt idx="28">
                  <c:v>1.4726382944951502E-2</c:v>
                </c:pt>
                <c:pt idx="29">
                  <c:v>1.5185157589492961E-2</c:v>
                </c:pt>
                <c:pt idx="30">
                  <c:v>1.5615190989244715E-2</c:v>
                </c:pt>
                <c:pt idx="31">
                  <c:v>1.6070399196679536E-2</c:v>
                </c:pt>
                <c:pt idx="32">
                  <c:v>1.6637810704698195E-2</c:v>
                </c:pt>
                <c:pt idx="33">
                  <c:v>1.7075050036470019E-2</c:v>
                </c:pt>
                <c:pt idx="34">
                  <c:v>1.7473866792957322E-2</c:v>
                </c:pt>
                <c:pt idx="35">
                  <c:v>1.7964792443744396E-2</c:v>
                </c:pt>
                <c:pt idx="36">
                  <c:v>1.8445880680427285E-2</c:v>
                </c:pt>
                <c:pt idx="37">
                  <c:v>1.8855383899717297E-2</c:v>
                </c:pt>
                <c:pt idx="38">
                  <c:v>1.9326820787848482E-2</c:v>
                </c:pt>
                <c:pt idx="39">
                  <c:v>1.9824423870957886E-2</c:v>
                </c:pt>
                <c:pt idx="40">
                  <c:v>2.0343867833987901E-2</c:v>
                </c:pt>
              </c:numCache>
            </c:numRef>
          </c:val>
          <c:smooth val="0"/>
          <c:extLst>
            <c:ext xmlns:c16="http://schemas.microsoft.com/office/drawing/2014/chart" uri="{C3380CC4-5D6E-409C-BE32-E72D297353CC}">
              <c16:uniqueId val="{00000002-D3A6-4D7D-9253-30455CC39582}"/>
            </c:ext>
          </c:extLst>
        </c:ser>
        <c:dLbls>
          <c:showLegendKey val="0"/>
          <c:showVal val="0"/>
          <c:showCatName val="0"/>
          <c:showSerName val="0"/>
          <c:showPercent val="0"/>
          <c:showBubbleSize val="0"/>
        </c:dLbls>
        <c:smooth val="0"/>
        <c:axId val="1462883871"/>
        <c:axId val="1"/>
      </c:lineChart>
      <c:catAx>
        <c:axId val="146288387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462883871"/>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Döviz</a:t>
            </a:r>
            <a:r>
              <a:rPr lang="tr-TR" sz="1000" b="1" baseline="0">
                <a:latin typeface="Times New Roman" panose="02020603050405020304" pitchFamily="18" charset="0"/>
                <a:cs typeface="Times New Roman" panose="02020603050405020304" pitchFamily="18" charset="0"/>
              </a:rPr>
              <a:t> Kuru</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1786407766990293"/>
          <c:y val="2.4390243902439025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3.6739114859045434E-3</c:v>
                </c:pt>
                <c:pt idx="1">
                  <c:v>4.8083220548324462E-3</c:v>
                </c:pt>
                <c:pt idx="2">
                  <c:v>7.142384917504482E-3</c:v>
                </c:pt>
                <c:pt idx="3">
                  <c:v>6.7177312636305161E-3</c:v>
                </c:pt>
                <c:pt idx="4">
                  <c:v>7.0332644771770019E-3</c:v>
                </c:pt>
                <c:pt idx="5">
                  <c:v>6.9264304748275756E-3</c:v>
                </c:pt>
                <c:pt idx="6">
                  <c:v>6.8699123413192556E-3</c:v>
                </c:pt>
                <c:pt idx="7">
                  <c:v>6.6970513616232182E-3</c:v>
                </c:pt>
                <c:pt idx="8">
                  <c:v>6.637083621461393E-3</c:v>
                </c:pt>
                <c:pt idx="9">
                  <c:v>6.5755150429722244E-3</c:v>
                </c:pt>
                <c:pt idx="10">
                  <c:v>6.5465964205193468E-3</c:v>
                </c:pt>
                <c:pt idx="11">
                  <c:v>6.4942991971129165E-3</c:v>
                </c:pt>
                <c:pt idx="12">
                  <c:v>6.5002775398500089E-3</c:v>
                </c:pt>
                <c:pt idx="13">
                  <c:v>6.4602786204967736E-3</c:v>
                </c:pt>
                <c:pt idx="14">
                  <c:v>6.4990899309177296E-3</c:v>
                </c:pt>
                <c:pt idx="15">
                  <c:v>6.4570013840008749E-3</c:v>
                </c:pt>
                <c:pt idx="16">
                  <c:v>6.5107633916073049E-3</c:v>
                </c:pt>
                <c:pt idx="17">
                  <c:v>6.4972850992746651E-3</c:v>
                </c:pt>
                <c:pt idx="18">
                  <c:v>6.5365407138106048E-3</c:v>
                </c:pt>
                <c:pt idx="19">
                  <c:v>6.5585831213406647E-3</c:v>
                </c:pt>
                <c:pt idx="20">
                  <c:v>6.5883289063736212E-3</c:v>
                </c:pt>
                <c:pt idx="21">
                  <c:v>6.6800647222892912E-3</c:v>
                </c:pt>
                <c:pt idx="22">
                  <c:v>6.7407047977820645E-3</c:v>
                </c:pt>
                <c:pt idx="23">
                  <c:v>6.7728165759762711E-3</c:v>
                </c:pt>
                <c:pt idx="24">
                  <c:v>6.7734202163980657E-3</c:v>
                </c:pt>
                <c:pt idx="25">
                  <c:v>6.7668981222996031E-3</c:v>
                </c:pt>
                <c:pt idx="26">
                  <c:v>6.7747424992079947E-3</c:v>
                </c:pt>
                <c:pt idx="27">
                  <c:v>6.7569896100849762E-3</c:v>
                </c:pt>
                <c:pt idx="28">
                  <c:v>6.7872632586099E-3</c:v>
                </c:pt>
                <c:pt idx="29">
                  <c:v>6.7523357031894493E-3</c:v>
                </c:pt>
                <c:pt idx="30">
                  <c:v>6.759677748820898E-3</c:v>
                </c:pt>
                <c:pt idx="31">
                  <c:v>6.7759060751936308E-3</c:v>
                </c:pt>
                <c:pt idx="32">
                  <c:v>6.7027627608096229E-3</c:v>
                </c:pt>
                <c:pt idx="33">
                  <c:v>6.6660119004608477E-3</c:v>
                </c:pt>
                <c:pt idx="34">
                  <c:v>6.6200798836172211E-3</c:v>
                </c:pt>
                <c:pt idx="35">
                  <c:v>6.684642965772032E-3</c:v>
                </c:pt>
                <c:pt idx="36">
                  <c:v>6.6272257928142383E-3</c:v>
                </c:pt>
                <c:pt idx="37">
                  <c:v>6.6319799318147431E-3</c:v>
                </c:pt>
                <c:pt idx="38">
                  <c:v>6.6296071692868667E-3</c:v>
                </c:pt>
                <c:pt idx="39">
                  <c:v>6.5848112546938002E-3</c:v>
                </c:pt>
                <c:pt idx="40">
                  <c:v>6.5540320962923521E-3</c:v>
                </c:pt>
              </c:numCache>
            </c:numRef>
          </c:val>
          <c:smooth val="0"/>
          <c:extLst>
            <c:ext xmlns:c16="http://schemas.microsoft.com/office/drawing/2014/chart" uri="{C3380CC4-5D6E-409C-BE32-E72D297353CC}">
              <c16:uniqueId val="{00000000-0311-4FA6-B54F-FBD6C3A575E1}"/>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-4.1493046394512649E-3</c:v>
                </c:pt>
                <c:pt idx="1">
                  <c:v>-2.7710745427067334E-4</c:v>
                </c:pt>
                <c:pt idx="2">
                  <c:v>2.1572884545878281E-3</c:v>
                </c:pt>
                <c:pt idx="3">
                  <c:v>1.7522131099197368E-3</c:v>
                </c:pt>
                <c:pt idx="4">
                  <c:v>1.9141278526479161E-3</c:v>
                </c:pt>
                <c:pt idx="5">
                  <c:v>1.3428445878126967E-3</c:v>
                </c:pt>
                <c:pt idx="6">
                  <c:v>1.3130527776722824E-3</c:v>
                </c:pt>
                <c:pt idx="7">
                  <c:v>8.8709668485743908E-4</c:v>
                </c:pt>
                <c:pt idx="8">
                  <c:v>9.9116759607043286E-4</c:v>
                </c:pt>
                <c:pt idx="9">
                  <c:v>8.4600583114873408E-4</c:v>
                </c:pt>
                <c:pt idx="10">
                  <c:v>7.2563699027014344E-4</c:v>
                </c:pt>
                <c:pt idx="11">
                  <c:v>5.8651090669226927E-4</c:v>
                </c:pt>
                <c:pt idx="12">
                  <c:v>4.9107993600571982E-4</c:v>
                </c:pt>
                <c:pt idx="13">
                  <c:v>3.9983327738434644E-4</c:v>
                </c:pt>
                <c:pt idx="14">
                  <c:v>3.972992410306961E-4</c:v>
                </c:pt>
                <c:pt idx="15">
                  <c:v>3.6481329054693072E-4</c:v>
                </c:pt>
                <c:pt idx="16">
                  <c:v>3.1493040931030082E-4</c:v>
                </c:pt>
                <c:pt idx="17">
                  <c:v>2.298142480925757E-4</c:v>
                </c:pt>
                <c:pt idx="18">
                  <c:v>8.4494500434938722E-5</c:v>
                </c:pt>
                <c:pt idx="19">
                  <c:v>7.3609525815231504E-5</c:v>
                </c:pt>
                <c:pt idx="20">
                  <c:v>1.3956430264748335E-5</c:v>
                </c:pt>
                <c:pt idx="21">
                  <c:v>-8.7051988268720918E-5</c:v>
                </c:pt>
                <c:pt idx="22">
                  <c:v>-1.7493895812391289E-4</c:v>
                </c:pt>
                <c:pt idx="23">
                  <c:v>-2.2985679200709594E-4</c:v>
                </c:pt>
                <c:pt idx="24">
                  <c:v>-3.7819673938824423E-4</c:v>
                </c:pt>
                <c:pt idx="25">
                  <c:v>-3.96530195615169E-4</c:v>
                </c:pt>
                <c:pt idx="26">
                  <c:v>-5.3341988622583451E-4</c:v>
                </c:pt>
                <c:pt idx="27">
                  <c:v>-5.9148364972856637E-4</c:v>
                </c:pt>
                <c:pt idx="28">
                  <c:v>-6.9269475272308795E-4</c:v>
                </c:pt>
                <c:pt idx="29">
                  <c:v>-8.1528138584129354E-4</c:v>
                </c:pt>
                <c:pt idx="30">
                  <c:v>-9.9251568301390088E-4</c:v>
                </c:pt>
                <c:pt idx="31">
                  <c:v>-1.0757705648839499E-3</c:v>
                </c:pt>
                <c:pt idx="32">
                  <c:v>-1.1095076417499293E-3</c:v>
                </c:pt>
                <c:pt idx="33">
                  <c:v>-1.2491213333321405E-3</c:v>
                </c:pt>
                <c:pt idx="34">
                  <c:v>-1.4874045172314277E-3</c:v>
                </c:pt>
                <c:pt idx="35">
                  <c:v>-1.6731949898010508E-3</c:v>
                </c:pt>
                <c:pt idx="36">
                  <c:v>-1.7710149747569462E-3</c:v>
                </c:pt>
                <c:pt idx="37">
                  <c:v>-1.7824894170485025E-3</c:v>
                </c:pt>
                <c:pt idx="38">
                  <c:v>-1.7474692641417146E-3</c:v>
                </c:pt>
                <c:pt idx="39">
                  <c:v>-1.8213832057086192E-3</c:v>
                </c:pt>
                <c:pt idx="40">
                  <c:v>-1.8967494837905212E-3</c:v>
                </c:pt>
              </c:numCache>
            </c:numRef>
          </c:val>
          <c:smooth val="0"/>
          <c:extLst>
            <c:ext xmlns:c16="http://schemas.microsoft.com/office/drawing/2014/chart" uri="{C3380CC4-5D6E-409C-BE32-E72D297353CC}">
              <c16:uniqueId val="{00000001-0311-4FA6-B54F-FBD6C3A575E1}"/>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1.2768663278910497E-2</c:v>
                </c:pt>
                <c:pt idx="1">
                  <c:v>1.1026753678110323E-2</c:v>
                </c:pt>
                <c:pt idx="2">
                  <c:v>1.298693331811869E-2</c:v>
                </c:pt>
                <c:pt idx="3">
                  <c:v>1.3032046931680417E-2</c:v>
                </c:pt>
                <c:pt idx="4">
                  <c:v>1.3587250777164229E-2</c:v>
                </c:pt>
                <c:pt idx="5">
                  <c:v>1.3752727741432252E-2</c:v>
                </c:pt>
                <c:pt idx="6">
                  <c:v>1.4116014986592252E-2</c:v>
                </c:pt>
                <c:pt idx="7">
                  <c:v>1.4426169123411867E-2</c:v>
                </c:pt>
                <c:pt idx="8">
                  <c:v>1.461454183706389E-2</c:v>
                </c:pt>
                <c:pt idx="9">
                  <c:v>1.4778190800972717E-2</c:v>
                </c:pt>
                <c:pt idx="10">
                  <c:v>1.5034324064975041E-2</c:v>
                </c:pt>
                <c:pt idx="11">
                  <c:v>1.5350470317778891E-2</c:v>
                </c:pt>
                <c:pt idx="12">
                  <c:v>1.5489760124832986E-2</c:v>
                </c:pt>
                <c:pt idx="13">
                  <c:v>1.5594066821077657E-2</c:v>
                </c:pt>
                <c:pt idx="14">
                  <c:v>1.5731987183502286E-2</c:v>
                </c:pt>
                <c:pt idx="15">
                  <c:v>1.5871562945364983E-2</c:v>
                </c:pt>
                <c:pt idx="16">
                  <c:v>1.6135679524644762E-2</c:v>
                </c:pt>
                <c:pt idx="17">
                  <c:v>1.6197953627146537E-2</c:v>
                </c:pt>
                <c:pt idx="18">
                  <c:v>1.6490439799203664E-2</c:v>
                </c:pt>
                <c:pt idx="19">
                  <c:v>1.6803200851938229E-2</c:v>
                </c:pt>
                <c:pt idx="20">
                  <c:v>1.7031265663057623E-2</c:v>
                </c:pt>
                <c:pt idx="21">
                  <c:v>1.7157119048458992E-2</c:v>
                </c:pt>
                <c:pt idx="22">
                  <c:v>1.7433598140101161E-2</c:v>
                </c:pt>
                <c:pt idx="23">
                  <c:v>1.7426628900635455E-2</c:v>
                </c:pt>
                <c:pt idx="24">
                  <c:v>1.7565856073176889E-2</c:v>
                </c:pt>
                <c:pt idx="25">
                  <c:v>1.7713210472807744E-2</c:v>
                </c:pt>
                <c:pt idx="26">
                  <c:v>1.7959433593871813E-2</c:v>
                </c:pt>
                <c:pt idx="27">
                  <c:v>1.8170200145671098E-2</c:v>
                </c:pt>
                <c:pt idx="28">
                  <c:v>1.8340388745430838E-2</c:v>
                </c:pt>
                <c:pt idx="29">
                  <c:v>1.8506550243544206E-2</c:v>
                </c:pt>
                <c:pt idx="30">
                  <c:v>1.8749916989031282E-2</c:v>
                </c:pt>
                <c:pt idx="31">
                  <c:v>1.8964193469339537E-2</c:v>
                </c:pt>
                <c:pt idx="32">
                  <c:v>1.9126442836951429E-2</c:v>
                </c:pt>
                <c:pt idx="33">
                  <c:v>1.9381488461749519E-2</c:v>
                </c:pt>
                <c:pt idx="34">
                  <c:v>1.9479444523034972E-2</c:v>
                </c:pt>
                <c:pt idx="35">
                  <c:v>1.9549908786281087E-2</c:v>
                </c:pt>
                <c:pt idx="36">
                  <c:v>1.9698559396329064E-2</c:v>
                </c:pt>
                <c:pt idx="37">
                  <c:v>1.9827775468528062E-2</c:v>
                </c:pt>
                <c:pt idx="38">
                  <c:v>1.9949595321979856E-2</c:v>
                </c:pt>
                <c:pt idx="39">
                  <c:v>2.0171788886071986E-2</c:v>
                </c:pt>
                <c:pt idx="40">
                  <c:v>2.0283910909802898E-2</c:v>
                </c:pt>
              </c:numCache>
            </c:numRef>
          </c:val>
          <c:smooth val="0"/>
          <c:extLst>
            <c:ext xmlns:c16="http://schemas.microsoft.com/office/drawing/2014/chart" uri="{C3380CC4-5D6E-409C-BE32-E72D297353CC}">
              <c16:uniqueId val="{00000002-0311-4FA6-B54F-FBD6C3A575E1}"/>
            </c:ext>
          </c:extLst>
        </c:ser>
        <c:dLbls>
          <c:showLegendKey val="0"/>
          <c:showVal val="0"/>
          <c:showCatName val="0"/>
          <c:showSerName val="0"/>
          <c:showPercent val="0"/>
          <c:showBubbleSize val="0"/>
        </c:dLbls>
        <c:smooth val="0"/>
        <c:axId val="1808529376"/>
        <c:axId val="1"/>
      </c:lineChart>
      <c:catAx>
        <c:axId val="1808529376"/>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80852937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Reel</a:t>
            </a:r>
            <a:r>
              <a:rPr lang="tr-TR" sz="1000" b="1" baseline="0">
                <a:latin typeface="Times New Roman" panose="02020603050405020304" pitchFamily="18" charset="0"/>
                <a:cs typeface="Times New Roman" panose="02020603050405020304" pitchFamily="18" charset="0"/>
              </a:rPr>
              <a:t> GSYH</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4057202077208165"/>
          <c:y val="2.5000000000000001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2.193605247462432E-3</c:v>
                </c:pt>
                <c:pt idx="1">
                  <c:v>8.1034261013071844E-4</c:v>
                </c:pt>
                <c:pt idx="2">
                  <c:v>9.6351742253845344E-4</c:v>
                </c:pt>
                <c:pt idx="3">
                  <c:v>4.1956504042376253E-4</c:v>
                </c:pt>
                <c:pt idx="4">
                  <c:v>7.7761521317882859E-4</c:v>
                </c:pt>
                <c:pt idx="5">
                  <c:v>5.3650438295513021E-4</c:v>
                </c:pt>
                <c:pt idx="6">
                  <c:v>5.0541872914343128E-4</c:v>
                </c:pt>
                <c:pt idx="7">
                  <c:v>3.901525656458946E-4</c:v>
                </c:pt>
                <c:pt idx="8">
                  <c:v>4.3409886716114286E-4</c:v>
                </c:pt>
                <c:pt idx="9">
                  <c:v>3.8359334063336196E-4</c:v>
                </c:pt>
                <c:pt idx="10">
                  <c:v>3.8139977579813514E-4</c:v>
                </c:pt>
                <c:pt idx="11">
                  <c:v>3.4893607229794248E-4</c:v>
                </c:pt>
                <c:pt idx="12">
                  <c:v>3.4713154873363062E-4</c:v>
                </c:pt>
                <c:pt idx="13">
                  <c:v>3.5369908831339768E-4</c:v>
                </c:pt>
                <c:pt idx="14">
                  <c:v>3.5511517809696689E-4</c:v>
                </c:pt>
                <c:pt idx="15">
                  <c:v>3.4318009672311926E-4</c:v>
                </c:pt>
                <c:pt idx="16">
                  <c:v>3.6753170594631534E-4</c:v>
                </c:pt>
                <c:pt idx="17">
                  <c:v>3.9351724069770517E-4</c:v>
                </c:pt>
                <c:pt idx="18">
                  <c:v>4.0936724536246526E-4</c:v>
                </c:pt>
                <c:pt idx="19">
                  <c:v>4.1361136632067402E-4</c:v>
                </c:pt>
                <c:pt idx="20">
                  <c:v>4.555190077163969E-4</c:v>
                </c:pt>
                <c:pt idx="21">
                  <c:v>4.9277959922145527E-4</c:v>
                </c:pt>
                <c:pt idx="22">
                  <c:v>5.3167721859322429E-4</c:v>
                </c:pt>
                <c:pt idx="23">
                  <c:v>5.4899238921802141E-4</c:v>
                </c:pt>
                <c:pt idx="24">
                  <c:v>5.7636915492278269E-4</c:v>
                </c:pt>
                <c:pt idx="25">
                  <c:v>5.9989845806675995E-4</c:v>
                </c:pt>
                <c:pt idx="26">
                  <c:v>6.0919442867285901E-4</c:v>
                </c:pt>
                <c:pt idx="27">
                  <c:v>6.2140420333918803E-4</c:v>
                </c:pt>
                <c:pt idx="28">
                  <c:v>6.5069652731394726E-4</c:v>
                </c:pt>
                <c:pt idx="29">
                  <c:v>6.8760973687832078E-4</c:v>
                </c:pt>
                <c:pt idx="30">
                  <c:v>6.8875212476300087E-4</c:v>
                </c:pt>
                <c:pt idx="31">
                  <c:v>7.4164694482983188E-4</c:v>
                </c:pt>
                <c:pt idx="32">
                  <c:v>7.4353601349021778E-4</c:v>
                </c:pt>
                <c:pt idx="33">
                  <c:v>7.6270161659676081E-4</c:v>
                </c:pt>
                <c:pt idx="34">
                  <c:v>7.8846456640090416E-4</c:v>
                </c:pt>
                <c:pt idx="35">
                  <c:v>7.8322586862690643E-4</c:v>
                </c:pt>
                <c:pt idx="36">
                  <c:v>8.116179074222137E-4</c:v>
                </c:pt>
                <c:pt idx="37">
                  <c:v>8.6809943015334892E-4</c:v>
                </c:pt>
                <c:pt idx="38">
                  <c:v>8.9996861222809582E-4</c:v>
                </c:pt>
                <c:pt idx="39">
                  <c:v>9.4764421570275176E-4</c:v>
                </c:pt>
                <c:pt idx="40">
                  <c:v>1.0096843106611971E-3</c:v>
                </c:pt>
              </c:numCache>
            </c:numRef>
          </c:val>
          <c:smooth val="0"/>
          <c:extLst>
            <c:ext xmlns:c16="http://schemas.microsoft.com/office/drawing/2014/chart" uri="{C3380CC4-5D6E-409C-BE32-E72D297353CC}">
              <c16:uniqueId val="{00000000-587D-49F1-A115-74F460E1DB30}"/>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-3.0949080734974505E-4</c:v>
                </c:pt>
                <c:pt idx="1">
                  <c:v>-2.1035324715873785E-3</c:v>
                </c:pt>
                <c:pt idx="2">
                  <c:v>-2.0669434703309941E-3</c:v>
                </c:pt>
                <c:pt idx="3">
                  <c:v>-2.758927169064374E-3</c:v>
                </c:pt>
                <c:pt idx="4">
                  <c:v>-2.5613118684856789E-3</c:v>
                </c:pt>
                <c:pt idx="5">
                  <c:v>-2.8408088409506735E-3</c:v>
                </c:pt>
                <c:pt idx="6">
                  <c:v>-2.9470227594938321E-3</c:v>
                </c:pt>
                <c:pt idx="7">
                  <c:v>-3.0747932193395848E-3</c:v>
                </c:pt>
                <c:pt idx="8">
                  <c:v>-3.1057402333857192E-3</c:v>
                </c:pt>
                <c:pt idx="9">
                  <c:v>-3.1154208491893341E-3</c:v>
                </c:pt>
                <c:pt idx="10">
                  <c:v>-3.1825487158551511E-3</c:v>
                </c:pt>
                <c:pt idx="11">
                  <c:v>-3.2495104950423276E-3</c:v>
                </c:pt>
                <c:pt idx="12">
                  <c:v>-3.1995049787548642E-3</c:v>
                </c:pt>
                <c:pt idx="13">
                  <c:v>-3.25989793627592E-3</c:v>
                </c:pt>
                <c:pt idx="14">
                  <c:v>-3.3405744980367167E-3</c:v>
                </c:pt>
                <c:pt idx="15">
                  <c:v>-3.3715845939156848E-3</c:v>
                </c:pt>
                <c:pt idx="16">
                  <c:v>-3.4005389231086579E-3</c:v>
                </c:pt>
                <c:pt idx="17">
                  <c:v>-3.5806254290013007E-3</c:v>
                </c:pt>
                <c:pt idx="18">
                  <c:v>-3.5701816034969707E-3</c:v>
                </c:pt>
                <c:pt idx="19">
                  <c:v>-3.6158032132358096E-3</c:v>
                </c:pt>
                <c:pt idx="20">
                  <c:v>-3.5899535977320382E-3</c:v>
                </c:pt>
                <c:pt idx="21">
                  <c:v>-3.5568915202019019E-3</c:v>
                </c:pt>
                <c:pt idx="22">
                  <c:v>-3.5182218278516945E-3</c:v>
                </c:pt>
                <c:pt idx="23">
                  <c:v>-3.554327729184791E-3</c:v>
                </c:pt>
                <c:pt idx="24">
                  <c:v>-3.6158668923969E-3</c:v>
                </c:pt>
                <c:pt idx="25">
                  <c:v>-3.7341752421019693E-3</c:v>
                </c:pt>
                <c:pt idx="26">
                  <c:v>-3.8334489932380753E-3</c:v>
                </c:pt>
                <c:pt idx="27">
                  <c:v>-3.8167627223319517E-3</c:v>
                </c:pt>
                <c:pt idx="28">
                  <c:v>-3.9220938259586398E-3</c:v>
                </c:pt>
                <c:pt idx="29">
                  <c:v>-3.9736021364471996E-3</c:v>
                </c:pt>
                <c:pt idx="30">
                  <c:v>-4.0450316033616802E-3</c:v>
                </c:pt>
                <c:pt idx="31">
                  <c:v>-4.1348660340194167E-3</c:v>
                </c:pt>
                <c:pt idx="32">
                  <c:v>-4.2128751864111257E-3</c:v>
                </c:pt>
                <c:pt idx="33">
                  <c:v>-4.2877180107679077E-3</c:v>
                </c:pt>
                <c:pt idx="34">
                  <c:v>-4.3939615566093689E-3</c:v>
                </c:pt>
                <c:pt idx="35">
                  <c:v>-4.4255188402659053E-3</c:v>
                </c:pt>
                <c:pt idx="36">
                  <c:v>-4.3916910295658425E-3</c:v>
                </c:pt>
                <c:pt idx="37">
                  <c:v>-4.5712209248133934E-3</c:v>
                </c:pt>
                <c:pt idx="38">
                  <c:v>-4.6099030003920556E-3</c:v>
                </c:pt>
                <c:pt idx="39">
                  <c:v>-4.6412011999340478E-3</c:v>
                </c:pt>
                <c:pt idx="40">
                  <c:v>-4.6725734509343222E-3</c:v>
                </c:pt>
              </c:numCache>
            </c:numRef>
          </c:val>
          <c:smooth val="0"/>
          <c:extLst>
            <c:ext xmlns:c16="http://schemas.microsoft.com/office/drawing/2014/chart" uri="{C3380CC4-5D6E-409C-BE32-E72D297353CC}">
              <c16:uniqueId val="{00000001-587D-49F1-A115-74F460E1DB30}"/>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4.4344595245633172E-3</c:v>
                </c:pt>
                <c:pt idx="1">
                  <c:v>3.7301547507676189E-3</c:v>
                </c:pt>
                <c:pt idx="2">
                  <c:v>3.9250366109961424E-3</c:v>
                </c:pt>
                <c:pt idx="3">
                  <c:v>3.3931000411738231E-3</c:v>
                </c:pt>
                <c:pt idx="4">
                  <c:v>3.9493898469901128E-3</c:v>
                </c:pt>
                <c:pt idx="5">
                  <c:v>3.8021825975946889E-3</c:v>
                </c:pt>
                <c:pt idx="6">
                  <c:v>3.9154395680459468E-3</c:v>
                </c:pt>
                <c:pt idx="7">
                  <c:v>3.8298579934114298E-3</c:v>
                </c:pt>
                <c:pt idx="8">
                  <c:v>4.0564553522815638E-3</c:v>
                </c:pt>
                <c:pt idx="9">
                  <c:v>4.1238607078386419E-3</c:v>
                </c:pt>
                <c:pt idx="10">
                  <c:v>4.2548221432424631E-3</c:v>
                </c:pt>
                <c:pt idx="11">
                  <c:v>4.239077085410636E-3</c:v>
                </c:pt>
                <c:pt idx="12">
                  <c:v>4.3698774361501632E-3</c:v>
                </c:pt>
                <c:pt idx="13">
                  <c:v>4.4544497698962458E-3</c:v>
                </c:pt>
                <c:pt idx="14">
                  <c:v>4.5391460866086664E-3</c:v>
                </c:pt>
                <c:pt idx="15">
                  <c:v>4.6249531582787462E-3</c:v>
                </c:pt>
                <c:pt idx="16">
                  <c:v>4.761099777263353E-3</c:v>
                </c:pt>
                <c:pt idx="17">
                  <c:v>4.8200869022713881E-3</c:v>
                </c:pt>
                <c:pt idx="18">
                  <c:v>4.9945624633168017E-3</c:v>
                </c:pt>
                <c:pt idx="19">
                  <c:v>5.0820781014329743E-3</c:v>
                </c:pt>
                <c:pt idx="20">
                  <c:v>5.1599284532859516E-3</c:v>
                </c:pt>
                <c:pt idx="21">
                  <c:v>5.3377244355775301E-3</c:v>
                </c:pt>
                <c:pt idx="22">
                  <c:v>5.4699312265538615E-3</c:v>
                </c:pt>
                <c:pt idx="23">
                  <c:v>5.5429601705093952E-3</c:v>
                </c:pt>
                <c:pt idx="24">
                  <c:v>5.6921688664205152E-3</c:v>
                </c:pt>
                <c:pt idx="25">
                  <c:v>5.8461423784995342E-3</c:v>
                </c:pt>
                <c:pt idx="26">
                  <c:v>6.0085979106280591E-3</c:v>
                </c:pt>
                <c:pt idx="27">
                  <c:v>6.2481901398109344E-3</c:v>
                </c:pt>
                <c:pt idx="28">
                  <c:v>6.3728474082417243E-3</c:v>
                </c:pt>
                <c:pt idx="29">
                  <c:v>6.5921454775052105E-3</c:v>
                </c:pt>
                <c:pt idx="30">
                  <c:v>6.7353557210117756E-3</c:v>
                </c:pt>
                <c:pt idx="31">
                  <c:v>6.8607431921279697E-3</c:v>
                </c:pt>
                <c:pt idx="32">
                  <c:v>7.0403768561733285E-3</c:v>
                </c:pt>
                <c:pt idx="33">
                  <c:v>7.1904051079118335E-3</c:v>
                </c:pt>
                <c:pt idx="34">
                  <c:v>7.2963367168989062E-3</c:v>
                </c:pt>
                <c:pt idx="35">
                  <c:v>7.4156280647046458E-3</c:v>
                </c:pt>
                <c:pt idx="36">
                  <c:v>7.6677131107607517E-3</c:v>
                </c:pt>
                <c:pt idx="37">
                  <c:v>7.8218079018238153E-3</c:v>
                </c:pt>
                <c:pt idx="38">
                  <c:v>7.9775352304819174E-3</c:v>
                </c:pt>
                <c:pt idx="39">
                  <c:v>8.1340567004500181E-3</c:v>
                </c:pt>
                <c:pt idx="40">
                  <c:v>8.318201402485138E-3</c:v>
                </c:pt>
              </c:numCache>
            </c:numRef>
          </c:val>
          <c:smooth val="0"/>
          <c:extLst>
            <c:ext xmlns:c16="http://schemas.microsoft.com/office/drawing/2014/chart" uri="{C3380CC4-5D6E-409C-BE32-E72D297353CC}">
              <c16:uniqueId val="{00000002-587D-49F1-A115-74F460E1DB30}"/>
            </c:ext>
          </c:extLst>
        </c:ser>
        <c:dLbls>
          <c:showLegendKey val="0"/>
          <c:showVal val="0"/>
          <c:showCatName val="0"/>
          <c:showSerName val="0"/>
          <c:showPercent val="0"/>
          <c:showBubbleSize val="0"/>
        </c:dLbls>
        <c:smooth val="0"/>
        <c:axId val="1940567904"/>
        <c:axId val="1"/>
      </c:lineChart>
      <c:catAx>
        <c:axId val="1940567904"/>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940567904"/>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Çıktı</a:t>
            </a:r>
            <a:r>
              <a:rPr lang="tr-TR" sz="1000" b="1" baseline="0">
                <a:latin typeface="Times New Roman" panose="02020603050405020304" pitchFamily="18" charset="0"/>
                <a:cs typeface="Times New Roman" panose="02020603050405020304" pitchFamily="18" charset="0"/>
              </a:rPr>
              <a:t> Açığı</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5626904845849494"/>
          <c:y val="6.0554930633670784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3.4830942248803044E-3</c:v>
                </c:pt>
                <c:pt idx="1">
                  <c:v>3.270481659515915E-3</c:v>
                </c:pt>
                <c:pt idx="2">
                  <c:v>1.4471076397859048E-3</c:v>
                </c:pt>
                <c:pt idx="3">
                  <c:v>2.1706660294487897E-3</c:v>
                </c:pt>
                <c:pt idx="4">
                  <c:v>1.7559054411739466E-3</c:v>
                </c:pt>
                <c:pt idx="5">
                  <c:v>1.9267087815698061E-3</c:v>
                </c:pt>
                <c:pt idx="6">
                  <c:v>1.5406035112517555E-3</c:v>
                </c:pt>
                <c:pt idx="7">
                  <c:v>1.526408942644642E-3</c:v>
                </c:pt>
                <c:pt idx="8">
                  <c:v>1.4581317226669138E-3</c:v>
                </c:pt>
                <c:pt idx="9">
                  <c:v>1.5318718457484743E-3</c:v>
                </c:pt>
                <c:pt idx="10">
                  <c:v>1.5530629070624642E-3</c:v>
                </c:pt>
                <c:pt idx="11">
                  <c:v>1.5412834775812424E-3</c:v>
                </c:pt>
                <c:pt idx="12">
                  <c:v>1.5851456588999034E-3</c:v>
                </c:pt>
                <c:pt idx="13">
                  <c:v>1.6248783345522359E-3</c:v>
                </c:pt>
                <c:pt idx="14">
                  <c:v>1.6479072807777126E-3</c:v>
                </c:pt>
                <c:pt idx="15">
                  <c:v>1.678325431487489E-3</c:v>
                </c:pt>
                <c:pt idx="16">
                  <c:v>1.7087604688239247E-3</c:v>
                </c:pt>
                <c:pt idx="17">
                  <c:v>1.7261004525567581E-3</c:v>
                </c:pt>
                <c:pt idx="18">
                  <c:v>1.7339879077388309E-3</c:v>
                </c:pt>
                <c:pt idx="19">
                  <c:v>1.7347902227069331E-3</c:v>
                </c:pt>
                <c:pt idx="20">
                  <c:v>1.7387808634308382E-3</c:v>
                </c:pt>
                <c:pt idx="21">
                  <c:v>1.7365201253569814E-3</c:v>
                </c:pt>
                <c:pt idx="22">
                  <c:v>1.7317821262697684E-3</c:v>
                </c:pt>
                <c:pt idx="23">
                  <c:v>1.7637762430552095E-3</c:v>
                </c:pt>
                <c:pt idx="24">
                  <c:v>1.7543070454140827E-3</c:v>
                </c:pt>
                <c:pt idx="25">
                  <c:v>1.7674709523776656E-3</c:v>
                </c:pt>
                <c:pt idx="26">
                  <c:v>1.7739132998103647E-3</c:v>
                </c:pt>
                <c:pt idx="27">
                  <c:v>1.7782421809358325E-3</c:v>
                </c:pt>
                <c:pt idx="28">
                  <c:v>1.7876242383753791E-3</c:v>
                </c:pt>
                <c:pt idx="29">
                  <c:v>1.7861268541977666E-3</c:v>
                </c:pt>
                <c:pt idx="30">
                  <c:v>1.7975674116181375E-3</c:v>
                </c:pt>
                <c:pt idx="31">
                  <c:v>1.8039508515790765E-3</c:v>
                </c:pt>
                <c:pt idx="32">
                  <c:v>1.8150444157950243E-3</c:v>
                </c:pt>
                <c:pt idx="33">
                  <c:v>1.8313468632078103E-3</c:v>
                </c:pt>
                <c:pt idx="34">
                  <c:v>1.8208476817416128E-3</c:v>
                </c:pt>
                <c:pt idx="35">
                  <c:v>1.8060239578625407E-3</c:v>
                </c:pt>
                <c:pt idx="36">
                  <c:v>1.7955818517798854E-3</c:v>
                </c:pt>
                <c:pt idx="37">
                  <c:v>1.7893314749320942E-3</c:v>
                </c:pt>
                <c:pt idx="38">
                  <c:v>1.7960714378839875E-3</c:v>
                </c:pt>
                <c:pt idx="39">
                  <c:v>1.7839883035640945E-3</c:v>
                </c:pt>
                <c:pt idx="40">
                  <c:v>1.8042380199726363E-3</c:v>
                </c:pt>
              </c:numCache>
            </c:numRef>
          </c:val>
          <c:smooth val="0"/>
          <c:extLst>
            <c:ext xmlns:c16="http://schemas.microsoft.com/office/drawing/2014/chart" uri="{C3380CC4-5D6E-409C-BE32-E72D297353CC}">
              <c16:uniqueId val="{00000000-E76E-4A71-8025-6FBAEEAEDF12}"/>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9.0186288137780691E-4</c:v>
                </c:pt>
                <c:pt idx="1">
                  <c:v>-6.6493098012356845E-4</c:v>
                </c:pt>
                <c:pt idx="2">
                  <c:v>-2.2886583282632411E-3</c:v>
                </c:pt>
                <c:pt idx="3">
                  <c:v>-1.8483088248010297E-3</c:v>
                </c:pt>
                <c:pt idx="4">
                  <c:v>-1.9173800083149238E-3</c:v>
                </c:pt>
                <c:pt idx="5">
                  <c:v>-1.6407984280338446E-3</c:v>
                </c:pt>
                <c:pt idx="6">
                  <c:v>-2.0667630109764395E-3</c:v>
                </c:pt>
                <c:pt idx="7">
                  <c:v>-2.1529354031099967E-3</c:v>
                </c:pt>
                <c:pt idx="8">
                  <c:v>-2.1343270228322705E-3</c:v>
                </c:pt>
                <c:pt idx="9">
                  <c:v>-2.0731978051680708E-3</c:v>
                </c:pt>
                <c:pt idx="10">
                  <c:v>-2.1193785571763856E-3</c:v>
                </c:pt>
                <c:pt idx="11">
                  <c:v>-2.1311076397459556E-3</c:v>
                </c:pt>
                <c:pt idx="12">
                  <c:v>-2.0571014404497435E-3</c:v>
                </c:pt>
                <c:pt idx="13">
                  <c:v>-2.0356122107926442E-3</c:v>
                </c:pt>
                <c:pt idx="14">
                  <c:v>-1.9895357682841791E-3</c:v>
                </c:pt>
                <c:pt idx="15">
                  <c:v>-1.9913603644496716E-3</c:v>
                </c:pt>
                <c:pt idx="16">
                  <c:v>-1.9953264143031274E-3</c:v>
                </c:pt>
                <c:pt idx="17">
                  <c:v>-2.0209382701803064E-3</c:v>
                </c:pt>
                <c:pt idx="18">
                  <c:v>-2.0437436277407047E-3</c:v>
                </c:pt>
                <c:pt idx="19">
                  <c:v>-2.0797304995498825E-3</c:v>
                </c:pt>
                <c:pt idx="20">
                  <c:v>-2.0832512868531497E-3</c:v>
                </c:pt>
                <c:pt idx="21">
                  <c:v>-2.1013180510069643E-3</c:v>
                </c:pt>
                <c:pt idx="22">
                  <c:v>-2.1255354534085321E-3</c:v>
                </c:pt>
                <c:pt idx="23">
                  <c:v>-2.145760395694099E-3</c:v>
                </c:pt>
                <c:pt idx="24">
                  <c:v>-2.1610712079725334E-3</c:v>
                </c:pt>
                <c:pt idx="25">
                  <c:v>-2.2245075903953239E-3</c:v>
                </c:pt>
                <c:pt idx="26">
                  <c:v>-2.2943143719310402E-3</c:v>
                </c:pt>
                <c:pt idx="27">
                  <c:v>-2.3861464319500556E-3</c:v>
                </c:pt>
                <c:pt idx="28">
                  <c:v>-2.3984527789937147E-3</c:v>
                </c:pt>
                <c:pt idx="29">
                  <c:v>-2.5246262513702587E-3</c:v>
                </c:pt>
                <c:pt idx="30">
                  <c:v>-2.537178865056897E-3</c:v>
                </c:pt>
                <c:pt idx="31">
                  <c:v>-2.6663322396806946E-3</c:v>
                </c:pt>
                <c:pt idx="32">
                  <c:v>-2.7127445166293634E-3</c:v>
                </c:pt>
                <c:pt idx="33">
                  <c:v>-2.7681399303968288E-3</c:v>
                </c:pt>
                <c:pt idx="34">
                  <c:v>-2.8917457728729777E-3</c:v>
                </c:pt>
                <c:pt idx="35">
                  <c:v>-3.0070491230587623E-3</c:v>
                </c:pt>
                <c:pt idx="36">
                  <c:v>-3.1287891737440559E-3</c:v>
                </c:pt>
                <c:pt idx="37">
                  <c:v>-3.2373772350332399E-3</c:v>
                </c:pt>
                <c:pt idx="38">
                  <c:v>-3.3943843039980865E-3</c:v>
                </c:pt>
                <c:pt idx="39">
                  <c:v>-3.5020712395325937E-3</c:v>
                </c:pt>
                <c:pt idx="40">
                  <c:v>-3.6122110772528553E-3</c:v>
                </c:pt>
              </c:numCache>
            </c:numRef>
          </c:val>
          <c:smooth val="0"/>
          <c:extLst>
            <c:ext xmlns:c16="http://schemas.microsoft.com/office/drawing/2014/chart" uri="{C3380CC4-5D6E-409C-BE32-E72D297353CC}">
              <c16:uniqueId val="{00000001-E76E-4A71-8025-6FBAEEAEDF12}"/>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6.2430123689836466E-3</c:v>
                </c:pt>
                <c:pt idx="1">
                  <c:v>7.0398033757817016E-3</c:v>
                </c:pt>
                <c:pt idx="2">
                  <c:v>5.098503514694314E-3</c:v>
                </c:pt>
                <c:pt idx="3">
                  <c:v>5.7467440526144222E-3</c:v>
                </c:pt>
                <c:pt idx="4">
                  <c:v>5.3906515734947905E-3</c:v>
                </c:pt>
                <c:pt idx="5">
                  <c:v>5.61582587405923E-3</c:v>
                </c:pt>
                <c:pt idx="6">
                  <c:v>5.2395494326483039E-3</c:v>
                </c:pt>
                <c:pt idx="7">
                  <c:v>5.0969885152489696E-3</c:v>
                </c:pt>
                <c:pt idx="8">
                  <c:v>5.1025413087462061E-3</c:v>
                </c:pt>
                <c:pt idx="9">
                  <c:v>5.1686584623407391E-3</c:v>
                </c:pt>
                <c:pt idx="10">
                  <c:v>5.1542826397735463E-3</c:v>
                </c:pt>
                <c:pt idx="11">
                  <c:v>5.2401762409654039E-3</c:v>
                </c:pt>
                <c:pt idx="12">
                  <c:v>5.285846721370023E-3</c:v>
                </c:pt>
                <c:pt idx="13">
                  <c:v>5.3250935919494083E-3</c:v>
                </c:pt>
                <c:pt idx="14">
                  <c:v>5.3752940959626338E-3</c:v>
                </c:pt>
                <c:pt idx="15">
                  <c:v>5.5228260631336673E-3</c:v>
                </c:pt>
                <c:pt idx="16">
                  <c:v>5.6077470394881E-3</c:v>
                </c:pt>
                <c:pt idx="17">
                  <c:v>5.6612129908507692E-3</c:v>
                </c:pt>
                <c:pt idx="18">
                  <c:v>5.7187552406733786E-3</c:v>
                </c:pt>
                <c:pt idx="19">
                  <c:v>5.807980096094921E-3</c:v>
                </c:pt>
                <c:pt idx="20">
                  <c:v>5.895511264164017E-3</c:v>
                </c:pt>
                <c:pt idx="21">
                  <c:v>5.9849914254473313E-3</c:v>
                </c:pt>
                <c:pt idx="22">
                  <c:v>6.095236004359861E-3</c:v>
                </c:pt>
                <c:pt idx="23">
                  <c:v>6.2089565887957368E-3</c:v>
                </c:pt>
                <c:pt idx="24">
                  <c:v>6.3167182351118534E-3</c:v>
                </c:pt>
                <c:pt idx="25">
                  <c:v>6.4192733318443641E-3</c:v>
                </c:pt>
                <c:pt idx="26">
                  <c:v>6.5658521585010557E-3</c:v>
                </c:pt>
                <c:pt idx="27">
                  <c:v>6.6604455622843971E-3</c:v>
                </c:pt>
                <c:pt idx="28">
                  <c:v>6.7507334052656883E-3</c:v>
                </c:pt>
                <c:pt idx="29">
                  <c:v>6.8357297925660185E-3</c:v>
                </c:pt>
                <c:pt idx="30">
                  <c:v>6.9410411583774754E-3</c:v>
                </c:pt>
                <c:pt idx="31">
                  <c:v>7.0477907816131839E-3</c:v>
                </c:pt>
                <c:pt idx="32">
                  <c:v>7.1169340637038982E-3</c:v>
                </c:pt>
                <c:pt idx="33">
                  <c:v>7.1354887391991044E-3</c:v>
                </c:pt>
                <c:pt idx="34">
                  <c:v>7.3467713812425482E-3</c:v>
                </c:pt>
                <c:pt idx="35">
                  <c:v>7.4612873922947779E-3</c:v>
                </c:pt>
                <c:pt idx="36">
                  <c:v>7.5465752271440482E-3</c:v>
                </c:pt>
                <c:pt idx="37">
                  <c:v>7.6087593728047858E-3</c:v>
                </c:pt>
                <c:pt idx="38">
                  <c:v>7.7429901286023553E-3</c:v>
                </c:pt>
                <c:pt idx="39">
                  <c:v>7.8405489101777588E-3</c:v>
                </c:pt>
                <c:pt idx="40">
                  <c:v>7.9434109819213981E-3</c:v>
                </c:pt>
              </c:numCache>
            </c:numRef>
          </c:val>
          <c:smooth val="0"/>
          <c:extLst>
            <c:ext xmlns:c16="http://schemas.microsoft.com/office/drawing/2014/chart" uri="{C3380CC4-5D6E-409C-BE32-E72D297353CC}">
              <c16:uniqueId val="{00000002-E76E-4A71-8025-6FBAEEAEDF12}"/>
            </c:ext>
          </c:extLst>
        </c:ser>
        <c:dLbls>
          <c:showLegendKey val="0"/>
          <c:showVal val="0"/>
          <c:showCatName val="0"/>
          <c:showSerName val="0"/>
          <c:showPercent val="0"/>
          <c:showBubbleSize val="0"/>
        </c:dLbls>
        <c:smooth val="0"/>
        <c:axId val="1653718495"/>
        <c:axId val="1"/>
      </c:lineChart>
      <c:catAx>
        <c:axId val="1653718495"/>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653718495"/>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Belirsizlik</a:t>
            </a:r>
          </a:p>
        </c:rich>
      </c:tx>
      <c:layout>
        <c:manualLayout>
          <c:xMode val="edge"/>
          <c:yMode val="edge"/>
          <c:x val="0.36120934250307318"/>
          <c:y val="2.5157232704402517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-2.072783684724373E-2</c:v>
                </c:pt>
                <c:pt idx="1">
                  <c:v>-1.516562682611919E-2</c:v>
                </c:pt>
                <c:pt idx="2">
                  <c:v>-7.7557914872790528E-3</c:v>
                </c:pt>
                <c:pt idx="3">
                  <c:v>-2.8362161682063463E-3</c:v>
                </c:pt>
                <c:pt idx="4">
                  <c:v>-9.0719079193316834E-4</c:v>
                </c:pt>
                <c:pt idx="5">
                  <c:v>1.1040988009415208E-3</c:v>
                </c:pt>
                <c:pt idx="6">
                  <c:v>2.6775667943925419E-3</c:v>
                </c:pt>
                <c:pt idx="7">
                  <c:v>3.1401082682945133E-3</c:v>
                </c:pt>
                <c:pt idx="8">
                  <c:v>3.5121308732151057E-3</c:v>
                </c:pt>
                <c:pt idx="9">
                  <c:v>3.869542989254844E-3</c:v>
                </c:pt>
                <c:pt idx="10">
                  <c:v>4.1433374658870672E-3</c:v>
                </c:pt>
                <c:pt idx="11">
                  <c:v>4.4812239239693727E-3</c:v>
                </c:pt>
                <c:pt idx="12">
                  <c:v>4.5936936140247046E-3</c:v>
                </c:pt>
                <c:pt idx="13">
                  <c:v>4.7248034290107701E-3</c:v>
                </c:pt>
                <c:pt idx="14">
                  <c:v>4.7643807875648132E-3</c:v>
                </c:pt>
                <c:pt idx="15">
                  <c:v>4.7523627540754882E-3</c:v>
                </c:pt>
                <c:pt idx="16">
                  <c:v>4.7854407915436659E-3</c:v>
                </c:pt>
                <c:pt idx="17">
                  <c:v>4.9149348861207403E-3</c:v>
                </c:pt>
                <c:pt idx="18">
                  <c:v>4.8525703160861421E-3</c:v>
                </c:pt>
                <c:pt idx="19">
                  <c:v>4.860104397366582E-3</c:v>
                </c:pt>
                <c:pt idx="20">
                  <c:v>4.8573701902916563E-3</c:v>
                </c:pt>
                <c:pt idx="21">
                  <c:v>4.8827577606791669E-3</c:v>
                </c:pt>
                <c:pt idx="22">
                  <c:v>4.7671420682748123E-3</c:v>
                </c:pt>
                <c:pt idx="23">
                  <c:v>4.8059955894353863E-3</c:v>
                </c:pt>
                <c:pt idx="24">
                  <c:v>4.6248750883759061E-3</c:v>
                </c:pt>
                <c:pt idx="25">
                  <c:v>4.6545346512309269E-3</c:v>
                </c:pt>
                <c:pt idx="26">
                  <c:v>4.4884147077272167E-3</c:v>
                </c:pt>
                <c:pt idx="27">
                  <c:v>4.2888058366935588E-3</c:v>
                </c:pt>
                <c:pt idx="28">
                  <c:v>4.1298658723887107E-3</c:v>
                </c:pt>
                <c:pt idx="29">
                  <c:v>3.9376277866215925E-3</c:v>
                </c:pt>
                <c:pt idx="30">
                  <c:v>3.6866713171792983E-3</c:v>
                </c:pt>
                <c:pt idx="31">
                  <c:v>3.6477967411241972E-3</c:v>
                </c:pt>
                <c:pt idx="32">
                  <c:v>3.3652958146935799E-3</c:v>
                </c:pt>
                <c:pt idx="33">
                  <c:v>3.2136277889047863E-3</c:v>
                </c:pt>
                <c:pt idx="34">
                  <c:v>3.1914612999682027E-3</c:v>
                </c:pt>
                <c:pt idx="35">
                  <c:v>2.921590693522224E-3</c:v>
                </c:pt>
                <c:pt idx="36">
                  <c:v>2.7472938940752067E-3</c:v>
                </c:pt>
                <c:pt idx="37">
                  <c:v>2.4771943464037566E-3</c:v>
                </c:pt>
                <c:pt idx="38">
                  <c:v>2.2225267133322642E-3</c:v>
                </c:pt>
                <c:pt idx="39">
                  <c:v>2.0215513323514739E-3</c:v>
                </c:pt>
                <c:pt idx="40">
                  <c:v>1.7034763299826742E-3</c:v>
                </c:pt>
              </c:numCache>
            </c:numRef>
          </c:val>
          <c:smooth val="0"/>
          <c:extLst>
            <c:ext xmlns:c16="http://schemas.microsoft.com/office/drawing/2014/chart" uri="{C3380CC4-5D6E-409C-BE32-E72D297353CC}">
              <c16:uniqueId val="{00000000-73F2-40D6-ABB2-55C82BB18D7B}"/>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-3.9192824136258068E-2</c:v>
                </c:pt>
                <c:pt idx="1">
                  <c:v>-2.9316623807135445E-2</c:v>
                </c:pt>
                <c:pt idx="2">
                  <c:v>-2.0726696121863245E-2</c:v>
                </c:pt>
                <c:pt idx="3">
                  <c:v>-1.3465491181497119E-2</c:v>
                </c:pt>
                <c:pt idx="4">
                  <c:v>-1.1213097527963E-2</c:v>
                </c:pt>
                <c:pt idx="5">
                  <c:v>-9.0897286738311107E-3</c:v>
                </c:pt>
                <c:pt idx="6">
                  <c:v>-7.6913971455141962E-3</c:v>
                </c:pt>
                <c:pt idx="7">
                  <c:v>-7.3636933137466963E-3</c:v>
                </c:pt>
                <c:pt idx="8">
                  <c:v>-7.2420165044055395E-3</c:v>
                </c:pt>
                <c:pt idx="9">
                  <c:v>-7.070063189812092E-3</c:v>
                </c:pt>
                <c:pt idx="10">
                  <c:v>-6.7782722127130964E-3</c:v>
                </c:pt>
                <c:pt idx="11">
                  <c:v>-6.6449757248427978E-3</c:v>
                </c:pt>
                <c:pt idx="12">
                  <c:v>-7.0187747963169605E-3</c:v>
                </c:pt>
                <c:pt idx="13">
                  <c:v>-6.9427770932775322E-3</c:v>
                </c:pt>
                <c:pt idx="14">
                  <c:v>-7.3088980929249762E-3</c:v>
                </c:pt>
                <c:pt idx="15">
                  <c:v>-7.4253435526062308E-3</c:v>
                </c:pt>
                <c:pt idx="16">
                  <c:v>-7.7409372863869808E-3</c:v>
                </c:pt>
                <c:pt idx="17">
                  <c:v>-7.7654193948873034E-3</c:v>
                </c:pt>
                <c:pt idx="18">
                  <c:v>-8.0451809666550207E-3</c:v>
                </c:pt>
                <c:pt idx="19">
                  <c:v>-8.3340292019915482E-3</c:v>
                </c:pt>
                <c:pt idx="20">
                  <c:v>-8.5397412754290858E-3</c:v>
                </c:pt>
                <c:pt idx="21">
                  <c:v>-8.8237153874961404E-3</c:v>
                </c:pt>
                <c:pt idx="22">
                  <c:v>-9.2555054706134256E-3</c:v>
                </c:pt>
                <c:pt idx="23">
                  <c:v>-9.5781796997928357E-3</c:v>
                </c:pt>
                <c:pt idx="24">
                  <c:v>-9.8711736318932083E-3</c:v>
                </c:pt>
                <c:pt idx="25">
                  <c:v>-1.0463045991561025E-2</c:v>
                </c:pt>
                <c:pt idx="26">
                  <c:v>-1.0681838047171809E-2</c:v>
                </c:pt>
                <c:pt idx="27">
                  <c:v>-1.1116681367328926E-2</c:v>
                </c:pt>
                <c:pt idx="28">
                  <c:v>-1.1613602758069146E-2</c:v>
                </c:pt>
                <c:pt idx="29">
                  <c:v>-1.1979453875644201E-2</c:v>
                </c:pt>
                <c:pt idx="30">
                  <c:v>-1.2623578718548837E-2</c:v>
                </c:pt>
                <c:pt idx="31">
                  <c:v>-1.2829096697231786E-2</c:v>
                </c:pt>
                <c:pt idx="32">
                  <c:v>-1.3690425933635264E-2</c:v>
                </c:pt>
                <c:pt idx="33">
                  <c:v>-1.4521775228601019E-2</c:v>
                </c:pt>
                <c:pt idx="34">
                  <c:v>-1.4821441136976041E-2</c:v>
                </c:pt>
                <c:pt idx="35">
                  <c:v>-1.5137808276103393E-2</c:v>
                </c:pt>
                <c:pt idx="36">
                  <c:v>-1.5401304692508977E-2</c:v>
                </c:pt>
                <c:pt idx="37">
                  <c:v>-1.5616261101084555E-2</c:v>
                </c:pt>
                <c:pt idx="38">
                  <c:v>-1.6073375097188744E-2</c:v>
                </c:pt>
                <c:pt idx="39">
                  <c:v>-1.6900589737971025E-2</c:v>
                </c:pt>
                <c:pt idx="40">
                  <c:v>-1.7734837715004576E-2</c:v>
                </c:pt>
              </c:numCache>
            </c:numRef>
          </c:val>
          <c:smooth val="0"/>
          <c:extLst>
            <c:ext xmlns:c16="http://schemas.microsoft.com/office/drawing/2014/chart" uri="{C3380CC4-5D6E-409C-BE32-E72D297353CC}">
              <c16:uniqueId val="{00000001-73F2-40D6-ABB2-55C82BB18D7B}"/>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-5.5765641587544592E-3</c:v>
                </c:pt>
                <c:pt idx="1">
                  <c:v>-2.2521759032945328E-3</c:v>
                </c:pt>
                <c:pt idx="2">
                  <c:v>4.3862248564538351E-3</c:v>
                </c:pt>
                <c:pt idx="3">
                  <c:v>8.5983788193304891E-3</c:v>
                </c:pt>
                <c:pt idx="4">
                  <c:v>1.0147154631282674E-2</c:v>
                </c:pt>
                <c:pt idx="5">
                  <c:v>1.1550727921288154E-2</c:v>
                </c:pt>
                <c:pt idx="6">
                  <c:v>1.4270565384747875E-2</c:v>
                </c:pt>
                <c:pt idx="7">
                  <c:v>1.5053785488284489E-2</c:v>
                </c:pt>
                <c:pt idx="8">
                  <c:v>1.5576762181618914E-2</c:v>
                </c:pt>
                <c:pt idx="9">
                  <c:v>1.6277113081071378E-2</c:v>
                </c:pt>
                <c:pt idx="10">
                  <c:v>1.7004834415372528E-2</c:v>
                </c:pt>
                <c:pt idx="11">
                  <c:v>1.7660023291016524E-2</c:v>
                </c:pt>
                <c:pt idx="12">
                  <c:v>1.8052425807918656E-2</c:v>
                </c:pt>
                <c:pt idx="13">
                  <c:v>1.862122786129343E-2</c:v>
                </c:pt>
                <c:pt idx="14">
                  <c:v>1.8696908849392527E-2</c:v>
                </c:pt>
                <c:pt idx="15">
                  <c:v>1.8676184305039051E-2</c:v>
                </c:pt>
                <c:pt idx="16">
                  <c:v>1.9073200260046729E-2</c:v>
                </c:pt>
                <c:pt idx="17">
                  <c:v>1.9289754218471272E-2</c:v>
                </c:pt>
                <c:pt idx="18">
                  <c:v>1.9684256013748416E-2</c:v>
                </c:pt>
                <c:pt idx="19">
                  <c:v>1.9671108480408046E-2</c:v>
                </c:pt>
                <c:pt idx="20">
                  <c:v>1.9856506071475655E-2</c:v>
                </c:pt>
                <c:pt idx="21">
                  <c:v>2.0025034256696061E-2</c:v>
                </c:pt>
                <c:pt idx="22">
                  <c:v>2.0302329104770561E-2</c:v>
                </c:pt>
                <c:pt idx="23">
                  <c:v>2.070306596450092E-2</c:v>
                </c:pt>
                <c:pt idx="24">
                  <c:v>2.1153627456874928E-2</c:v>
                </c:pt>
                <c:pt idx="25">
                  <c:v>2.1626896885622898E-2</c:v>
                </c:pt>
                <c:pt idx="26">
                  <c:v>2.1724525332029756E-2</c:v>
                </c:pt>
                <c:pt idx="27">
                  <c:v>2.1861742457908912E-2</c:v>
                </c:pt>
                <c:pt idx="28">
                  <c:v>2.1558936860756089E-2</c:v>
                </c:pt>
                <c:pt idx="29">
                  <c:v>2.161914967245486E-2</c:v>
                </c:pt>
                <c:pt idx="30">
                  <c:v>2.202015317450055E-2</c:v>
                </c:pt>
                <c:pt idx="31">
                  <c:v>2.1949543472808294E-2</c:v>
                </c:pt>
                <c:pt idx="32">
                  <c:v>2.1941743749004389E-2</c:v>
                </c:pt>
                <c:pt idx="33">
                  <c:v>2.1905242731121186E-2</c:v>
                </c:pt>
                <c:pt idx="34">
                  <c:v>2.1859262428249794E-2</c:v>
                </c:pt>
                <c:pt idx="35">
                  <c:v>2.1734742385881883E-2</c:v>
                </c:pt>
                <c:pt idx="36">
                  <c:v>2.1555956749306611E-2</c:v>
                </c:pt>
                <c:pt idx="37">
                  <c:v>2.1359199661398084E-2</c:v>
                </c:pt>
                <c:pt idx="38">
                  <c:v>2.1037527046742621E-2</c:v>
                </c:pt>
                <c:pt idx="39">
                  <c:v>2.0698694615386225E-2</c:v>
                </c:pt>
                <c:pt idx="40">
                  <c:v>2.0596757702436817E-2</c:v>
                </c:pt>
              </c:numCache>
            </c:numRef>
          </c:val>
          <c:smooth val="0"/>
          <c:extLst>
            <c:ext xmlns:c16="http://schemas.microsoft.com/office/drawing/2014/chart" uri="{C3380CC4-5D6E-409C-BE32-E72D297353CC}">
              <c16:uniqueId val="{00000002-73F2-40D6-ABB2-55C82BB18D7B}"/>
            </c:ext>
          </c:extLst>
        </c:ser>
        <c:dLbls>
          <c:showLegendKey val="0"/>
          <c:showVal val="0"/>
          <c:showCatName val="0"/>
          <c:showSerName val="0"/>
          <c:showPercent val="0"/>
          <c:showBubbleSize val="0"/>
        </c:dLbls>
        <c:smooth val="0"/>
        <c:axId val="1191526608"/>
        <c:axId val="1"/>
      </c:lineChart>
      <c:catAx>
        <c:axId val="1191526608"/>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19152660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Enflasyon</a:t>
            </a:r>
          </a:p>
        </c:rich>
      </c:tx>
      <c:layout>
        <c:manualLayout>
          <c:xMode val="edge"/>
          <c:yMode val="edge"/>
          <c:x val="0.36559206958634305"/>
          <c:y val="2.4390243902439025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1.1894919533564474E-3</c:v>
                </c:pt>
                <c:pt idx="1">
                  <c:v>1.2466081285603518E-3</c:v>
                </c:pt>
                <c:pt idx="2">
                  <c:v>1.2049681764904694E-3</c:v>
                </c:pt>
                <c:pt idx="3">
                  <c:v>1.3952816742085837E-3</c:v>
                </c:pt>
                <c:pt idx="4">
                  <c:v>1.3564513009817489E-3</c:v>
                </c:pt>
                <c:pt idx="5">
                  <c:v>1.3793941487717392E-3</c:v>
                </c:pt>
                <c:pt idx="6">
                  <c:v>1.4617096607925763E-3</c:v>
                </c:pt>
                <c:pt idx="7">
                  <c:v>1.4727295364527326E-3</c:v>
                </c:pt>
                <c:pt idx="8">
                  <c:v>1.4897395290137537E-3</c:v>
                </c:pt>
                <c:pt idx="9">
                  <c:v>1.5010736411945496E-3</c:v>
                </c:pt>
                <c:pt idx="10">
                  <c:v>1.4988517080051656E-3</c:v>
                </c:pt>
                <c:pt idx="11">
                  <c:v>1.5413350133378187E-3</c:v>
                </c:pt>
                <c:pt idx="12">
                  <c:v>1.5369646722090344E-3</c:v>
                </c:pt>
                <c:pt idx="13">
                  <c:v>1.5919978416012552E-3</c:v>
                </c:pt>
                <c:pt idx="14">
                  <c:v>1.6030062511491827E-3</c:v>
                </c:pt>
                <c:pt idx="15">
                  <c:v>1.6323336277749034E-3</c:v>
                </c:pt>
                <c:pt idx="16">
                  <c:v>1.6659073494395848E-3</c:v>
                </c:pt>
                <c:pt idx="17">
                  <c:v>1.6919638007981211E-3</c:v>
                </c:pt>
                <c:pt idx="18">
                  <c:v>1.7146503949082813E-3</c:v>
                </c:pt>
                <c:pt idx="19">
                  <c:v>1.7611465508880473E-3</c:v>
                </c:pt>
                <c:pt idx="20">
                  <c:v>1.7714390798759193E-3</c:v>
                </c:pt>
                <c:pt idx="21">
                  <c:v>1.800336823371862E-3</c:v>
                </c:pt>
                <c:pt idx="22">
                  <c:v>1.823187394206455E-3</c:v>
                </c:pt>
                <c:pt idx="23">
                  <c:v>1.8650477180801196E-3</c:v>
                </c:pt>
                <c:pt idx="24">
                  <c:v>1.8889729127445252E-3</c:v>
                </c:pt>
                <c:pt idx="25">
                  <c:v>1.9018853825440705E-3</c:v>
                </c:pt>
                <c:pt idx="26">
                  <c:v>1.9213905747091802E-3</c:v>
                </c:pt>
                <c:pt idx="27">
                  <c:v>1.9373246377500141E-3</c:v>
                </c:pt>
                <c:pt idx="28">
                  <c:v>1.9614777588859507E-3</c:v>
                </c:pt>
                <c:pt idx="29">
                  <c:v>1.9814898833262059E-3</c:v>
                </c:pt>
                <c:pt idx="30">
                  <c:v>1.9917004696418947E-3</c:v>
                </c:pt>
                <c:pt idx="31">
                  <c:v>1.9952278751158357E-3</c:v>
                </c:pt>
                <c:pt idx="32">
                  <c:v>1.9926779194755174E-3</c:v>
                </c:pt>
                <c:pt idx="33">
                  <c:v>2.0036243524231227E-3</c:v>
                </c:pt>
                <c:pt idx="34">
                  <c:v>1.9972105087529409E-3</c:v>
                </c:pt>
                <c:pt idx="35">
                  <c:v>2.0037847803144973E-3</c:v>
                </c:pt>
                <c:pt idx="36">
                  <c:v>2.0118568870723138E-3</c:v>
                </c:pt>
                <c:pt idx="37">
                  <c:v>2.0061371754686785E-3</c:v>
                </c:pt>
                <c:pt idx="38">
                  <c:v>2.0171589323236981E-3</c:v>
                </c:pt>
                <c:pt idx="39">
                  <c:v>2.0183176639056244E-3</c:v>
                </c:pt>
                <c:pt idx="40">
                  <c:v>2.025240909107778E-3</c:v>
                </c:pt>
              </c:numCache>
            </c:numRef>
          </c:val>
          <c:smooth val="0"/>
          <c:extLst>
            <c:ext xmlns:c16="http://schemas.microsoft.com/office/drawing/2014/chart" uri="{C3380CC4-5D6E-409C-BE32-E72D297353CC}">
              <c16:uniqueId val="{00000000-6D5F-4C48-99AE-207135935957}"/>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-1.987747180005494E-4</c:v>
                </c:pt>
                <c:pt idx="1">
                  <c:v>5.0100873302701372E-5</c:v>
                </c:pt>
                <c:pt idx="2">
                  <c:v>-1.3030173762384464E-4</c:v>
                </c:pt>
                <c:pt idx="3">
                  <c:v>-9.408046597965114E-5</c:v>
                </c:pt>
                <c:pt idx="4">
                  <c:v>-2.4477839751487661E-4</c:v>
                </c:pt>
                <c:pt idx="5">
                  <c:v>-2.7262626313584817E-4</c:v>
                </c:pt>
                <c:pt idx="6">
                  <c:v>-3.5959954782361779E-4</c:v>
                </c:pt>
                <c:pt idx="7">
                  <c:v>-3.9135081334197173E-4</c:v>
                </c:pt>
                <c:pt idx="8">
                  <c:v>-4.2050367719019126E-4</c:v>
                </c:pt>
                <c:pt idx="9">
                  <c:v>-4.0274830854984651E-4</c:v>
                </c:pt>
                <c:pt idx="10">
                  <c:v>-4.3722686144261026E-4</c:v>
                </c:pt>
                <c:pt idx="11">
                  <c:v>-4.5744634007964481E-4</c:v>
                </c:pt>
                <c:pt idx="12">
                  <c:v>-4.5210209638443945E-4</c:v>
                </c:pt>
                <c:pt idx="13">
                  <c:v>-4.813398732407499E-4</c:v>
                </c:pt>
                <c:pt idx="14">
                  <c:v>-4.9097604510614458E-4</c:v>
                </c:pt>
                <c:pt idx="15">
                  <c:v>-5.0476033889698799E-4</c:v>
                </c:pt>
                <c:pt idx="16">
                  <c:v>-5.1597520615290335E-4</c:v>
                </c:pt>
                <c:pt idx="17">
                  <c:v>-5.2653231619022983E-4</c:v>
                </c:pt>
                <c:pt idx="18">
                  <c:v>-5.3912679154470241E-4</c:v>
                </c:pt>
                <c:pt idx="19">
                  <c:v>-5.6968550204572086E-4</c:v>
                </c:pt>
                <c:pt idx="20">
                  <c:v>-5.9375160306523154E-4</c:v>
                </c:pt>
                <c:pt idx="21">
                  <c:v>-6.1423117866957189E-4</c:v>
                </c:pt>
                <c:pt idx="22">
                  <c:v>-6.3035706952955085E-4</c:v>
                </c:pt>
                <c:pt idx="23">
                  <c:v>-6.3179359162873479E-4</c:v>
                </c:pt>
                <c:pt idx="24">
                  <c:v>-6.4182005671484764E-4</c:v>
                </c:pt>
                <c:pt idx="25">
                  <c:v>-6.724074033481849E-4</c:v>
                </c:pt>
                <c:pt idx="26">
                  <c:v>-6.9586429680479909E-4</c:v>
                </c:pt>
                <c:pt idx="27">
                  <c:v>-7.454242325785717E-4</c:v>
                </c:pt>
                <c:pt idx="28">
                  <c:v>-7.8295174373188439E-4</c:v>
                </c:pt>
                <c:pt idx="29">
                  <c:v>-7.8760373757611108E-4</c:v>
                </c:pt>
                <c:pt idx="30">
                  <c:v>-8.2327090906669754E-4</c:v>
                </c:pt>
                <c:pt idx="31">
                  <c:v>-8.5291658273422969E-4</c:v>
                </c:pt>
                <c:pt idx="32">
                  <c:v>-8.5767432321925366E-4</c:v>
                </c:pt>
                <c:pt idx="33">
                  <c:v>-8.6451291595415953E-4</c:v>
                </c:pt>
                <c:pt idx="34">
                  <c:v>-9.1890778593325397E-4</c:v>
                </c:pt>
                <c:pt idx="35">
                  <c:v>-9.5250502797163009E-4</c:v>
                </c:pt>
                <c:pt idx="36">
                  <c:v>-9.5703994619110401E-4</c:v>
                </c:pt>
                <c:pt idx="37">
                  <c:v>-9.6490423600357003E-4</c:v>
                </c:pt>
                <c:pt idx="38">
                  <c:v>-1.0301629658533817E-3</c:v>
                </c:pt>
                <c:pt idx="39">
                  <c:v>-1.0949148599654749E-3</c:v>
                </c:pt>
                <c:pt idx="40">
                  <c:v>-1.1292513805902344E-3</c:v>
                </c:pt>
              </c:numCache>
            </c:numRef>
          </c:val>
          <c:smooth val="0"/>
          <c:extLst>
            <c:ext xmlns:c16="http://schemas.microsoft.com/office/drawing/2014/chart" uri="{C3380CC4-5D6E-409C-BE32-E72D297353CC}">
              <c16:uniqueId val="{00000001-6D5F-4C48-99AE-207135935957}"/>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2.6076830772254812E-3</c:v>
                </c:pt>
                <c:pt idx="1">
                  <c:v>2.5945185775816302E-3</c:v>
                </c:pt>
                <c:pt idx="2">
                  <c:v>2.6334120342989568E-3</c:v>
                </c:pt>
                <c:pt idx="3">
                  <c:v>3.1314853909565851E-3</c:v>
                </c:pt>
                <c:pt idx="4">
                  <c:v>3.202946637755969E-3</c:v>
                </c:pt>
                <c:pt idx="5">
                  <c:v>3.3538029915722834E-3</c:v>
                </c:pt>
                <c:pt idx="6">
                  <c:v>3.6316140586640702E-3</c:v>
                </c:pt>
                <c:pt idx="7">
                  <c:v>3.7678920259947252E-3</c:v>
                </c:pt>
                <c:pt idx="8">
                  <c:v>3.9503206167539814E-3</c:v>
                </c:pt>
                <c:pt idx="9">
                  <c:v>4.0835431318751387E-3</c:v>
                </c:pt>
                <c:pt idx="10">
                  <c:v>4.2884157779881135E-3</c:v>
                </c:pt>
                <c:pt idx="11">
                  <c:v>4.4984321040058353E-3</c:v>
                </c:pt>
                <c:pt idx="12">
                  <c:v>4.637526894564971E-3</c:v>
                </c:pt>
                <c:pt idx="13">
                  <c:v>4.785291411415345E-3</c:v>
                </c:pt>
                <c:pt idx="14">
                  <c:v>4.9607990063921976E-3</c:v>
                </c:pt>
                <c:pt idx="15">
                  <c:v>5.1265252003585889E-3</c:v>
                </c:pt>
                <c:pt idx="16">
                  <c:v>5.3674400875817633E-3</c:v>
                </c:pt>
                <c:pt idx="17">
                  <c:v>5.56064386344141E-3</c:v>
                </c:pt>
                <c:pt idx="18">
                  <c:v>5.721805058261969E-3</c:v>
                </c:pt>
                <c:pt idx="19">
                  <c:v>5.8478296106363979E-3</c:v>
                </c:pt>
                <c:pt idx="20">
                  <c:v>5.9664506622325569E-3</c:v>
                </c:pt>
                <c:pt idx="21">
                  <c:v>6.0811231749678127E-3</c:v>
                </c:pt>
                <c:pt idx="22">
                  <c:v>6.1992513434953505E-3</c:v>
                </c:pt>
                <c:pt idx="23">
                  <c:v>6.3086458283441805E-3</c:v>
                </c:pt>
                <c:pt idx="24">
                  <c:v>6.4221150477902725E-3</c:v>
                </c:pt>
                <c:pt idx="25">
                  <c:v>6.5098037318782201E-3</c:v>
                </c:pt>
                <c:pt idx="26">
                  <c:v>6.6060425148774041E-3</c:v>
                </c:pt>
                <c:pt idx="27">
                  <c:v>6.6989678826074473E-3</c:v>
                </c:pt>
                <c:pt idx="28">
                  <c:v>6.862339206288549E-3</c:v>
                </c:pt>
                <c:pt idx="29">
                  <c:v>7.0432154517894186E-3</c:v>
                </c:pt>
                <c:pt idx="30">
                  <c:v>7.129502586237923E-3</c:v>
                </c:pt>
                <c:pt idx="31">
                  <c:v>7.3567849179964279E-3</c:v>
                </c:pt>
                <c:pt idx="32">
                  <c:v>7.4248973288608688E-3</c:v>
                </c:pt>
                <c:pt idx="33">
                  <c:v>7.5352650115199553E-3</c:v>
                </c:pt>
                <c:pt idx="34">
                  <c:v>7.6889532325361207E-3</c:v>
                </c:pt>
                <c:pt idx="35">
                  <c:v>7.8396535113434123E-3</c:v>
                </c:pt>
                <c:pt idx="36">
                  <c:v>7.9874266824193855E-3</c:v>
                </c:pt>
                <c:pt idx="37">
                  <c:v>8.0311141666994726E-3</c:v>
                </c:pt>
                <c:pt idx="38">
                  <c:v>8.0744669167157977E-3</c:v>
                </c:pt>
                <c:pt idx="39">
                  <c:v>8.2016125945031486E-3</c:v>
                </c:pt>
                <c:pt idx="40">
                  <c:v>8.188638010610998E-3</c:v>
                </c:pt>
              </c:numCache>
            </c:numRef>
          </c:val>
          <c:smooth val="0"/>
          <c:extLst>
            <c:ext xmlns:c16="http://schemas.microsoft.com/office/drawing/2014/chart" uri="{C3380CC4-5D6E-409C-BE32-E72D297353CC}">
              <c16:uniqueId val="{00000002-6D5F-4C48-99AE-207135935957}"/>
            </c:ext>
          </c:extLst>
        </c:ser>
        <c:dLbls>
          <c:showLegendKey val="0"/>
          <c:showVal val="0"/>
          <c:showCatName val="0"/>
          <c:showSerName val="0"/>
          <c:showPercent val="0"/>
          <c:showBubbleSize val="0"/>
        </c:dLbls>
        <c:smooth val="0"/>
        <c:axId val="1550749167"/>
        <c:axId val="1"/>
      </c:lineChart>
      <c:catAx>
        <c:axId val="1550749167"/>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550749167"/>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Faiz</a:t>
            </a:r>
          </a:p>
        </c:rich>
      </c:tx>
      <c:layout>
        <c:manualLayout>
          <c:xMode val="edge"/>
          <c:yMode val="edge"/>
          <c:x val="0.43213389121338908"/>
          <c:y val="2.3952095808383235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3.528085160697914E-3</c:v>
                </c:pt>
                <c:pt idx="1">
                  <c:v>2.6061523765387919E-3</c:v>
                </c:pt>
                <c:pt idx="2">
                  <c:v>2.4314486609855468E-3</c:v>
                </c:pt>
                <c:pt idx="3">
                  <c:v>2.30173236402761E-3</c:v>
                </c:pt>
                <c:pt idx="4">
                  <c:v>2.2779068696303418E-3</c:v>
                </c:pt>
                <c:pt idx="5">
                  <c:v>2.5223196850524855E-3</c:v>
                </c:pt>
                <c:pt idx="6">
                  <c:v>2.7562981461768396E-3</c:v>
                </c:pt>
                <c:pt idx="7">
                  <c:v>2.9610809931800235E-3</c:v>
                </c:pt>
                <c:pt idx="8">
                  <c:v>3.1999293129403644E-3</c:v>
                </c:pt>
                <c:pt idx="9">
                  <c:v>3.4475042425819577E-3</c:v>
                </c:pt>
                <c:pt idx="10">
                  <c:v>3.6871593199168818E-3</c:v>
                </c:pt>
                <c:pt idx="11">
                  <c:v>3.9948918491196726E-3</c:v>
                </c:pt>
                <c:pt idx="12">
                  <c:v>4.2200446057309177E-3</c:v>
                </c:pt>
                <c:pt idx="13">
                  <c:v>4.4480227985474827E-3</c:v>
                </c:pt>
                <c:pt idx="14">
                  <c:v>4.6533549819771222E-3</c:v>
                </c:pt>
                <c:pt idx="15">
                  <c:v>4.865491158147244E-3</c:v>
                </c:pt>
                <c:pt idx="16">
                  <c:v>5.1212975985475331E-3</c:v>
                </c:pt>
                <c:pt idx="17">
                  <c:v>5.3506649665668281E-3</c:v>
                </c:pt>
                <c:pt idx="18">
                  <c:v>5.5187457286591766E-3</c:v>
                </c:pt>
                <c:pt idx="19">
                  <c:v>5.7178233881978492E-3</c:v>
                </c:pt>
                <c:pt idx="20">
                  <c:v>5.8886310287465478E-3</c:v>
                </c:pt>
                <c:pt idx="21">
                  <c:v>6.0391453148079741E-3</c:v>
                </c:pt>
                <c:pt idx="22">
                  <c:v>6.2156241962466521E-3</c:v>
                </c:pt>
                <c:pt idx="23">
                  <c:v>6.3991234209338395E-3</c:v>
                </c:pt>
                <c:pt idx="24">
                  <c:v>6.538033903450563E-3</c:v>
                </c:pt>
                <c:pt idx="25">
                  <c:v>6.7160543777695526E-3</c:v>
                </c:pt>
                <c:pt idx="26">
                  <c:v>6.8690995154249094E-3</c:v>
                </c:pt>
                <c:pt idx="27">
                  <c:v>6.9829233069580027E-3</c:v>
                </c:pt>
                <c:pt idx="28">
                  <c:v>7.0916273024694909E-3</c:v>
                </c:pt>
                <c:pt idx="29">
                  <c:v>7.213428708795452E-3</c:v>
                </c:pt>
                <c:pt idx="30">
                  <c:v>7.3327217700616901E-3</c:v>
                </c:pt>
                <c:pt idx="31">
                  <c:v>7.4021784542054672E-3</c:v>
                </c:pt>
                <c:pt idx="32">
                  <c:v>7.4646287059162396E-3</c:v>
                </c:pt>
                <c:pt idx="33">
                  <c:v>7.5494704198194162E-3</c:v>
                </c:pt>
                <c:pt idx="34">
                  <c:v>7.6160903785425973E-3</c:v>
                </c:pt>
                <c:pt idx="35">
                  <c:v>7.6932473660524742E-3</c:v>
                </c:pt>
                <c:pt idx="36">
                  <c:v>7.8223069603355413E-3</c:v>
                </c:pt>
                <c:pt idx="37">
                  <c:v>7.9627801175300838E-3</c:v>
                </c:pt>
                <c:pt idx="38">
                  <c:v>8.081201955403839E-3</c:v>
                </c:pt>
                <c:pt idx="39">
                  <c:v>8.0890728603793122E-3</c:v>
                </c:pt>
                <c:pt idx="40">
                  <c:v>8.1840547991496315E-3</c:v>
                </c:pt>
              </c:numCache>
            </c:numRef>
          </c:val>
          <c:smooth val="0"/>
          <c:extLst>
            <c:ext xmlns:c16="http://schemas.microsoft.com/office/drawing/2014/chart" uri="{C3380CC4-5D6E-409C-BE32-E72D297353CC}">
              <c16:uniqueId val="{00000000-644B-4D5E-8C78-3311A2426710}"/>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1.9233483863475048E-3</c:v>
                </c:pt>
                <c:pt idx="1">
                  <c:v>4.9256803913390399E-4</c:v>
                </c:pt>
                <c:pt idx="2">
                  <c:v>2.446857874150106E-4</c:v>
                </c:pt>
                <c:pt idx="3">
                  <c:v>-1.4628608193588191E-4</c:v>
                </c:pt>
                <c:pt idx="4">
                  <c:v>-4.0851710150560796E-4</c:v>
                </c:pt>
                <c:pt idx="5">
                  <c:v>-3.667258436204434E-4</c:v>
                </c:pt>
                <c:pt idx="6">
                  <c:v>-3.4523077676443242E-4</c:v>
                </c:pt>
                <c:pt idx="7">
                  <c:v>-4.1862677392603568E-4</c:v>
                </c:pt>
                <c:pt idx="8">
                  <c:v>-3.2845161011721988E-4</c:v>
                </c:pt>
                <c:pt idx="9">
                  <c:v>-3.2659037770990158E-4</c:v>
                </c:pt>
                <c:pt idx="10">
                  <c:v>-3.1651126596701849E-4</c:v>
                </c:pt>
                <c:pt idx="11">
                  <c:v>-2.9393352275929383E-4</c:v>
                </c:pt>
                <c:pt idx="12">
                  <c:v>-3.483374493910786E-4</c:v>
                </c:pt>
                <c:pt idx="13">
                  <c:v>-2.9087301855351672E-4</c:v>
                </c:pt>
                <c:pt idx="14">
                  <c:v>-3.1331671793979681E-4</c:v>
                </c:pt>
                <c:pt idx="15">
                  <c:v>-3.4916155652888831E-4</c:v>
                </c:pt>
                <c:pt idx="16">
                  <c:v>-3.4873995570247509E-4</c:v>
                </c:pt>
                <c:pt idx="17">
                  <c:v>-3.5815347978971663E-4</c:v>
                </c:pt>
                <c:pt idx="18">
                  <c:v>-3.7713627664004348E-4</c:v>
                </c:pt>
                <c:pt idx="19">
                  <c:v>-4.0341292684681411E-4</c:v>
                </c:pt>
                <c:pt idx="20">
                  <c:v>-4.3381030076405729E-4</c:v>
                </c:pt>
                <c:pt idx="21">
                  <c:v>-4.6885435831320462E-4</c:v>
                </c:pt>
                <c:pt idx="22">
                  <c:v>-4.8216097778176195E-4</c:v>
                </c:pt>
                <c:pt idx="23">
                  <c:v>-4.4854879963695962E-4</c:v>
                </c:pt>
                <c:pt idx="24">
                  <c:v>-4.7834941145227274E-4</c:v>
                </c:pt>
                <c:pt idx="25">
                  <c:v>-4.9080095602253328E-4</c:v>
                </c:pt>
                <c:pt idx="26">
                  <c:v>-5.1015102333919096E-4</c:v>
                </c:pt>
                <c:pt idx="27">
                  <c:v>-5.9967567028944421E-4</c:v>
                </c:pt>
                <c:pt idx="28">
                  <c:v>-5.5940136459781771E-4</c:v>
                </c:pt>
                <c:pt idx="29">
                  <c:v>-5.3565216408319621E-4</c:v>
                </c:pt>
                <c:pt idx="30">
                  <c:v>-5.0310525637250613E-4</c:v>
                </c:pt>
                <c:pt idx="31">
                  <c:v>-4.7789455901888769E-4</c:v>
                </c:pt>
                <c:pt idx="32">
                  <c:v>-4.7720992557642657E-4</c:v>
                </c:pt>
                <c:pt idx="33">
                  <c:v>-4.7026574767563358E-4</c:v>
                </c:pt>
                <c:pt idx="34">
                  <c:v>-4.8581091001164963E-4</c:v>
                </c:pt>
                <c:pt idx="35">
                  <c:v>-5.1277865363817091E-4</c:v>
                </c:pt>
                <c:pt idx="36">
                  <c:v>-5.7826591003269407E-4</c:v>
                </c:pt>
                <c:pt idx="37">
                  <c:v>-6.1557965873514802E-4</c:v>
                </c:pt>
                <c:pt idx="38">
                  <c:v>-6.6375908352652596E-4</c:v>
                </c:pt>
                <c:pt idx="39">
                  <c:v>-7.1006797641230072E-4</c:v>
                </c:pt>
                <c:pt idx="40">
                  <c:v>-7.339490776842642E-4</c:v>
                </c:pt>
              </c:numCache>
            </c:numRef>
          </c:val>
          <c:smooth val="0"/>
          <c:extLst>
            <c:ext xmlns:c16="http://schemas.microsoft.com/office/drawing/2014/chart" uri="{C3380CC4-5D6E-409C-BE32-E72D297353CC}">
              <c16:uniqueId val="{00000001-644B-4D5E-8C78-3311A2426710}"/>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5.3921119874077031E-3</c:v>
                </c:pt>
                <c:pt idx="1">
                  <c:v>4.8565869435415708E-3</c:v>
                </c:pt>
                <c:pt idx="2">
                  <c:v>4.8954558147948158E-3</c:v>
                </c:pt>
                <c:pt idx="3">
                  <c:v>5.310239567726774E-3</c:v>
                </c:pt>
                <c:pt idx="4">
                  <c:v>5.6854973701881365E-3</c:v>
                </c:pt>
                <c:pt idx="5">
                  <c:v>6.3206950291422558E-3</c:v>
                </c:pt>
                <c:pt idx="6">
                  <c:v>6.85650770059345E-3</c:v>
                </c:pt>
                <c:pt idx="7">
                  <c:v>7.5723111166460773E-3</c:v>
                </c:pt>
                <c:pt idx="8">
                  <c:v>8.2206131921576421E-3</c:v>
                </c:pt>
                <c:pt idx="9">
                  <c:v>8.8910685878473318E-3</c:v>
                </c:pt>
                <c:pt idx="10">
                  <c:v>9.6073458286371396E-3</c:v>
                </c:pt>
                <c:pt idx="11">
                  <c:v>1.0235466783491293E-2</c:v>
                </c:pt>
                <c:pt idx="12">
                  <c:v>1.0919913690063154E-2</c:v>
                </c:pt>
                <c:pt idx="13">
                  <c:v>1.1576772521458042E-2</c:v>
                </c:pt>
                <c:pt idx="14">
                  <c:v>1.2275550143657514E-2</c:v>
                </c:pt>
                <c:pt idx="15">
                  <c:v>1.294047232234774E-2</c:v>
                </c:pt>
                <c:pt idx="16">
                  <c:v>1.3542729143842629E-2</c:v>
                </c:pt>
                <c:pt idx="17">
                  <c:v>1.415716762470017E-2</c:v>
                </c:pt>
                <c:pt idx="18">
                  <c:v>1.48398771655171E-2</c:v>
                </c:pt>
                <c:pt idx="19">
                  <c:v>1.5296713195824759E-2</c:v>
                </c:pt>
                <c:pt idx="20">
                  <c:v>1.5892973082463395E-2</c:v>
                </c:pt>
                <c:pt idx="21">
                  <c:v>1.6371232662537309E-2</c:v>
                </c:pt>
                <c:pt idx="22">
                  <c:v>1.6990401793579715E-2</c:v>
                </c:pt>
                <c:pt idx="23">
                  <c:v>1.7595616295725036E-2</c:v>
                </c:pt>
                <c:pt idx="24">
                  <c:v>1.8299858229949967E-2</c:v>
                </c:pt>
                <c:pt idx="25">
                  <c:v>1.889915157089141E-2</c:v>
                </c:pt>
                <c:pt idx="26">
                  <c:v>1.9704705642547664E-2</c:v>
                </c:pt>
                <c:pt idx="27">
                  <c:v>2.0319712474786471E-2</c:v>
                </c:pt>
                <c:pt idx="28">
                  <c:v>2.0781904093590237E-2</c:v>
                </c:pt>
                <c:pt idx="29">
                  <c:v>2.1248571235905889E-2</c:v>
                </c:pt>
                <c:pt idx="30">
                  <c:v>2.1863957702712569E-2</c:v>
                </c:pt>
                <c:pt idx="31">
                  <c:v>2.20934247149027E-2</c:v>
                </c:pt>
                <c:pt idx="32">
                  <c:v>2.2608254026852726E-2</c:v>
                </c:pt>
                <c:pt idx="33">
                  <c:v>2.3155721251653511E-2</c:v>
                </c:pt>
                <c:pt idx="34">
                  <c:v>2.3744634637837037E-2</c:v>
                </c:pt>
                <c:pt idx="35">
                  <c:v>2.4347324772356349E-2</c:v>
                </c:pt>
                <c:pt idx="36">
                  <c:v>2.4716441454187239E-2</c:v>
                </c:pt>
                <c:pt idx="37">
                  <c:v>2.5287768559976401E-2</c:v>
                </c:pt>
                <c:pt idx="38">
                  <c:v>2.5621909059860861E-2</c:v>
                </c:pt>
                <c:pt idx="39">
                  <c:v>2.5958808857413737E-2</c:v>
                </c:pt>
                <c:pt idx="40">
                  <c:v>2.6335602075337413E-2</c:v>
                </c:pt>
              </c:numCache>
            </c:numRef>
          </c:val>
          <c:smooth val="0"/>
          <c:extLst>
            <c:ext xmlns:c16="http://schemas.microsoft.com/office/drawing/2014/chart" uri="{C3380CC4-5D6E-409C-BE32-E72D297353CC}">
              <c16:uniqueId val="{00000002-644B-4D5E-8C78-3311A2426710}"/>
            </c:ext>
          </c:extLst>
        </c:ser>
        <c:dLbls>
          <c:showLegendKey val="0"/>
          <c:showVal val="0"/>
          <c:showCatName val="0"/>
          <c:showSerName val="0"/>
          <c:showPercent val="0"/>
          <c:showBubbleSize val="0"/>
        </c:dLbls>
        <c:smooth val="0"/>
        <c:axId val="1863155775"/>
        <c:axId val="1"/>
      </c:lineChart>
      <c:catAx>
        <c:axId val="1863155775"/>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863155775"/>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Çıktı</a:t>
            </a:r>
            <a:r>
              <a:rPr lang="tr-TR" sz="1000" b="1" baseline="0">
                <a:latin typeface="Times New Roman" panose="02020603050405020304" pitchFamily="18" charset="0"/>
                <a:cs typeface="Times New Roman" panose="02020603050405020304" pitchFamily="18" charset="0"/>
              </a:rPr>
              <a:t> Açığı</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4124218563588643"/>
          <c:y val="2.4691358024691357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4.8377368911791873E-3</c:v>
                </c:pt>
                <c:pt idx="1">
                  <c:v>-4.4686878977984765E-4</c:v>
                </c:pt>
                <c:pt idx="2">
                  <c:v>1.5708800183660324E-4</c:v>
                </c:pt>
                <c:pt idx="3">
                  <c:v>-7.9327041166090794E-5</c:v>
                </c:pt>
                <c:pt idx="4">
                  <c:v>3.3802324871806959E-4</c:v>
                </c:pt>
                <c:pt idx="5">
                  <c:v>1.9407853414087105E-4</c:v>
                </c:pt>
                <c:pt idx="6">
                  <c:v>-1.2485243481139355E-4</c:v>
                </c:pt>
                <c:pt idx="7">
                  <c:v>-2.429003919272695E-4</c:v>
                </c:pt>
                <c:pt idx="8">
                  <c:v>-3.459342952489826E-4</c:v>
                </c:pt>
                <c:pt idx="9">
                  <c:v>-4.9145185950506159E-4</c:v>
                </c:pt>
                <c:pt idx="10">
                  <c:v>-7.0176850524028469E-4</c:v>
                </c:pt>
                <c:pt idx="11">
                  <c:v>-7.6494360754191361E-4</c:v>
                </c:pt>
                <c:pt idx="12">
                  <c:v>-7.9210903069749559E-4</c:v>
                </c:pt>
                <c:pt idx="13">
                  <c:v>-8.3170421384690487E-4</c:v>
                </c:pt>
                <c:pt idx="14">
                  <c:v>-8.2953361141731101E-4</c:v>
                </c:pt>
                <c:pt idx="15">
                  <c:v>-8.3224242092930982E-4</c:v>
                </c:pt>
                <c:pt idx="16">
                  <c:v>-8.261196536162134E-4</c:v>
                </c:pt>
                <c:pt idx="17">
                  <c:v>-8.0831805518776249E-4</c:v>
                </c:pt>
                <c:pt idx="18">
                  <c:v>-8.053843486452144E-4</c:v>
                </c:pt>
                <c:pt idx="19">
                  <c:v>-7.6771121557538331E-4</c:v>
                </c:pt>
                <c:pt idx="20">
                  <c:v>-7.0782066358315669E-4</c:v>
                </c:pt>
                <c:pt idx="21">
                  <c:v>-6.7159199330200036E-4</c:v>
                </c:pt>
                <c:pt idx="22">
                  <c:v>-6.0937903742534056E-4</c:v>
                </c:pt>
                <c:pt idx="23">
                  <c:v>-5.7362824476318711E-4</c:v>
                </c:pt>
                <c:pt idx="24">
                  <c:v>-5.252259466303102E-4</c:v>
                </c:pt>
                <c:pt idx="25">
                  <c:v>-4.7035419695913518E-4</c:v>
                </c:pt>
                <c:pt idx="26">
                  <c:v>-3.9355911094216542E-4</c:v>
                </c:pt>
                <c:pt idx="27">
                  <c:v>-3.319509271632764E-4</c:v>
                </c:pt>
                <c:pt idx="28">
                  <c:v>-2.4137262690254269E-4</c:v>
                </c:pt>
                <c:pt idx="29">
                  <c:v>-1.3283016049457625E-4</c:v>
                </c:pt>
                <c:pt idx="30">
                  <c:v>-4.4738006677332167E-5</c:v>
                </c:pt>
                <c:pt idx="31">
                  <c:v>4.6760150744353699E-5</c:v>
                </c:pt>
                <c:pt idx="32">
                  <c:v>1.2355218836170202E-4</c:v>
                </c:pt>
                <c:pt idx="33">
                  <c:v>2.1912660291034124E-4</c:v>
                </c:pt>
                <c:pt idx="34">
                  <c:v>2.8974172514354736E-4</c:v>
                </c:pt>
                <c:pt idx="35">
                  <c:v>3.8180302057040682E-4</c:v>
                </c:pt>
                <c:pt idx="36">
                  <c:v>5.0114521919402246E-4</c:v>
                </c:pt>
                <c:pt idx="37">
                  <c:v>6.333581567837766E-4</c:v>
                </c:pt>
                <c:pt idx="38">
                  <c:v>7.7293832722864016E-4</c:v>
                </c:pt>
                <c:pt idx="39">
                  <c:v>8.9446856949940341E-4</c:v>
                </c:pt>
                <c:pt idx="40">
                  <c:v>9.4727796044711816E-4</c:v>
                </c:pt>
              </c:numCache>
            </c:numRef>
          </c:val>
          <c:smooth val="0"/>
          <c:extLst>
            <c:ext xmlns:c16="http://schemas.microsoft.com/office/drawing/2014/chart" uri="{C3380CC4-5D6E-409C-BE32-E72D297353CC}">
              <c16:uniqueId val="{00000000-4D7E-48FB-A0B0-D75650683133}"/>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2.1285511712756879E-3</c:v>
                </c:pt>
                <c:pt idx="1">
                  <c:v>-4.1720751234300898E-3</c:v>
                </c:pt>
                <c:pt idx="2">
                  <c:v>-3.5049423211199952E-3</c:v>
                </c:pt>
                <c:pt idx="3">
                  <c:v>-3.7014268389475883E-3</c:v>
                </c:pt>
                <c:pt idx="4">
                  <c:v>-3.4154256984519969E-3</c:v>
                </c:pt>
                <c:pt idx="5">
                  <c:v>-3.6801400718596351E-3</c:v>
                </c:pt>
                <c:pt idx="6">
                  <c:v>-4.1032848593306782E-3</c:v>
                </c:pt>
                <c:pt idx="7">
                  <c:v>-4.382638926671705E-3</c:v>
                </c:pt>
                <c:pt idx="8">
                  <c:v>-4.5393880142588442E-3</c:v>
                </c:pt>
                <c:pt idx="9">
                  <c:v>-4.8527826228144657E-3</c:v>
                </c:pt>
                <c:pt idx="10">
                  <c:v>-4.977876151187657E-3</c:v>
                </c:pt>
                <c:pt idx="11">
                  <c:v>-5.0867443877022182E-3</c:v>
                </c:pt>
                <c:pt idx="12">
                  <c:v>-5.2753731536467107E-3</c:v>
                </c:pt>
                <c:pt idx="13">
                  <c:v>-5.5140405859034018E-3</c:v>
                </c:pt>
                <c:pt idx="14">
                  <c:v>-5.5925793975869558E-3</c:v>
                </c:pt>
                <c:pt idx="15">
                  <c:v>-5.5469523066153815E-3</c:v>
                </c:pt>
                <c:pt idx="16">
                  <c:v>-5.6238565782432996E-3</c:v>
                </c:pt>
                <c:pt idx="17">
                  <c:v>-5.7040100327534048E-3</c:v>
                </c:pt>
                <c:pt idx="18">
                  <c:v>-5.7065075239177343E-3</c:v>
                </c:pt>
                <c:pt idx="19">
                  <c:v>-5.8512747123704101E-3</c:v>
                </c:pt>
                <c:pt idx="20">
                  <c:v>-5.8332580219512048E-3</c:v>
                </c:pt>
                <c:pt idx="21">
                  <c:v>-5.781888661645326E-3</c:v>
                </c:pt>
                <c:pt idx="22">
                  <c:v>-5.7427261874673872E-3</c:v>
                </c:pt>
                <c:pt idx="23">
                  <c:v>-5.7054542528043846E-3</c:v>
                </c:pt>
                <c:pt idx="24">
                  <c:v>-5.7305402423864296E-3</c:v>
                </c:pt>
                <c:pt idx="25">
                  <c:v>-5.7117370065925873E-3</c:v>
                </c:pt>
                <c:pt idx="26">
                  <c:v>-5.7879773629587279E-3</c:v>
                </c:pt>
                <c:pt idx="27">
                  <c:v>-5.93666148051616E-3</c:v>
                </c:pt>
                <c:pt idx="28">
                  <c:v>-5.8884631887928598E-3</c:v>
                </c:pt>
                <c:pt idx="29">
                  <c:v>-5.8791154144689928E-3</c:v>
                </c:pt>
                <c:pt idx="30">
                  <c:v>-5.916567050935297E-3</c:v>
                </c:pt>
                <c:pt idx="31">
                  <c:v>-5.9271899102163565E-3</c:v>
                </c:pt>
                <c:pt idx="32">
                  <c:v>-5.9918484837484338E-3</c:v>
                </c:pt>
                <c:pt idx="33">
                  <c:v>-6.0981696368338674E-3</c:v>
                </c:pt>
                <c:pt idx="34">
                  <c:v>-6.1655079047828621E-3</c:v>
                </c:pt>
                <c:pt idx="35">
                  <c:v>-6.1817324259503832E-3</c:v>
                </c:pt>
                <c:pt idx="36">
                  <c:v>-6.222692442317759E-3</c:v>
                </c:pt>
                <c:pt idx="37">
                  <c:v>-6.2695942380699169E-3</c:v>
                </c:pt>
                <c:pt idx="38">
                  <c:v>-6.3222648689358774E-3</c:v>
                </c:pt>
                <c:pt idx="39">
                  <c:v>-6.311648121703174E-3</c:v>
                </c:pt>
                <c:pt idx="40">
                  <c:v>-6.3803085274314573E-3</c:v>
                </c:pt>
              </c:numCache>
            </c:numRef>
          </c:val>
          <c:smooth val="0"/>
          <c:extLst>
            <c:ext xmlns:c16="http://schemas.microsoft.com/office/drawing/2014/chart" uri="{C3380CC4-5D6E-409C-BE32-E72D297353CC}">
              <c16:uniqueId val="{00000001-4D7E-48FB-A0B0-D75650683133}"/>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7.8613392351919303E-3</c:v>
                </c:pt>
                <c:pt idx="1">
                  <c:v>3.897357125076756E-3</c:v>
                </c:pt>
                <c:pt idx="2">
                  <c:v>4.1849429091985269E-3</c:v>
                </c:pt>
                <c:pt idx="3">
                  <c:v>3.8376555351949293E-3</c:v>
                </c:pt>
                <c:pt idx="4">
                  <c:v>4.3232054146244642E-3</c:v>
                </c:pt>
                <c:pt idx="5">
                  <c:v>4.2863435770089811E-3</c:v>
                </c:pt>
                <c:pt idx="6">
                  <c:v>4.0253367861319486E-3</c:v>
                </c:pt>
                <c:pt idx="7">
                  <c:v>3.9689907508453255E-3</c:v>
                </c:pt>
                <c:pt idx="8">
                  <c:v>4.012544005332604E-3</c:v>
                </c:pt>
                <c:pt idx="9">
                  <c:v>4.0955080438369231E-3</c:v>
                </c:pt>
                <c:pt idx="10">
                  <c:v>4.2080470517255409E-3</c:v>
                </c:pt>
                <c:pt idx="11">
                  <c:v>4.1907683149414923E-3</c:v>
                </c:pt>
                <c:pt idx="12">
                  <c:v>4.2195716125211632E-3</c:v>
                </c:pt>
                <c:pt idx="13">
                  <c:v>4.3461448632287642E-3</c:v>
                </c:pt>
                <c:pt idx="14">
                  <c:v>4.426829218337501E-3</c:v>
                </c:pt>
                <c:pt idx="15">
                  <c:v>4.5485654235608792E-3</c:v>
                </c:pt>
                <c:pt idx="16">
                  <c:v>4.7384662338339802E-3</c:v>
                </c:pt>
                <c:pt idx="17">
                  <c:v>4.878204478476332E-3</c:v>
                </c:pt>
                <c:pt idx="18">
                  <c:v>4.9232100339233692E-3</c:v>
                </c:pt>
                <c:pt idx="19">
                  <c:v>5.0688284568736666E-3</c:v>
                </c:pt>
                <c:pt idx="20">
                  <c:v>5.2887719924130019E-3</c:v>
                </c:pt>
                <c:pt idx="21">
                  <c:v>5.5164369720020435E-3</c:v>
                </c:pt>
                <c:pt idx="22">
                  <c:v>5.7491910553939853E-3</c:v>
                </c:pt>
                <c:pt idx="23">
                  <c:v>6.0620218174150557E-3</c:v>
                </c:pt>
                <c:pt idx="24">
                  <c:v>6.3164995276908109E-3</c:v>
                </c:pt>
                <c:pt idx="25">
                  <c:v>6.5477487510800332E-3</c:v>
                </c:pt>
                <c:pt idx="26">
                  <c:v>6.9720394588022169E-3</c:v>
                </c:pt>
                <c:pt idx="27">
                  <c:v>7.2561824306882792E-3</c:v>
                </c:pt>
                <c:pt idx="28">
                  <c:v>7.6577241602154454E-3</c:v>
                </c:pt>
                <c:pt idx="29">
                  <c:v>8.0702490840578091E-3</c:v>
                </c:pt>
                <c:pt idx="30">
                  <c:v>8.4938231737912116E-3</c:v>
                </c:pt>
                <c:pt idx="31">
                  <c:v>8.9147726835801834E-3</c:v>
                </c:pt>
                <c:pt idx="32">
                  <c:v>9.3728950043311943E-3</c:v>
                </c:pt>
                <c:pt idx="33">
                  <c:v>9.8279107292127132E-3</c:v>
                </c:pt>
                <c:pt idx="34">
                  <c:v>1.0244603800220348E-2</c:v>
                </c:pt>
                <c:pt idx="35">
                  <c:v>1.0585115800343449E-2</c:v>
                </c:pt>
                <c:pt idx="36">
                  <c:v>1.1092490784824377E-2</c:v>
                </c:pt>
                <c:pt idx="37">
                  <c:v>1.1593115137622713E-2</c:v>
                </c:pt>
                <c:pt idx="38">
                  <c:v>1.2102809297492141E-2</c:v>
                </c:pt>
                <c:pt idx="39">
                  <c:v>1.2702715854535059E-2</c:v>
                </c:pt>
                <c:pt idx="40">
                  <c:v>1.297072649700293E-2</c:v>
                </c:pt>
              </c:numCache>
            </c:numRef>
          </c:val>
          <c:smooth val="0"/>
          <c:extLst>
            <c:ext xmlns:c16="http://schemas.microsoft.com/office/drawing/2014/chart" uri="{C3380CC4-5D6E-409C-BE32-E72D297353CC}">
              <c16:uniqueId val="{00000002-4D7E-48FB-A0B0-D75650683133}"/>
            </c:ext>
          </c:extLst>
        </c:ser>
        <c:dLbls>
          <c:showLegendKey val="0"/>
          <c:showVal val="0"/>
          <c:showCatName val="0"/>
          <c:showSerName val="0"/>
          <c:showPercent val="0"/>
          <c:showBubbleSize val="0"/>
        </c:dLbls>
        <c:smooth val="0"/>
        <c:axId val="1216285311"/>
        <c:axId val="1"/>
      </c:lineChart>
      <c:catAx>
        <c:axId val="121628531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216285311"/>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Döviz</a:t>
            </a:r>
            <a:r>
              <a:rPr lang="tr-TR" sz="1000" b="1" baseline="0">
                <a:latin typeface="Times New Roman" panose="02020603050405020304" pitchFamily="18" charset="0"/>
                <a:cs typeface="Times New Roman" panose="02020603050405020304" pitchFamily="18" charset="0"/>
              </a:rPr>
              <a:t> Kuru</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2867555939069265"/>
          <c:y val="1.8912529550827423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1.5233612377184027E-3</c:v>
                </c:pt>
                <c:pt idx="1">
                  <c:v>4.3971697553077983E-3</c:v>
                </c:pt>
                <c:pt idx="2">
                  <c:v>4.0353610585378468E-3</c:v>
                </c:pt>
                <c:pt idx="3">
                  <c:v>3.4885190199327992E-3</c:v>
                </c:pt>
                <c:pt idx="4">
                  <c:v>3.230050467274502E-3</c:v>
                </c:pt>
                <c:pt idx="5">
                  <c:v>3.3511734284470975E-3</c:v>
                </c:pt>
                <c:pt idx="6">
                  <c:v>3.2356245676184447E-3</c:v>
                </c:pt>
                <c:pt idx="7">
                  <c:v>3.185443759147864E-3</c:v>
                </c:pt>
                <c:pt idx="8">
                  <c:v>3.1507551687863814E-3</c:v>
                </c:pt>
                <c:pt idx="9">
                  <c:v>3.0579540963746234E-3</c:v>
                </c:pt>
                <c:pt idx="10">
                  <c:v>2.9805302250922976E-3</c:v>
                </c:pt>
                <c:pt idx="11">
                  <c:v>2.9722880655147902E-3</c:v>
                </c:pt>
                <c:pt idx="12">
                  <c:v>2.959148100691391E-3</c:v>
                </c:pt>
                <c:pt idx="13">
                  <c:v>2.9336853682985116E-3</c:v>
                </c:pt>
                <c:pt idx="14">
                  <c:v>2.9714684545737811E-3</c:v>
                </c:pt>
                <c:pt idx="15">
                  <c:v>3.0010673217217335E-3</c:v>
                </c:pt>
                <c:pt idx="16">
                  <c:v>2.9885379926905846E-3</c:v>
                </c:pt>
                <c:pt idx="17">
                  <c:v>3.0251363963745654E-3</c:v>
                </c:pt>
                <c:pt idx="18">
                  <c:v>3.0402150167451779E-3</c:v>
                </c:pt>
                <c:pt idx="19">
                  <c:v>3.0049826935345655E-3</c:v>
                </c:pt>
                <c:pt idx="20">
                  <c:v>3.020284832989046E-3</c:v>
                </c:pt>
                <c:pt idx="21">
                  <c:v>3.0764592618826234E-3</c:v>
                </c:pt>
                <c:pt idx="22">
                  <c:v>3.1377996664274403E-3</c:v>
                </c:pt>
                <c:pt idx="23">
                  <c:v>3.1751922757381236E-3</c:v>
                </c:pt>
                <c:pt idx="24">
                  <c:v>3.1762910583203151E-3</c:v>
                </c:pt>
                <c:pt idx="25">
                  <c:v>3.1448457863160785E-3</c:v>
                </c:pt>
                <c:pt idx="26">
                  <c:v>3.1822045118113677E-3</c:v>
                </c:pt>
                <c:pt idx="27">
                  <c:v>3.2029901824082397E-3</c:v>
                </c:pt>
                <c:pt idx="28">
                  <c:v>3.1549480026895672E-3</c:v>
                </c:pt>
                <c:pt idx="29">
                  <c:v>3.1467158023670014E-3</c:v>
                </c:pt>
                <c:pt idx="30">
                  <c:v>3.1497816407763807E-3</c:v>
                </c:pt>
                <c:pt idx="31">
                  <c:v>3.1381482847070595E-3</c:v>
                </c:pt>
                <c:pt idx="32">
                  <c:v>3.1945356101757329E-3</c:v>
                </c:pt>
                <c:pt idx="33">
                  <c:v>3.1741296905826565E-3</c:v>
                </c:pt>
                <c:pt idx="34">
                  <c:v>3.1538001591440816E-3</c:v>
                </c:pt>
                <c:pt idx="35">
                  <c:v>3.1187623579447647E-3</c:v>
                </c:pt>
                <c:pt idx="36">
                  <c:v>3.1033387489412725E-3</c:v>
                </c:pt>
                <c:pt idx="37">
                  <c:v>3.0468908936909056E-3</c:v>
                </c:pt>
                <c:pt idx="38">
                  <c:v>3.0011939524921165E-3</c:v>
                </c:pt>
                <c:pt idx="39">
                  <c:v>2.9587879493614905E-3</c:v>
                </c:pt>
                <c:pt idx="40">
                  <c:v>2.9206883388421976E-3</c:v>
                </c:pt>
              </c:numCache>
            </c:numRef>
          </c:val>
          <c:smooth val="0"/>
          <c:extLst>
            <c:ext xmlns:c16="http://schemas.microsoft.com/office/drawing/2014/chart" uri="{C3380CC4-5D6E-409C-BE32-E72D297353CC}">
              <c16:uniqueId val="{00000000-3660-4A9D-BEC9-5B3D6A3DF974}"/>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-6.3025754182060873E-3</c:v>
                </c:pt>
                <c:pt idx="1">
                  <c:v>-4.8855335416604141E-4</c:v>
                </c:pt>
                <c:pt idx="2">
                  <c:v>-1.4165404565853087E-4</c:v>
                </c:pt>
                <c:pt idx="3">
                  <c:v>-4.7306395546727444E-4</c:v>
                </c:pt>
                <c:pt idx="4">
                  <c:v>-8.145006187994042E-4</c:v>
                </c:pt>
                <c:pt idx="5">
                  <c:v>-1.0596120635442115E-3</c:v>
                </c:pt>
                <c:pt idx="6">
                  <c:v>-1.1344870055669716E-3</c:v>
                </c:pt>
                <c:pt idx="7">
                  <c:v>-1.3790529219888867E-3</c:v>
                </c:pt>
                <c:pt idx="8">
                  <c:v>-1.5191347736663811E-3</c:v>
                </c:pt>
                <c:pt idx="9">
                  <c:v>-1.6519247823485793E-3</c:v>
                </c:pt>
                <c:pt idx="10">
                  <c:v>-1.7495147115285281E-3</c:v>
                </c:pt>
                <c:pt idx="11">
                  <c:v>-1.7535923683191916E-3</c:v>
                </c:pt>
                <c:pt idx="12">
                  <c:v>-1.7380057096441049E-3</c:v>
                </c:pt>
                <c:pt idx="13">
                  <c:v>-1.7456192624885339E-3</c:v>
                </c:pt>
                <c:pt idx="14">
                  <c:v>-1.7949100409299947E-3</c:v>
                </c:pt>
                <c:pt idx="15">
                  <c:v>-1.8474349297128642E-3</c:v>
                </c:pt>
                <c:pt idx="16">
                  <c:v>-1.8792391303158206E-3</c:v>
                </c:pt>
                <c:pt idx="17">
                  <c:v>-1.9109801810067131E-3</c:v>
                </c:pt>
                <c:pt idx="18">
                  <c:v>-1.957264529450119E-3</c:v>
                </c:pt>
                <c:pt idx="19">
                  <c:v>-2.040552150049002E-3</c:v>
                </c:pt>
                <c:pt idx="20">
                  <c:v>-2.1096287223989992E-3</c:v>
                </c:pt>
                <c:pt idx="21">
                  <c:v>-2.2064286883857163E-3</c:v>
                </c:pt>
                <c:pt idx="22">
                  <c:v>-2.3395715753099402E-3</c:v>
                </c:pt>
                <c:pt idx="23">
                  <c:v>-2.4891175093975631E-3</c:v>
                </c:pt>
                <c:pt idx="24">
                  <c:v>-2.4577385472254686E-3</c:v>
                </c:pt>
                <c:pt idx="25">
                  <c:v>-2.6301048990463177E-3</c:v>
                </c:pt>
                <c:pt idx="26">
                  <c:v>-2.7234587478674986E-3</c:v>
                </c:pt>
                <c:pt idx="27">
                  <c:v>-2.756006937484898E-3</c:v>
                </c:pt>
                <c:pt idx="28">
                  <c:v>-2.8857908744797595E-3</c:v>
                </c:pt>
                <c:pt idx="29">
                  <c:v>-3.0160255563520325E-3</c:v>
                </c:pt>
                <c:pt idx="30">
                  <c:v>-3.1006950560214246E-3</c:v>
                </c:pt>
                <c:pt idx="31">
                  <c:v>-3.2816917007948664E-3</c:v>
                </c:pt>
                <c:pt idx="32">
                  <c:v>-3.3665299762079375E-3</c:v>
                </c:pt>
                <c:pt idx="33">
                  <c:v>-3.4094239920218314E-3</c:v>
                </c:pt>
                <c:pt idx="34">
                  <c:v>-3.4506682031645065E-3</c:v>
                </c:pt>
                <c:pt idx="35">
                  <c:v>-3.5532691588707494E-3</c:v>
                </c:pt>
                <c:pt idx="36">
                  <c:v>-3.693824100470572E-3</c:v>
                </c:pt>
                <c:pt idx="37">
                  <c:v>-3.7997974678154905E-3</c:v>
                </c:pt>
                <c:pt idx="38">
                  <c:v>-3.8779416847931573E-3</c:v>
                </c:pt>
                <c:pt idx="39">
                  <c:v>-4.0642871355024753E-3</c:v>
                </c:pt>
                <c:pt idx="40">
                  <c:v>-4.1505219225642315E-3</c:v>
                </c:pt>
              </c:numCache>
            </c:numRef>
          </c:val>
          <c:smooth val="0"/>
          <c:extLst>
            <c:ext xmlns:c16="http://schemas.microsoft.com/office/drawing/2014/chart" uri="{C3380CC4-5D6E-409C-BE32-E72D297353CC}">
              <c16:uniqueId val="{00000001-3660-4A9D-BEC9-5B3D6A3DF974}"/>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9.1109023708338416E-3</c:v>
                </c:pt>
                <c:pt idx="1">
                  <c:v>9.2201439107024632E-3</c:v>
                </c:pt>
                <c:pt idx="2">
                  <c:v>8.97908761025769E-3</c:v>
                </c:pt>
                <c:pt idx="3">
                  <c:v>8.4840187410578759E-3</c:v>
                </c:pt>
                <c:pt idx="4">
                  <c:v>8.5207690787747828E-3</c:v>
                </c:pt>
                <c:pt idx="5">
                  <c:v>8.8733711433186865E-3</c:v>
                </c:pt>
                <c:pt idx="6">
                  <c:v>9.1625346516642191E-3</c:v>
                </c:pt>
                <c:pt idx="7">
                  <c:v>9.1617299028984994E-3</c:v>
                </c:pt>
                <c:pt idx="8">
                  <c:v>9.3568943512232008E-3</c:v>
                </c:pt>
                <c:pt idx="9">
                  <c:v>9.6137113364297335E-3</c:v>
                </c:pt>
                <c:pt idx="10">
                  <c:v>9.6727373697713774E-3</c:v>
                </c:pt>
                <c:pt idx="11">
                  <c:v>9.743474879471194E-3</c:v>
                </c:pt>
                <c:pt idx="12">
                  <c:v>9.8123771116485538E-3</c:v>
                </c:pt>
                <c:pt idx="13">
                  <c:v>9.996201719927069E-3</c:v>
                </c:pt>
                <c:pt idx="14">
                  <c:v>1.002265381835645E-2</c:v>
                </c:pt>
                <c:pt idx="15">
                  <c:v>1.0255670560553565E-2</c:v>
                </c:pt>
                <c:pt idx="16">
                  <c:v>1.0374861533013813E-2</c:v>
                </c:pt>
                <c:pt idx="17">
                  <c:v>1.0707089400659595E-2</c:v>
                </c:pt>
                <c:pt idx="18">
                  <c:v>1.098508984093028E-2</c:v>
                </c:pt>
                <c:pt idx="19">
                  <c:v>1.1343728650161991E-2</c:v>
                </c:pt>
                <c:pt idx="20">
                  <c:v>1.1663794883288371E-2</c:v>
                </c:pt>
                <c:pt idx="21">
                  <c:v>1.1764435933563475E-2</c:v>
                </c:pt>
                <c:pt idx="22">
                  <c:v>1.1930169047046793E-2</c:v>
                </c:pt>
                <c:pt idx="23">
                  <c:v>1.2111288121527921E-2</c:v>
                </c:pt>
                <c:pt idx="24">
                  <c:v>1.2349491620703326E-2</c:v>
                </c:pt>
                <c:pt idx="25">
                  <c:v>1.2603345382756223E-2</c:v>
                </c:pt>
                <c:pt idx="26">
                  <c:v>1.2787661160876896E-2</c:v>
                </c:pt>
                <c:pt idx="27">
                  <c:v>1.3064754462311996E-2</c:v>
                </c:pt>
                <c:pt idx="28">
                  <c:v>1.3281019863404965E-2</c:v>
                </c:pt>
                <c:pt idx="29">
                  <c:v>1.3441904133800245E-2</c:v>
                </c:pt>
                <c:pt idx="30">
                  <c:v>1.3609466081619047E-2</c:v>
                </c:pt>
                <c:pt idx="31">
                  <c:v>1.3882457825747003E-2</c:v>
                </c:pt>
                <c:pt idx="32">
                  <c:v>1.4047500950716949E-2</c:v>
                </c:pt>
                <c:pt idx="33">
                  <c:v>1.418570124416596E-2</c:v>
                </c:pt>
                <c:pt idx="34">
                  <c:v>1.421255605241707E-2</c:v>
                </c:pt>
                <c:pt idx="35">
                  <c:v>1.4285826380811434E-2</c:v>
                </c:pt>
                <c:pt idx="36">
                  <c:v>1.4346598761657515E-2</c:v>
                </c:pt>
                <c:pt idx="37">
                  <c:v>1.4276480166429085E-2</c:v>
                </c:pt>
                <c:pt idx="38">
                  <c:v>1.4432141136307114E-2</c:v>
                </c:pt>
                <c:pt idx="39">
                  <c:v>1.4457683723310796E-2</c:v>
                </c:pt>
                <c:pt idx="40">
                  <c:v>1.4601182734785485E-2</c:v>
                </c:pt>
              </c:numCache>
            </c:numRef>
          </c:val>
          <c:smooth val="0"/>
          <c:extLst>
            <c:ext xmlns:c16="http://schemas.microsoft.com/office/drawing/2014/chart" uri="{C3380CC4-5D6E-409C-BE32-E72D297353CC}">
              <c16:uniqueId val="{00000002-3660-4A9D-BEC9-5B3D6A3DF974}"/>
            </c:ext>
          </c:extLst>
        </c:ser>
        <c:dLbls>
          <c:showLegendKey val="0"/>
          <c:showVal val="0"/>
          <c:showCatName val="0"/>
          <c:showSerName val="0"/>
          <c:showPercent val="0"/>
          <c:showBubbleSize val="0"/>
        </c:dLbls>
        <c:smooth val="0"/>
        <c:axId val="118909616"/>
        <c:axId val="1"/>
      </c:lineChart>
      <c:catAx>
        <c:axId val="118909616"/>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1890961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Reel</a:t>
            </a:r>
            <a:r>
              <a:rPr lang="tr-TR" sz="1000" b="1" baseline="0">
                <a:latin typeface="Times New Roman" panose="02020603050405020304" pitchFamily="18" charset="0"/>
                <a:cs typeface="Times New Roman" panose="02020603050405020304" pitchFamily="18" charset="0"/>
              </a:rPr>
              <a:t> GSYH</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3988505747126435"/>
          <c:y val="1.8779342723004695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2.9087940381018074E-3</c:v>
                </c:pt>
                <c:pt idx="1">
                  <c:v>1.126167495919757E-3</c:v>
                </c:pt>
                <c:pt idx="2">
                  <c:v>1.625846460848062E-3</c:v>
                </c:pt>
                <c:pt idx="3">
                  <c:v>1.7863771612439713E-3</c:v>
                </c:pt>
                <c:pt idx="4">
                  <c:v>2.0080225839312323E-3</c:v>
                </c:pt>
                <c:pt idx="5">
                  <c:v>2.0019216244083074E-3</c:v>
                </c:pt>
                <c:pt idx="6">
                  <c:v>1.9229387199205103E-3</c:v>
                </c:pt>
                <c:pt idx="7">
                  <c:v>1.9496818188292589E-3</c:v>
                </c:pt>
                <c:pt idx="8">
                  <c:v>1.9254423311948321E-3</c:v>
                </c:pt>
                <c:pt idx="9">
                  <c:v>1.866332138020286E-3</c:v>
                </c:pt>
                <c:pt idx="10">
                  <c:v>1.810067370567671E-3</c:v>
                </c:pt>
                <c:pt idx="11">
                  <c:v>1.7920087575367116E-3</c:v>
                </c:pt>
                <c:pt idx="12">
                  <c:v>1.7665538348330448E-3</c:v>
                </c:pt>
                <c:pt idx="13">
                  <c:v>1.738700023746699E-3</c:v>
                </c:pt>
                <c:pt idx="14">
                  <c:v>1.7068644928653963E-3</c:v>
                </c:pt>
                <c:pt idx="15">
                  <c:v>1.6777592068761742E-3</c:v>
                </c:pt>
                <c:pt idx="16">
                  <c:v>1.7079790561965501E-3</c:v>
                </c:pt>
                <c:pt idx="17">
                  <c:v>1.6974583636435959E-3</c:v>
                </c:pt>
                <c:pt idx="18">
                  <c:v>1.7006413250104969E-3</c:v>
                </c:pt>
                <c:pt idx="19">
                  <c:v>1.7184171070089341E-3</c:v>
                </c:pt>
                <c:pt idx="20">
                  <c:v>1.7068466930597577E-3</c:v>
                </c:pt>
                <c:pt idx="21">
                  <c:v>1.7233072744325039E-3</c:v>
                </c:pt>
                <c:pt idx="22">
                  <c:v>1.7422818498418187E-3</c:v>
                </c:pt>
                <c:pt idx="23">
                  <c:v>1.7466249812153572E-3</c:v>
                </c:pt>
                <c:pt idx="24">
                  <c:v>1.758353020438046E-3</c:v>
                </c:pt>
                <c:pt idx="25">
                  <c:v>1.7784840370802667E-3</c:v>
                </c:pt>
                <c:pt idx="26">
                  <c:v>1.8010996110499793E-3</c:v>
                </c:pt>
                <c:pt idx="27">
                  <c:v>1.8387309613130034E-3</c:v>
                </c:pt>
                <c:pt idx="28">
                  <c:v>1.8363645256376905E-3</c:v>
                </c:pt>
                <c:pt idx="29">
                  <c:v>1.8493741222307236E-3</c:v>
                </c:pt>
                <c:pt idx="30">
                  <c:v>1.8665430313083518E-3</c:v>
                </c:pt>
                <c:pt idx="31">
                  <c:v>1.8859882230307379E-3</c:v>
                </c:pt>
                <c:pt idx="32">
                  <c:v>1.9015881304515177E-3</c:v>
                </c:pt>
                <c:pt idx="33">
                  <c:v>1.9179260174072197E-3</c:v>
                </c:pt>
                <c:pt idx="34">
                  <c:v>1.9300143108495708E-3</c:v>
                </c:pt>
                <c:pt idx="35">
                  <c:v>1.962608423923296E-3</c:v>
                </c:pt>
                <c:pt idx="36">
                  <c:v>1.9903590529673815E-3</c:v>
                </c:pt>
                <c:pt idx="37">
                  <c:v>2.0239013128402045E-3</c:v>
                </c:pt>
                <c:pt idx="38">
                  <c:v>2.0346388797823824E-3</c:v>
                </c:pt>
                <c:pt idx="39">
                  <c:v>2.0581903837079037E-3</c:v>
                </c:pt>
                <c:pt idx="40">
                  <c:v>2.0760966700773403E-3</c:v>
                </c:pt>
              </c:numCache>
            </c:numRef>
          </c:val>
          <c:smooth val="0"/>
          <c:extLst>
            <c:ext xmlns:c16="http://schemas.microsoft.com/office/drawing/2014/chart" uri="{C3380CC4-5D6E-409C-BE32-E72D297353CC}">
              <c16:uniqueId val="{00000000-9F1D-4494-A952-1D59B39C79F0}"/>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9.8090665268265589E-4</c:v>
                </c:pt>
                <c:pt idx="1">
                  <c:v>-1.2514932420142825E-3</c:v>
                </c:pt>
                <c:pt idx="2">
                  <c:v>-8.0079482724619707E-4</c:v>
                </c:pt>
                <c:pt idx="3">
                  <c:v>-6.9335575927949485E-4</c:v>
                </c:pt>
                <c:pt idx="4">
                  <c:v>-5.3838371364006384E-4</c:v>
                </c:pt>
                <c:pt idx="5">
                  <c:v>-5.9109626613522512E-4</c:v>
                </c:pt>
                <c:pt idx="6">
                  <c:v>-8.4256286615288112E-4</c:v>
                </c:pt>
                <c:pt idx="7">
                  <c:v>-9.0202041063408231E-4</c:v>
                </c:pt>
                <c:pt idx="8">
                  <c:v>-9.4829155252544671E-4</c:v>
                </c:pt>
                <c:pt idx="9">
                  <c:v>-1.0733040611908989E-3</c:v>
                </c:pt>
                <c:pt idx="10">
                  <c:v>-1.093605156563421E-3</c:v>
                </c:pt>
                <c:pt idx="11">
                  <c:v>-1.1841818917115252E-3</c:v>
                </c:pt>
                <c:pt idx="12">
                  <c:v>-1.2458359599629135E-3</c:v>
                </c:pt>
                <c:pt idx="13">
                  <c:v>-1.3297508383842804E-3</c:v>
                </c:pt>
                <c:pt idx="14">
                  <c:v>-1.4469991658023255E-3</c:v>
                </c:pt>
                <c:pt idx="15">
                  <c:v>-1.5410302469982438E-3</c:v>
                </c:pt>
                <c:pt idx="16">
                  <c:v>-1.5352370716314252E-3</c:v>
                </c:pt>
                <c:pt idx="17">
                  <c:v>-1.5932791931444759E-3</c:v>
                </c:pt>
                <c:pt idx="18">
                  <c:v>-1.5609237521475121E-3</c:v>
                </c:pt>
                <c:pt idx="19">
                  <c:v>-1.6082730334927328E-3</c:v>
                </c:pt>
                <c:pt idx="20">
                  <c:v>-1.6488883790315883E-3</c:v>
                </c:pt>
                <c:pt idx="21">
                  <c:v>-1.7171325705133585E-3</c:v>
                </c:pt>
                <c:pt idx="22">
                  <c:v>-1.7934054830494209E-3</c:v>
                </c:pt>
                <c:pt idx="23">
                  <c:v>-1.8106276744540273E-3</c:v>
                </c:pt>
                <c:pt idx="24">
                  <c:v>-1.8341576587763749E-3</c:v>
                </c:pt>
                <c:pt idx="25">
                  <c:v>-1.9020627474488985E-3</c:v>
                </c:pt>
                <c:pt idx="26">
                  <c:v>-1.9609389398806258E-3</c:v>
                </c:pt>
                <c:pt idx="27">
                  <c:v>-1.9939060246355091E-3</c:v>
                </c:pt>
                <c:pt idx="28">
                  <c:v>-2.0417731412894205E-3</c:v>
                </c:pt>
                <c:pt idx="29">
                  <c:v>-2.1028034600153768E-3</c:v>
                </c:pt>
                <c:pt idx="30">
                  <c:v>-2.1468706577052517E-3</c:v>
                </c:pt>
                <c:pt idx="31">
                  <c:v>-2.1929387954555584E-3</c:v>
                </c:pt>
                <c:pt idx="32">
                  <c:v>-2.2135777255804347E-3</c:v>
                </c:pt>
                <c:pt idx="33">
                  <c:v>-2.2013837844915454E-3</c:v>
                </c:pt>
                <c:pt idx="34">
                  <c:v>-2.2162454678769034E-3</c:v>
                </c:pt>
                <c:pt idx="35">
                  <c:v>-2.2739424395844783E-3</c:v>
                </c:pt>
                <c:pt idx="36">
                  <c:v>-2.34002277863415E-3</c:v>
                </c:pt>
                <c:pt idx="37">
                  <c:v>-2.3509555641019284E-3</c:v>
                </c:pt>
                <c:pt idx="38">
                  <c:v>-2.3338414292603071E-3</c:v>
                </c:pt>
                <c:pt idx="39">
                  <c:v>-2.336887590957802E-3</c:v>
                </c:pt>
                <c:pt idx="40">
                  <c:v>-2.350384417890036E-3</c:v>
                </c:pt>
              </c:numCache>
            </c:numRef>
          </c:val>
          <c:smooth val="0"/>
          <c:extLst>
            <c:ext xmlns:c16="http://schemas.microsoft.com/office/drawing/2014/chart" uri="{C3380CC4-5D6E-409C-BE32-E72D297353CC}">
              <c16:uniqueId val="{00000001-9F1D-4494-A952-1D59B39C79F0}"/>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5.1202270972041308E-3</c:v>
                </c:pt>
                <c:pt idx="1">
                  <c:v>3.9341663676351595E-3</c:v>
                </c:pt>
                <c:pt idx="2">
                  <c:v>4.5764419114339193E-3</c:v>
                </c:pt>
                <c:pt idx="3">
                  <c:v>4.8812578559127339E-3</c:v>
                </c:pt>
                <c:pt idx="4">
                  <c:v>5.3962000470093151E-3</c:v>
                </c:pt>
                <c:pt idx="5">
                  <c:v>5.6150993495598248E-3</c:v>
                </c:pt>
                <c:pt idx="6">
                  <c:v>5.6265231847859778E-3</c:v>
                </c:pt>
                <c:pt idx="7">
                  <c:v>5.7314338785985682E-3</c:v>
                </c:pt>
                <c:pt idx="8">
                  <c:v>5.9096218240852717E-3</c:v>
                </c:pt>
                <c:pt idx="9">
                  <c:v>5.9374723227339655E-3</c:v>
                </c:pt>
                <c:pt idx="10">
                  <c:v>5.8674895926830754E-3</c:v>
                </c:pt>
                <c:pt idx="11">
                  <c:v>5.9317284914539034E-3</c:v>
                </c:pt>
                <c:pt idx="12">
                  <c:v>6.0498563039991168E-3</c:v>
                </c:pt>
                <c:pt idx="13">
                  <c:v>6.1849698085149115E-3</c:v>
                </c:pt>
                <c:pt idx="14">
                  <c:v>6.1799900774952496E-3</c:v>
                </c:pt>
                <c:pt idx="15">
                  <c:v>6.1713469868533736E-3</c:v>
                </c:pt>
                <c:pt idx="16">
                  <c:v>6.1925707715103874E-3</c:v>
                </c:pt>
                <c:pt idx="17">
                  <c:v>6.2001820766777547E-3</c:v>
                </c:pt>
                <c:pt idx="18">
                  <c:v>6.2586827350678198E-3</c:v>
                </c:pt>
                <c:pt idx="19">
                  <c:v>6.3738006806915619E-3</c:v>
                </c:pt>
                <c:pt idx="20">
                  <c:v>6.411826028227984E-3</c:v>
                </c:pt>
                <c:pt idx="21">
                  <c:v>6.5421725084235756E-3</c:v>
                </c:pt>
                <c:pt idx="22">
                  <c:v>6.5719581946556685E-3</c:v>
                </c:pt>
                <c:pt idx="23">
                  <c:v>6.6796424660562591E-3</c:v>
                </c:pt>
                <c:pt idx="24">
                  <c:v>6.7899981061187173E-3</c:v>
                </c:pt>
                <c:pt idx="25">
                  <c:v>6.8866870537173091E-3</c:v>
                </c:pt>
                <c:pt idx="26">
                  <c:v>7.0510808624537138E-3</c:v>
                </c:pt>
                <c:pt idx="27">
                  <c:v>7.217744504374954E-3</c:v>
                </c:pt>
                <c:pt idx="28">
                  <c:v>7.3866879377885268E-3</c:v>
                </c:pt>
                <c:pt idx="29">
                  <c:v>7.4651336622784635E-3</c:v>
                </c:pt>
                <c:pt idx="30">
                  <c:v>7.4996360591962951E-3</c:v>
                </c:pt>
                <c:pt idx="31">
                  <c:v>7.6050054388280362E-3</c:v>
                </c:pt>
                <c:pt idx="32">
                  <c:v>7.7533183536595005E-3</c:v>
                </c:pt>
                <c:pt idx="33">
                  <c:v>7.7752301162093617E-3</c:v>
                </c:pt>
                <c:pt idx="34">
                  <c:v>7.912253533451279E-3</c:v>
                </c:pt>
                <c:pt idx="35">
                  <c:v>8.0842184889130947E-3</c:v>
                </c:pt>
                <c:pt idx="36">
                  <c:v>8.2738973373120937E-3</c:v>
                </c:pt>
                <c:pt idx="37">
                  <c:v>8.4255156290223149E-3</c:v>
                </c:pt>
                <c:pt idx="38">
                  <c:v>8.6163612353128676E-3</c:v>
                </c:pt>
                <c:pt idx="39">
                  <c:v>8.8915523302075979E-3</c:v>
                </c:pt>
                <c:pt idx="40">
                  <c:v>9.0492134246643319E-3</c:v>
                </c:pt>
              </c:numCache>
            </c:numRef>
          </c:val>
          <c:smooth val="0"/>
          <c:extLst>
            <c:ext xmlns:c16="http://schemas.microsoft.com/office/drawing/2014/chart" uri="{C3380CC4-5D6E-409C-BE32-E72D297353CC}">
              <c16:uniqueId val="{00000002-9F1D-4494-A952-1D59B39C79F0}"/>
            </c:ext>
          </c:extLst>
        </c:ser>
        <c:dLbls>
          <c:showLegendKey val="0"/>
          <c:showVal val="0"/>
          <c:showCatName val="0"/>
          <c:showSerName val="0"/>
          <c:showPercent val="0"/>
          <c:showBubbleSize val="0"/>
        </c:dLbls>
        <c:smooth val="0"/>
        <c:axId val="166280656"/>
        <c:axId val="1"/>
      </c:lineChart>
      <c:catAx>
        <c:axId val="166280656"/>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6628065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Belirsizlik</a:t>
            </a:r>
          </a:p>
        </c:rich>
      </c:tx>
      <c:layout>
        <c:manualLayout>
          <c:xMode val="edge"/>
          <c:yMode val="edge"/>
          <c:x val="0.35698550724637679"/>
          <c:y val="1.8018018018018018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-1.8242097571470644E-2</c:v>
                </c:pt>
                <c:pt idx="1">
                  <c:v>-4.5236559808112531E-3</c:v>
                </c:pt>
                <c:pt idx="2">
                  <c:v>2.5516886030314454E-3</c:v>
                </c:pt>
                <c:pt idx="3">
                  <c:v>-1.1512574164668919E-3</c:v>
                </c:pt>
                <c:pt idx="4">
                  <c:v>-1.5183789478807974E-3</c:v>
                </c:pt>
                <c:pt idx="5">
                  <c:v>-2.0030555437319797E-3</c:v>
                </c:pt>
                <c:pt idx="6">
                  <c:v>-8.8965485780313248E-4</c:v>
                </c:pt>
                <c:pt idx="7">
                  <c:v>-4.4420106031222816E-4</c:v>
                </c:pt>
                <c:pt idx="8">
                  <c:v>-2.2206792468364053E-5</c:v>
                </c:pt>
                <c:pt idx="9">
                  <c:v>7.4996525679382167E-4</c:v>
                </c:pt>
                <c:pt idx="10">
                  <c:v>1.277178179893936E-3</c:v>
                </c:pt>
                <c:pt idx="11">
                  <c:v>1.4761580914029334E-3</c:v>
                </c:pt>
                <c:pt idx="12">
                  <c:v>1.6857638166180313E-3</c:v>
                </c:pt>
                <c:pt idx="13">
                  <c:v>2.0307750677484734E-3</c:v>
                </c:pt>
                <c:pt idx="14">
                  <c:v>2.1573263952910609E-3</c:v>
                </c:pt>
                <c:pt idx="15">
                  <c:v>2.2531603066371802E-3</c:v>
                </c:pt>
                <c:pt idx="16">
                  <c:v>2.4033305640516183E-3</c:v>
                </c:pt>
                <c:pt idx="17">
                  <c:v>2.5737342829805173E-3</c:v>
                </c:pt>
                <c:pt idx="18">
                  <c:v>2.716631398012793E-3</c:v>
                </c:pt>
                <c:pt idx="19">
                  <c:v>2.842702641447801E-3</c:v>
                </c:pt>
                <c:pt idx="20">
                  <c:v>2.9504173396673484E-3</c:v>
                </c:pt>
                <c:pt idx="21">
                  <c:v>3.008006941535411E-3</c:v>
                </c:pt>
                <c:pt idx="22">
                  <c:v>3.0617607113583257E-3</c:v>
                </c:pt>
                <c:pt idx="23">
                  <c:v>3.0484512899926074E-3</c:v>
                </c:pt>
                <c:pt idx="24">
                  <c:v>3.0888001655655986E-3</c:v>
                </c:pt>
                <c:pt idx="25">
                  <c:v>2.9667749862798999E-3</c:v>
                </c:pt>
                <c:pt idx="26">
                  <c:v>2.8760773093310507E-3</c:v>
                </c:pt>
                <c:pt idx="27">
                  <c:v>2.8985717638680825E-3</c:v>
                </c:pt>
                <c:pt idx="28">
                  <c:v>2.8666339436455128E-3</c:v>
                </c:pt>
                <c:pt idx="29">
                  <c:v>2.7609777854417338E-3</c:v>
                </c:pt>
                <c:pt idx="30">
                  <c:v>2.6682719080842079E-3</c:v>
                </c:pt>
                <c:pt idx="31">
                  <c:v>2.5474201423638853E-3</c:v>
                </c:pt>
                <c:pt idx="32">
                  <c:v>2.3864225730947531E-3</c:v>
                </c:pt>
                <c:pt idx="33">
                  <c:v>2.2437116611615745E-3</c:v>
                </c:pt>
                <c:pt idx="34">
                  <c:v>2.1665457697514477E-3</c:v>
                </c:pt>
                <c:pt idx="35">
                  <c:v>2.0027255415283897E-3</c:v>
                </c:pt>
                <c:pt idx="36">
                  <c:v>1.8204941249246706E-3</c:v>
                </c:pt>
                <c:pt idx="37">
                  <c:v>1.5403541381114817E-3</c:v>
                </c:pt>
                <c:pt idx="38">
                  <c:v>1.3661154471641714E-3</c:v>
                </c:pt>
                <c:pt idx="39">
                  <c:v>1.2618395693803413E-3</c:v>
                </c:pt>
                <c:pt idx="40">
                  <c:v>1.0501764250644644E-3</c:v>
                </c:pt>
              </c:numCache>
            </c:numRef>
          </c:val>
          <c:smooth val="0"/>
          <c:extLst>
            <c:ext xmlns:c16="http://schemas.microsoft.com/office/drawing/2014/chart" uri="{C3380CC4-5D6E-409C-BE32-E72D297353CC}">
              <c16:uniqueId val="{00000000-FA2C-474D-B649-73534BBB8004}"/>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-3.2179379523262781E-2</c:v>
                </c:pt>
                <c:pt idx="1">
                  <c:v>-1.8703041669677869E-2</c:v>
                </c:pt>
                <c:pt idx="2">
                  <c:v>-9.5551417276394449E-3</c:v>
                </c:pt>
                <c:pt idx="3">
                  <c:v>-1.1751880421681474E-2</c:v>
                </c:pt>
                <c:pt idx="4">
                  <c:v>-1.183496352338287E-2</c:v>
                </c:pt>
                <c:pt idx="5">
                  <c:v>-1.1194999284578601E-2</c:v>
                </c:pt>
                <c:pt idx="6">
                  <c:v>-1.0011408469082049E-2</c:v>
                </c:pt>
                <c:pt idx="7">
                  <c:v>-9.3169943626434087E-3</c:v>
                </c:pt>
                <c:pt idx="8">
                  <c:v>-8.9104758595402369E-3</c:v>
                </c:pt>
                <c:pt idx="9">
                  <c:v>-8.4864119225314012E-3</c:v>
                </c:pt>
                <c:pt idx="10">
                  <c:v>-8.0654206929849127E-3</c:v>
                </c:pt>
                <c:pt idx="11">
                  <c:v>-7.7700932192771412E-3</c:v>
                </c:pt>
                <c:pt idx="12">
                  <c:v>-7.3561227974833212E-3</c:v>
                </c:pt>
                <c:pt idx="13">
                  <c:v>-7.0740557544079685E-3</c:v>
                </c:pt>
                <c:pt idx="14">
                  <c:v>-6.8080843689574989E-3</c:v>
                </c:pt>
                <c:pt idx="15">
                  <c:v>-6.7807248721136045E-3</c:v>
                </c:pt>
                <c:pt idx="16">
                  <c:v>-6.9285851847093842E-3</c:v>
                </c:pt>
                <c:pt idx="17">
                  <c:v>-7.0549815572569065E-3</c:v>
                </c:pt>
                <c:pt idx="18">
                  <c:v>-7.0737379618427193E-3</c:v>
                </c:pt>
                <c:pt idx="19">
                  <c:v>-7.1105959803210604E-3</c:v>
                </c:pt>
                <c:pt idx="20">
                  <c:v>-6.9338462790599553E-3</c:v>
                </c:pt>
                <c:pt idx="21">
                  <c:v>-6.9557657859827295E-3</c:v>
                </c:pt>
                <c:pt idx="22">
                  <c:v>-7.0829182303681496E-3</c:v>
                </c:pt>
                <c:pt idx="23">
                  <c:v>-7.3102095072391203E-3</c:v>
                </c:pt>
                <c:pt idx="24">
                  <c:v>-7.323895231512746E-3</c:v>
                </c:pt>
                <c:pt idx="25">
                  <c:v>-7.4422186991920198E-3</c:v>
                </c:pt>
                <c:pt idx="26">
                  <c:v>-7.5448207950501609E-3</c:v>
                </c:pt>
                <c:pt idx="27">
                  <c:v>-7.7406931779465575E-3</c:v>
                </c:pt>
                <c:pt idx="28">
                  <c:v>-7.9757589041299874E-3</c:v>
                </c:pt>
                <c:pt idx="29">
                  <c:v>-8.2246308866545988E-3</c:v>
                </c:pt>
                <c:pt idx="30">
                  <c:v>-8.6888844479372073E-3</c:v>
                </c:pt>
                <c:pt idx="31">
                  <c:v>-9.0440753995261122E-3</c:v>
                </c:pt>
                <c:pt idx="32">
                  <c:v>-9.5081024325670734E-3</c:v>
                </c:pt>
                <c:pt idx="33">
                  <c:v>-9.9033956143236342E-3</c:v>
                </c:pt>
                <c:pt idx="34">
                  <c:v>-1.0320022961422395E-2</c:v>
                </c:pt>
                <c:pt idx="35">
                  <c:v>-1.0583035830189099E-2</c:v>
                </c:pt>
                <c:pt idx="36">
                  <c:v>-1.1054758381530748E-2</c:v>
                </c:pt>
                <c:pt idx="37">
                  <c:v>-1.1521923811851235E-2</c:v>
                </c:pt>
                <c:pt idx="38">
                  <c:v>-1.1849223383151693E-2</c:v>
                </c:pt>
                <c:pt idx="39">
                  <c:v>-1.2177787996343807E-2</c:v>
                </c:pt>
                <c:pt idx="40">
                  <c:v>-1.2712075367803033E-2</c:v>
                </c:pt>
              </c:numCache>
            </c:numRef>
          </c:val>
          <c:smooth val="0"/>
          <c:extLst>
            <c:ext xmlns:c16="http://schemas.microsoft.com/office/drawing/2014/chart" uri="{C3380CC4-5D6E-409C-BE32-E72D297353CC}">
              <c16:uniqueId val="{00000001-FA2C-474D-B649-73534BBB8004}"/>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-5.1877491116892839E-3</c:v>
                </c:pt>
                <c:pt idx="1">
                  <c:v>8.2806058311567787E-3</c:v>
                </c:pt>
                <c:pt idx="2">
                  <c:v>1.3917166207730583E-2</c:v>
                </c:pt>
                <c:pt idx="3">
                  <c:v>8.108298611517184E-3</c:v>
                </c:pt>
                <c:pt idx="4">
                  <c:v>6.9743677660242479E-3</c:v>
                </c:pt>
                <c:pt idx="5">
                  <c:v>7.0184698061391349E-3</c:v>
                </c:pt>
                <c:pt idx="6">
                  <c:v>7.812381968397052E-3</c:v>
                </c:pt>
                <c:pt idx="7">
                  <c:v>8.5364436762619782E-3</c:v>
                </c:pt>
                <c:pt idx="8">
                  <c:v>9.0901711722067031E-3</c:v>
                </c:pt>
                <c:pt idx="9">
                  <c:v>9.9814310595493019E-3</c:v>
                </c:pt>
                <c:pt idx="10">
                  <c:v>1.0846193850572632E-2</c:v>
                </c:pt>
                <c:pt idx="11">
                  <c:v>1.1254745535675754E-2</c:v>
                </c:pt>
                <c:pt idx="12">
                  <c:v>1.1793479465091428E-2</c:v>
                </c:pt>
                <c:pt idx="13">
                  <c:v>1.2549749597496196E-2</c:v>
                </c:pt>
                <c:pt idx="14">
                  <c:v>1.2917979252556408E-2</c:v>
                </c:pt>
                <c:pt idx="15">
                  <c:v>1.358225999250515E-2</c:v>
                </c:pt>
                <c:pt idx="16">
                  <c:v>1.4019900098655719E-2</c:v>
                </c:pt>
                <c:pt idx="17">
                  <c:v>1.4401374881042549E-2</c:v>
                </c:pt>
                <c:pt idx="18">
                  <c:v>1.4857142966753023E-2</c:v>
                </c:pt>
                <c:pt idx="19">
                  <c:v>1.5106796072552976E-2</c:v>
                </c:pt>
                <c:pt idx="20">
                  <c:v>1.5533598960583844E-2</c:v>
                </c:pt>
                <c:pt idx="21">
                  <c:v>1.5718373924795123E-2</c:v>
                </c:pt>
                <c:pt idx="22">
                  <c:v>1.5995020675917689E-2</c:v>
                </c:pt>
                <c:pt idx="23">
                  <c:v>1.6119274184998846E-2</c:v>
                </c:pt>
                <c:pt idx="24">
                  <c:v>1.6264709276738908E-2</c:v>
                </c:pt>
                <c:pt idx="25">
                  <c:v>1.6750088436105912E-2</c:v>
                </c:pt>
                <c:pt idx="26">
                  <c:v>1.7020287264273092E-2</c:v>
                </c:pt>
                <c:pt idx="27">
                  <c:v>1.7028774346094486E-2</c:v>
                </c:pt>
                <c:pt idx="28">
                  <c:v>1.6940790362532904E-2</c:v>
                </c:pt>
                <c:pt idx="29">
                  <c:v>1.6718390475478313E-2</c:v>
                </c:pt>
                <c:pt idx="30">
                  <c:v>1.678371262739865E-2</c:v>
                </c:pt>
                <c:pt idx="31">
                  <c:v>1.6931373158574015E-2</c:v>
                </c:pt>
                <c:pt idx="32">
                  <c:v>1.7052515690598066E-2</c:v>
                </c:pt>
                <c:pt idx="33">
                  <c:v>1.7331204635772837E-2</c:v>
                </c:pt>
                <c:pt idx="34">
                  <c:v>1.7297980169399905E-2</c:v>
                </c:pt>
                <c:pt idx="35">
                  <c:v>1.7396194134068899E-2</c:v>
                </c:pt>
                <c:pt idx="36">
                  <c:v>1.7485530308097037E-2</c:v>
                </c:pt>
                <c:pt idx="37">
                  <c:v>1.7542195944997039E-2</c:v>
                </c:pt>
                <c:pt idx="38">
                  <c:v>1.7430519824742915E-2</c:v>
                </c:pt>
                <c:pt idx="39">
                  <c:v>1.7300542427810095E-2</c:v>
                </c:pt>
                <c:pt idx="40">
                  <c:v>1.728932840812139E-2</c:v>
                </c:pt>
              </c:numCache>
            </c:numRef>
          </c:val>
          <c:smooth val="0"/>
          <c:extLst>
            <c:ext xmlns:c16="http://schemas.microsoft.com/office/drawing/2014/chart" uri="{C3380CC4-5D6E-409C-BE32-E72D297353CC}">
              <c16:uniqueId val="{00000002-FA2C-474D-B649-73534BBB8004}"/>
            </c:ext>
          </c:extLst>
        </c:ser>
        <c:dLbls>
          <c:showLegendKey val="0"/>
          <c:showVal val="0"/>
          <c:showCatName val="0"/>
          <c:showSerName val="0"/>
          <c:showPercent val="0"/>
          <c:showBubbleSize val="0"/>
        </c:dLbls>
        <c:smooth val="0"/>
        <c:axId val="1191829231"/>
        <c:axId val="1"/>
      </c:lineChart>
      <c:catAx>
        <c:axId val="119182923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191829231"/>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highlight>
                  <a:srgbClr val="00FF00"/>
                </a:highlight>
              </a:defRPr>
            </a:pPr>
            <a:r>
              <a:rPr lang="tr-TR" sz="1000" b="1">
                <a:latin typeface="Times New Roman" panose="02020603050405020304" pitchFamily="18" charset="0"/>
                <a:cs typeface="Times New Roman" panose="02020603050405020304" pitchFamily="18" charset="0"/>
              </a:rPr>
              <a:t>Enflasyon</a:t>
            </a:r>
          </a:p>
        </c:rich>
      </c:tx>
      <c:layout>
        <c:manualLayout>
          <c:xMode val="edge"/>
          <c:yMode val="edge"/>
          <c:x val="0.30896067384882331"/>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2.9354304087286995E-3</c:v>
                </c:pt>
                <c:pt idx="1">
                  <c:v>-1.2398017865309745E-3</c:v>
                </c:pt>
                <c:pt idx="2">
                  <c:v>4.7351291836411659E-5</c:v>
                </c:pt>
                <c:pt idx="3">
                  <c:v>1.5378722019378238E-4</c:v>
                </c:pt>
                <c:pt idx="4">
                  <c:v>-5.7253795731371736E-4</c:v>
                </c:pt>
                <c:pt idx="5">
                  <c:v>-6.3200368328740963E-4</c:v>
                </c:pt>
                <c:pt idx="6">
                  <c:v>-6.9395105042439312E-4</c:v>
                </c:pt>
                <c:pt idx="7">
                  <c:v>-5.3903408116805186E-4</c:v>
                </c:pt>
                <c:pt idx="8">
                  <c:v>-3.527052803345083E-4</c:v>
                </c:pt>
                <c:pt idx="9">
                  <c:v>-5.0686980192380629E-4</c:v>
                </c:pt>
                <c:pt idx="10">
                  <c:v>-4.2946723922841898E-4</c:v>
                </c:pt>
                <c:pt idx="11">
                  <c:v>-4.3829744183576528E-4</c:v>
                </c:pt>
                <c:pt idx="12">
                  <c:v>-4.6505474155453437E-4</c:v>
                </c:pt>
                <c:pt idx="13">
                  <c:v>-4.0067145353196363E-4</c:v>
                </c:pt>
                <c:pt idx="14">
                  <c:v>-3.8807551207963346E-4</c:v>
                </c:pt>
                <c:pt idx="15">
                  <c:v>-3.5559980499135364E-4</c:v>
                </c:pt>
                <c:pt idx="16">
                  <c:v>-3.4171279403090926E-4</c:v>
                </c:pt>
                <c:pt idx="17">
                  <c:v>-3.7260193595843485E-4</c:v>
                </c:pt>
                <c:pt idx="18">
                  <c:v>-4.1385508717327785E-4</c:v>
                </c:pt>
                <c:pt idx="19">
                  <c:v>-3.7443713901577733E-4</c:v>
                </c:pt>
                <c:pt idx="20">
                  <c:v>-3.3998098535864373E-4</c:v>
                </c:pt>
                <c:pt idx="21">
                  <c:v>-2.9315070140578246E-4</c:v>
                </c:pt>
                <c:pt idx="22">
                  <c:v>-3.1585265863606814E-4</c:v>
                </c:pt>
                <c:pt idx="23">
                  <c:v>-3.1232413991340839E-4</c:v>
                </c:pt>
                <c:pt idx="24">
                  <c:v>-3.4074866010629833E-4</c:v>
                </c:pt>
                <c:pt idx="25">
                  <c:v>-3.6415597902296059E-4</c:v>
                </c:pt>
                <c:pt idx="26">
                  <c:v>-3.69129556358993E-4</c:v>
                </c:pt>
                <c:pt idx="27">
                  <c:v>-3.3412735143690002E-4</c:v>
                </c:pt>
                <c:pt idx="28">
                  <c:v>-3.0649564059880734E-4</c:v>
                </c:pt>
                <c:pt idx="29">
                  <c:v>-2.7523810570499778E-4</c:v>
                </c:pt>
                <c:pt idx="30">
                  <c:v>-2.6231540154648145E-4</c:v>
                </c:pt>
                <c:pt idx="31">
                  <c:v>-2.2263796111982709E-4</c:v>
                </c:pt>
                <c:pt idx="32">
                  <c:v>-2.5000215102475399E-4</c:v>
                </c:pt>
                <c:pt idx="33">
                  <c:v>-2.7416884626547922E-4</c:v>
                </c:pt>
                <c:pt idx="34">
                  <c:v>-2.9508246769148786E-4</c:v>
                </c:pt>
                <c:pt idx="35">
                  <c:v>-2.7883430237687549E-4</c:v>
                </c:pt>
                <c:pt idx="36">
                  <c:v>-3.0938339666390261E-4</c:v>
                </c:pt>
                <c:pt idx="37">
                  <c:v>-3.2093125588190436E-4</c:v>
                </c:pt>
                <c:pt idx="38">
                  <c:v>-3.4102893083573022E-4</c:v>
                </c:pt>
                <c:pt idx="39">
                  <c:v>-3.2221538001177752E-4</c:v>
                </c:pt>
                <c:pt idx="40">
                  <c:v>-3.3201894374809015E-4</c:v>
                </c:pt>
              </c:numCache>
            </c:numRef>
          </c:val>
          <c:smooth val="0"/>
          <c:extLst>
            <c:ext xmlns:c16="http://schemas.microsoft.com/office/drawing/2014/chart" uri="{C3380CC4-5D6E-409C-BE32-E72D297353CC}">
              <c16:uniqueId val="{00000000-DAAF-4982-A4D4-44FF7DFCD3EB}"/>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-1.7905267956381363E-4</c:v>
                </c:pt>
                <c:pt idx="1">
                  <c:v>-4.7117861107038106E-3</c:v>
                </c:pt>
                <c:pt idx="2">
                  <c:v>-4.1453937359024378E-3</c:v>
                </c:pt>
                <c:pt idx="3">
                  <c:v>-4.9774795934096902E-3</c:v>
                </c:pt>
                <c:pt idx="4">
                  <c:v>-6.286074354674113E-3</c:v>
                </c:pt>
                <c:pt idx="5">
                  <c:v>-6.7818492710871722E-3</c:v>
                </c:pt>
                <c:pt idx="6">
                  <c:v>-6.9705741102711084E-3</c:v>
                </c:pt>
                <c:pt idx="7">
                  <c:v>-7.1023840929500216E-3</c:v>
                </c:pt>
                <c:pt idx="8">
                  <c:v>-7.1667930625801931E-3</c:v>
                </c:pt>
                <c:pt idx="9">
                  <c:v>-7.4323908474681951E-3</c:v>
                </c:pt>
                <c:pt idx="10">
                  <c:v>-7.6852999022496366E-3</c:v>
                </c:pt>
                <c:pt idx="11">
                  <c:v>-8.0025132268769315E-3</c:v>
                </c:pt>
                <c:pt idx="12">
                  <c:v>-8.3117199353807299E-3</c:v>
                </c:pt>
                <c:pt idx="13">
                  <c:v>-8.5793682895953585E-3</c:v>
                </c:pt>
                <c:pt idx="14">
                  <c:v>-8.7980508024232598E-3</c:v>
                </c:pt>
                <c:pt idx="15">
                  <c:v>-8.9725334788763617E-3</c:v>
                </c:pt>
                <c:pt idx="16">
                  <c:v>-9.2509769311965272E-3</c:v>
                </c:pt>
                <c:pt idx="17">
                  <c:v>-9.4782054490513065E-3</c:v>
                </c:pt>
                <c:pt idx="18">
                  <c:v>-9.6473702900050536E-3</c:v>
                </c:pt>
                <c:pt idx="19">
                  <c:v>-9.7865000122247491E-3</c:v>
                </c:pt>
                <c:pt idx="20">
                  <c:v>-9.9566674025430586E-3</c:v>
                </c:pt>
                <c:pt idx="21">
                  <c:v>-1.0203364963985667E-2</c:v>
                </c:pt>
                <c:pt idx="22">
                  <c:v>-1.0422115222872242E-2</c:v>
                </c:pt>
                <c:pt idx="23">
                  <c:v>-1.0520588601768764E-2</c:v>
                </c:pt>
                <c:pt idx="24">
                  <c:v>-1.071276282580419E-2</c:v>
                </c:pt>
                <c:pt idx="25">
                  <c:v>-1.0879470670852341E-2</c:v>
                </c:pt>
                <c:pt idx="26">
                  <c:v>-1.1146978541606544E-2</c:v>
                </c:pt>
                <c:pt idx="27">
                  <c:v>-1.1356572450855008E-2</c:v>
                </c:pt>
                <c:pt idx="28">
                  <c:v>-1.1639887488092165E-2</c:v>
                </c:pt>
                <c:pt idx="29">
                  <c:v>-1.1765061837076931E-2</c:v>
                </c:pt>
                <c:pt idx="30">
                  <c:v>-1.1956924338497103E-2</c:v>
                </c:pt>
                <c:pt idx="31">
                  <c:v>-1.214791521683771E-2</c:v>
                </c:pt>
                <c:pt idx="32">
                  <c:v>-1.2334573321244045E-2</c:v>
                </c:pt>
                <c:pt idx="33">
                  <c:v>-1.2516681935238971E-2</c:v>
                </c:pt>
                <c:pt idx="34">
                  <c:v>-1.2743198646559536E-2</c:v>
                </c:pt>
                <c:pt idx="35">
                  <c:v>-1.2867724175369603E-2</c:v>
                </c:pt>
                <c:pt idx="36">
                  <c:v>-1.3040179005013084E-2</c:v>
                </c:pt>
                <c:pt idx="37">
                  <c:v>-1.3292989901975366E-2</c:v>
                </c:pt>
                <c:pt idx="38">
                  <c:v>-1.3537656677087501E-2</c:v>
                </c:pt>
                <c:pt idx="39">
                  <c:v>-1.3739467940456765E-2</c:v>
                </c:pt>
                <c:pt idx="40">
                  <c:v>-1.3930279363512694E-2</c:v>
                </c:pt>
              </c:numCache>
            </c:numRef>
          </c:val>
          <c:smooth val="0"/>
          <c:extLst>
            <c:ext xmlns:c16="http://schemas.microsoft.com/office/drawing/2014/chart" uri="{C3380CC4-5D6E-409C-BE32-E72D297353CC}">
              <c16:uniqueId val="{00000001-DAAF-4982-A4D4-44FF7DFCD3EB}"/>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6.18503994214118E-3</c:v>
                </c:pt>
                <c:pt idx="1">
                  <c:v>2.1485714416158404E-3</c:v>
                </c:pt>
                <c:pt idx="2">
                  <c:v>4.710739375315816E-3</c:v>
                </c:pt>
                <c:pt idx="3">
                  <c:v>5.5328788092791573E-3</c:v>
                </c:pt>
                <c:pt idx="4">
                  <c:v>5.9840050088959904E-3</c:v>
                </c:pt>
                <c:pt idx="5">
                  <c:v>6.5030968340156108E-3</c:v>
                </c:pt>
                <c:pt idx="6">
                  <c:v>6.5925387130594945E-3</c:v>
                </c:pt>
                <c:pt idx="7">
                  <c:v>7.1021468498525626E-3</c:v>
                </c:pt>
                <c:pt idx="8">
                  <c:v>7.5331830934342375E-3</c:v>
                </c:pt>
                <c:pt idx="9">
                  <c:v>7.8557619434661205E-3</c:v>
                </c:pt>
                <c:pt idx="10">
                  <c:v>8.2597097224269486E-3</c:v>
                </c:pt>
                <c:pt idx="11">
                  <c:v>8.6090804575696261E-3</c:v>
                </c:pt>
                <c:pt idx="12">
                  <c:v>8.8263994449734769E-3</c:v>
                </c:pt>
                <c:pt idx="13">
                  <c:v>9.1992508499451932E-3</c:v>
                </c:pt>
                <c:pt idx="14">
                  <c:v>9.3489732147127042E-3</c:v>
                </c:pt>
                <c:pt idx="15">
                  <c:v>9.6891859506606486E-3</c:v>
                </c:pt>
                <c:pt idx="16">
                  <c:v>9.9625020643562563E-3</c:v>
                </c:pt>
                <c:pt idx="17">
                  <c:v>1.0210423535721243E-2</c:v>
                </c:pt>
                <c:pt idx="18">
                  <c:v>1.0502646193011004E-2</c:v>
                </c:pt>
                <c:pt idx="19">
                  <c:v>1.0906313633428663E-2</c:v>
                </c:pt>
                <c:pt idx="20">
                  <c:v>1.1060513898212606E-2</c:v>
                </c:pt>
                <c:pt idx="21">
                  <c:v>1.1277671050392325E-2</c:v>
                </c:pt>
                <c:pt idx="22">
                  <c:v>1.1488085310191184E-2</c:v>
                </c:pt>
                <c:pt idx="23">
                  <c:v>1.1774325093736165E-2</c:v>
                </c:pt>
                <c:pt idx="24">
                  <c:v>1.1945124050546433E-2</c:v>
                </c:pt>
                <c:pt idx="25">
                  <c:v>1.2163731473904314E-2</c:v>
                </c:pt>
                <c:pt idx="26">
                  <c:v>1.2432563351693116E-2</c:v>
                </c:pt>
                <c:pt idx="27">
                  <c:v>1.2546217506982118E-2</c:v>
                </c:pt>
                <c:pt idx="28">
                  <c:v>1.2673157102286637E-2</c:v>
                </c:pt>
                <c:pt idx="29">
                  <c:v>1.2973305024046061E-2</c:v>
                </c:pt>
                <c:pt idx="30">
                  <c:v>1.3240425457844502E-2</c:v>
                </c:pt>
                <c:pt idx="31">
                  <c:v>1.3350439552401778E-2</c:v>
                </c:pt>
                <c:pt idx="32">
                  <c:v>1.3656868201802414E-2</c:v>
                </c:pt>
                <c:pt idx="33">
                  <c:v>1.386132721056154E-2</c:v>
                </c:pt>
                <c:pt idx="34">
                  <c:v>1.4067282681749444E-2</c:v>
                </c:pt>
                <c:pt idx="35">
                  <c:v>1.4348703607558844E-2</c:v>
                </c:pt>
                <c:pt idx="36">
                  <c:v>1.4570014358423374E-2</c:v>
                </c:pt>
                <c:pt idx="37">
                  <c:v>1.4676044436972808E-2</c:v>
                </c:pt>
                <c:pt idx="38">
                  <c:v>1.4877032492047427E-2</c:v>
                </c:pt>
                <c:pt idx="39">
                  <c:v>1.5078527916551142E-2</c:v>
                </c:pt>
                <c:pt idx="40">
                  <c:v>1.5278497954676125E-2</c:v>
                </c:pt>
              </c:numCache>
            </c:numRef>
          </c:val>
          <c:smooth val="0"/>
          <c:extLst>
            <c:ext xmlns:c16="http://schemas.microsoft.com/office/drawing/2014/chart" uri="{C3380CC4-5D6E-409C-BE32-E72D297353CC}">
              <c16:uniqueId val="{00000002-DAAF-4982-A4D4-44FF7DFCD3EB}"/>
            </c:ext>
          </c:extLst>
        </c:ser>
        <c:dLbls>
          <c:showLegendKey val="0"/>
          <c:showVal val="0"/>
          <c:showCatName val="0"/>
          <c:showSerName val="0"/>
          <c:showPercent val="0"/>
          <c:showBubbleSize val="0"/>
        </c:dLbls>
        <c:smooth val="0"/>
        <c:axId val="426721936"/>
        <c:axId val="1"/>
      </c:lineChart>
      <c:catAx>
        <c:axId val="426721936"/>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42672193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Faiz</a:t>
            </a:r>
          </a:p>
        </c:rich>
      </c:tx>
      <c:layout>
        <c:manualLayout>
          <c:xMode val="edge"/>
          <c:yMode val="edge"/>
          <c:x val="0.42087804878048779"/>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6.0270890958986619E-5</c:v>
                </c:pt>
                <c:pt idx="1">
                  <c:v>3.3348880263282587E-4</c:v>
                </c:pt>
                <c:pt idx="2">
                  <c:v>-1.1516729116629254E-5</c:v>
                </c:pt>
                <c:pt idx="3">
                  <c:v>3.1724667637707722E-5</c:v>
                </c:pt>
                <c:pt idx="4">
                  <c:v>-2.8688439104181975E-4</c:v>
                </c:pt>
                <c:pt idx="5">
                  <c:v>-3.9492481238233214E-4</c:v>
                </c:pt>
                <c:pt idx="6">
                  <c:v>-5.95110863844334E-4</c:v>
                </c:pt>
                <c:pt idx="7">
                  <c:v>-5.857556467401201E-4</c:v>
                </c:pt>
                <c:pt idx="8">
                  <c:v>-6.8019151786379603E-4</c:v>
                </c:pt>
                <c:pt idx="9">
                  <c:v>-7.5096684070282511E-4</c:v>
                </c:pt>
                <c:pt idx="10">
                  <c:v>-7.6202633393974246E-4</c:v>
                </c:pt>
                <c:pt idx="11">
                  <c:v>-8.2739346706025565E-4</c:v>
                </c:pt>
                <c:pt idx="12">
                  <c:v>-8.7983951593276146E-4</c:v>
                </c:pt>
                <c:pt idx="13">
                  <c:v>-9.2474233437443644E-4</c:v>
                </c:pt>
                <c:pt idx="14">
                  <c:v>-9.5470713638774675E-4</c:v>
                </c:pt>
                <c:pt idx="15">
                  <c:v>-9.5712690588631679E-4</c:v>
                </c:pt>
                <c:pt idx="16">
                  <c:v>-1.0008359759956819E-3</c:v>
                </c:pt>
                <c:pt idx="17">
                  <c:v>-1.0498937185557753E-3</c:v>
                </c:pt>
                <c:pt idx="18">
                  <c:v>-1.0843898452057152E-3</c:v>
                </c:pt>
                <c:pt idx="19">
                  <c:v>-1.1367524562425318E-3</c:v>
                </c:pt>
                <c:pt idx="20">
                  <c:v>-1.158499705626211E-3</c:v>
                </c:pt>
                <c:pt idx="21">
                  <c:v>-1.1674408297196524E-3</c:v>
                </c:pt>
                <c:pt idx="22">
                  <c:v>-1.1548434688583254E-3</c:v>
                </c:pt>
                <c:pt idx="23">
                  <c:v>-1.167326966117968E-3</c:v>
                </c:pt>
                <c:pt idx="24">
                  <c:v>-1.143185186097902E-3</c:v>
                </c:pt>
                <c:pt idx="25">
                  <c:v>-1.1196614089850044E-3</c:v>
                </c:pt>
                <c:pt idx="26">
                  <c:v>-1.138777806848353E-3</c:v>
                </c:pt>
                <c:pt idx="27">
                  <c:v>-1.1397076094219034E-3</c:v>
                </c:pt>
                <c:pt idx="28">
                  <c:v>-1.1484583921202445E-3</c:v>
                </c:pt>
                <c:pt idx="29">
                  <c:v>-1.1454920657202466E-3</c:v>
                </c:pt>
                <c:pt idx="30">
                  <c:v>-1.1488143832753671E-3</c:v>
                </c:pt>
                <c:pt idx="31">
                  <c:v>-1.1411008377581115E-3</c:v>
                </c:pt>
                <c:pt idx="32">
                  <c:v>-1.1304651025316466E-3</c:v>
                </c:pt>
                <c:pt idx="33">
                  <c:v>-1.1226624523866875E-3</c:v>
                </c:pt>
                <c:pt idx="34">
                  <c:v>-1.1231790683857669E-3</c:v>
                </c:pt>
                <c:pt idx="35">
                  <c:v>-1.1201234960601632E-3</c:v>
                </c:pt>
                <c:pt idx="36">
                  <c:v>-1.139368975751029E-3</c:v>
                </c:pt>
                <c:pt idx="37">
                  <c:v>-1.1311534446150312E-3</c:v>
                </c:pt>
                <c:pt idx="38">
                  <c:v>-1.1352715701403661E-3</c:v>
                </c:pt>
                <c:pt idx="39">
                  <c:v>-1.1344596526566011E-3</c:v>
                </c:pt>
                <c:pt idx="40">
                  <c:v>-1.1315431030401294E-3</c:v>
                </c:pt>
              </c:numCache>
            </c:numRef>
          </c:val>
          <c:smooth val="0"/>
          <c:extLst>
            <c:ext xmlns:c16="http://schemas.microsoft.com/office/drawing/2014/chart" uri="{C3380CC4-5D6E-409C-BE32-E72D297353CC}">
              <c16:uniqueId val="{00000000-D793-4338-A1C4-EA54EBAD0241}"/>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-1.3735911238560799E-3</c:v>
                </c:pt>
                <c:pt idx="1">
                  <c:v>-1.7207358020640607E-3</c:v>
                </c:pt>
                <c:pt idx="2">
                  <c:v>-2.4445889915186911E-3</c:v>
                </c:pt>
                <c:pt idx="3">
                  <c:v>-2.7726465802175673E-3</c:v>
                </c:pt>
                <c:pt idx="4">
                  <c:v>-3.5432285367387366E-3</c:v>
                </c:pt>
                <c:pt idx="5">
                  <c:v>-3.951385460439231E-3</c:v>
                </c:pt>
                <c:pt idx="6">
                  <c:v>-4.5037058059867012E-3</c:v>
                </c:pt>
                <c:pt idx="7">
                  <c:v>-4.8713908233332763E-3</c:v>
                </c:pt>
                <c:pt idx="8">
                  <c:v>-5.2664243677437387E-3</c:v>
                </c:pt>
                <c:pt idx="9">
                  <c:v>-5.5348573091278863E-3</c:v>
                </c:pt>
                <c:pt idx="10">
                  <c:v>-5.8620935843160258E-3</c:v>
                </c:pt>
                <c:pt idx="11">
                  <c:v>-6.1574850311037505E-3</c:v>
                </c:pt>
                <c:pt idx="12">
                  <c:v>-6.460377229448094E-3</c:v>
                </c:pt>
                <c:pt idx="13">
                  <c:v>-6.7820531001701939E-3</c:v>
                </c:pt>
                <c:pt idx="14">
                  <c:v>-6.9937198593901925E-3</c:v>
                </c:pt>
                <c:pt idx="15">
                  <c:v>-7.2356035698553462E-3</c:v>
                </c:pt>
                <c:pt idx="16">
                  <c:v>-7.5212377397037679E-3</c:v>
                </c:pt>
                <c:pt idx="17">
                  <c:v>-7.8025973059002171E-3</c:v>
                </c:pt>
                <c:pt idx="18">
                  <c:v>-8.0605231578152609E-3</c:v>
                </c:pt>
                <c:pt idx="19">
                  <c:v>-8.3059974140193039E-3</c:v>
                </c:pt>
                <c:pt idx="20">
                  <c:v>-8.5108560100340576E-3</c:v>
                </c:pt>
                <c:pt idx="21">
                  <c:v>-8.8090083135284325E-3</c:v>
                </c:pt>
                <c:pt idx="22">
                  <c:v>-9.1095028481371423E-3</c:v>
                </c:pt>
                <c:pt idx="23">
                  <c:v>-9.368838646691479E-3</c:v>
                </c:pt>
                <c:pt idx="24">
                  <c:v>-9.6218880142801486E-3</c:v>
                </c:pt>
                <c:pt idx="25">
                  <c:v>-9.8746029718451804E-3</c:v>
                </c:pt>
                <c:pt idx="26">
                  <c:v>-1.019451619147658E-2</c:v>
                </c:pt>
                <c:pt idx="27">
                  <c:v>-1.0510830612962896E-2</c:v>
                </c:pt>
                <c:pt idx="28">
                  <c:v>-1.0710326004532157E-2</c:v>
                </c:pt>
                <c:pt idx="29">
                  <c:v>-1.1002780107234818E-2</c:v>
                </c:pt>
                <c:pt idx="30">
                  <c:v>-1.1133967558538389E-2</c:v>
                </c:pt>
                <c:pt idx="31">
                  <c:v>-1.1335296212289504E-2</c:v>
                </c:pt>
                <c:pt idx="32">
                  <c:v>-1.1539598364062808E-2</c:v>
                </c:pt>
                <c:pt idx="33">
                  <c:v>-1.1643415569143285E-2</c:v>
                </c:pt>
                <c:pt idx="34">
                  <c:v>-1.1891148422505165E-2</c:v>
                </c:pt>
                <c:pt idx="35">
                  <c:v>-1.1962920625578638E-2</c:v>
                </c:pt>
                <c:pt idx="36">
                  <c:v>-1.2056524664042827E-2</c:v>
                </c:pt>
                <c:pt idx="37">
                  <c:v>-1.2181772644413355E-2</c:v>
                </c:pt>
                <c:pt idx="38">
                  <c:v>-1.2247154035687541E-2</c:v>
                </c:pt>
                <c:pt idx="39">
                  <c:v>-1.2416480063374204E-2</c:v>
                </c:pt>
                <c:pt idx="40">
                  <c:v>-1.2486209177414427E-2</c:v>
                </c:pt>
              </c:numCache>
            </c:numRef>
          </c:val>
          <c:smooth val="0"/>
          <c:extLst>
            <c:ext xmlns:c16="http://schemas.microsoft.com/office/drawing/2014/chart" uri="{C3380CC4-5D6E-409C-BE32-E72D297353CC}">
              <c16:uniqueId val="{00000001-D793-4338-A1C4-EA54EBAD0241}"/>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1.6589700814376852E-3</c:v>
                </c:pt>
                <c:pt idx="1">
                  <c:v>2.2463734194457675E-3</c:v>
                </c:pt>
                <c:pt idx="2">
                  <c:v>2.6731442242129413E-3</c:v>
                </c:pt>
                <c:pt idx="3">
                  <c:v>3.2402299754198602E-3</c:v>
                </c:pt>
                <c:pt idx="4">
                  <c:v>3.3219776383308169E-3</c:v>
                </c:pt>
                <c:pt idx="5">
                  <c:v>3.4741615680842059E-3</c:v>
                </c:pt>
                <c:pt idx="6">
                  <c:v>3.5599794085955428E-3</c:v>
                </c:pt>
                <c:pt idx="7">
                  <c:v>3.9413098087244204E-3</c:v>
                </c:pt>
                <c:pt idx="8">
                  <c:v>4.0841537290372733E-3</c:v>
                </c:pt>
                <c:pt idx="9">
                  <c:v>4.4378182329730233E-3</c:v>
                </c:pt>
                <c:pt idx="10">
                  <c:v>4.7223312726056774E-3</c:v>
                </c:pt>
                <c:pt idx="11">
                  <c:v>5.0418708426356457E-3</c:v>
                </c:pt>
                <c:pt idx="12">
                  <c:v>5.5134144059532878E-3</c:v>
                </c:pt>
                <c:pt idx="13">
                  <c:v>5.9348256006423765E-3</c:v>
                </c:pt>
                <c:pt idx="14">
                  <c:v>6.251687187263745E-3</c:v>
                </c:pt>
                <c:pt idx="15">
                  <c:v>6.4098638124830392E-3</c:v>
                </c:pt>
                <c:pt idx="16">
                  <c:v>6.489574487601027E-3</c:v>
                </c:pt>
                <c:pt idx="17">
                  <c:v>6.808142783027089E-3</c:v>
                </c:pt>
                <c:pt idx="18">
                  <c:v>7.1428092735222534E-3</c:v>
                </c:pt>
                <c:pt idx="19">
                  <c:v>7.485473034792421E-3</c:v>
                </c:pt>
                <c:pt idx="20">
                  <c:v>7.8247421866622594E-3</c:v>
                </c:pt>
                <c:pt idx="21">
                  <c:v>8.1580568197993659E-3</c:v>
                </c:pt>
                <c:pt idx="22">
                  <c:v>8.4904123113809585E-3</c:v>
                </c:pt>
                <c:pt idx="23">
                  <c:v>8.6338376517216368E-3</c:v>
                </c:pt>
                <c:pt idx="24">
                  <c:v>8.7672822541776021E-3</c:v>
                </c:pt>
                <c:pt idx="25">
                  <c:v>9.0056086620283558E-3</c:v>
                </c:pt>
                <c:pt idx="26">
                  <c:v>9.3338263101282997E-3</c:v>
                </c:pt>
                <c:pt idx="27">
                  <c:v>9.5131346652422948E-3</c:v>
                </c:pt>
                <c:pt idx="28">
                  <c:v>9.7754266821714533E-3</c:v>
                </c:pt>
                <c:pt idx="29">
                  <c:v>1.0024237130931561E-2</c:v>
                </c:pt>
                <c:pt idx="30">
                  <c:v>1.0240022548552169E-2</c:v>
                </c:pt>
                <c:pt idx="31">
                  <c:v>1.0432294586977277E-2</c:v>
                </c:pt>
                <c:pt idx="32">
                  <c:v>1.0607987636621748E-2</c:v>
                </c:pt>
                <c:pt idx="33">
                  <c:v>1.0831728954336784E-2</c:v>
                </c:pt>
                <c:pt idx="34">
                  <c:v>1.101146254234151E-2</c:v>
                </c:pt>
                <c:pt idx="35">
                  <c:v>1.116164172533474E-2</c:v>
                </c:pt>
                <c:pt idx="36">
                  <c:v>1.1290479858564E-2</c:v>
                </c:pt>
                <c:pt idx="37">
                  <c:v>1.1488273712039419E-2</c:v>
                </c:pt>
                <c:pt idx="38">
                  <c:v>1.1684570072667648E-2</c:v>
                </c:pt>
                <c:pt idx="39">
                  <c:v>1.1957591137322785E-2</c:v>
                </c:pt>
                <c:pt idx="40">
                  <c:v>1.2091537033318653E-2</c:v>
                </c:pt>
              </c:numCache>
            </c:numRef>
          </c:val>
          <c:smooth val="0"/>
          <c:extLst>
            <c:ext xmlns:c16="http://schemas.microsoft.com/office/drawing/2014/chart" uri="{C3380CC4-5D6E-409C-BE32-E72D297353CC}">
              <c16:uniqueId val="{00000002-D793-4338-A1C4-EA54EBAD0241}"/>
            </c:ext>
          </c:extLst>
        </c:ser>
        <c:dLbls>
          <c:showLegendKey val="0"/>
          <c:showVal val="0"/>
          <c:showCatName val="0"/>
          <c:showSerName val="0"/>
          <c:showPercent val="0"/>
          <c:showBubbleSize val="0"/>
        </c:dLbls>
        <c:smooth val="0"/>
        <c:axId val="270557872"/>
        <c:axId val="1"/>
      </c:lineChart>
      <c:catAx>
        <c:axId val="270557872"/>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270557872"/>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Çıktı</a:t>
            </a:r>
            <a:r>
              <a:rPr lang="tr-TR" sz="1000" b="1" baseline="0">
                <a:latin typeface="Times New Roman" panose="02020603050405020304" pitchFamily="18" charset="0"/>
                <a:cs typeface="Times New Roman" panose="02020603050405020304" pitchFamily="18" charset="0"/>
              </a:rPr>
              <a:t> Açığı</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454569948667921"/>
          <c:y val="9.6618357487922701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-1.2761211216620264E-3</c:v>
                </c:pt>
                <c:pt idx="1">
                  <c:v>9.446723744032839E-4</c:v>
                </c:pt>
                <c:pt idx="2">
                  <c:v>-4.3120808363115493E-4</c:v>
                </c:pt>
                <c:pt idx="3">
                  <c:v>6.6243700375594856E-4</c:v>
                </c:pt>
                <c:pt idx="4">
                  <c:v>4.4911989063509063E-5</c:v>
                </c:pt>
                <c:pt idx="5">
                  <c:v>8.5898677903117231E-4</c:v>
                </c:pt>
                <c:pt idx="6">
                  <c:v>9.0392689876893449E-4</c:v>
                </c:pt>
                <c:pt idx="7">
                  <c:v>1.2602394003360514E-3</c:v>
                </c:pt>
                <c:pt idx="8">
                  <c:v>1.1605919986490709E-3</c:v>
                </c:pt>
                <c:pt idx="9">
                  <c:v>1.3357714560044145E-3</c:v>
                </c:pt>
                <c:pt idx="10">
                  <c:v>1.3652024830463751E-3</c:v>
                </c:pt>
                <c:pt idx="11">
                  <c:v>1.3976420080055022E-3</c:v>
                </c:pt>
                <c:pt idx="12">
                  <c:v>1.4183691761123032E-3</c:v>
                </c:pt>
                <c:pt idx="13">
                  <c:v>1.4477186583140523E-3</c:v>
                </c:pt>
                <c:pt idx="14">
                  <c:v>1.4545526038429696E-3</c:v>
                </c:pt>
                <c:pt idx="15">
                  <c:v>1.4828670276902465E-3</c:v>
                </c:pt>
                <c:pt idx="16">
                  <c:v>1.4840147306826885E-3</c:v>
                </c:pt>
                <c:pt idx="17">
                  <c:v>1.5011730852674732E-3</c:v>
                </c:pt>
                <c:pt idx="18">
                  <c:v>1.4956526303151227E-3</c:v>
                </c:pt>
                <c:pt idx="19">
                  <c:v>1.4884750633038491E-3</c:v>
                </c:pt>
                <c:pt idx="20">
                  <c:v>1.493350995147134E-3</c:v>
                </c:pt>
                <c:pt idx="21">
                  <c:v>1.4940611256036001E-3</c:v>
                </c:pt>
                <c:pt idx="22">
                  <c:v>1.5029698377906874E-3</c:v>
                </c:pt>
                <c:pt idx="23">
                  <c:v>1.5045601433635264E-3</c:v>
                </c:pt>
                <c:pt idx="24">
                  <c:v>1.4949950531427006E-3</c:v>
                </c:pt>
                <c:pt idx="25">
                  <c:v>1.4909328678593069E-3</c:v>
                </c:pt>
                <c:pt idx="26">
                  <c:v>1.4636944685391402E-3</c:v>
                </c:pt>
                <c:pt idx="27">
                  <c:v>1.4582322997538472E-3</c:v>
                </c:pt>
                <c:pt idx="28">
                  <c:v>1.4521334675163073E-3</c:v>
                </c:pt>
                <c:pt idx="29">
                  <c:v>1.4441891307141366E-3</c:v>
                </c:pt>
                <c:pt idx="30">
                  <c:v>1.4310217114200238E-3</c:v>
                </c:pt>
                <c:pt idx="31">
                  <c:v>1.4372160012314464E-3</c:v>
                </c:pt>
                <c:pt idx="32">
                  <c:v>1.446327571276153E-3</c:v>
                </c:pt>
                <c:pt idx="33">
                  <c:v>1.44810212290858E-3</c:v>
                </c:pt>
                <c:pt idx="34">
                  <c:v>1.4312925947385824E-3</c:v>
                </c:pt>
                <c:pt idx="35">
                  <c:v>1.4208237433126669E-3</c:v>
                </c:pt>
                <c:pt idx="36">
                  <c:v>1.4125371423361615E-3</c:v>
                </c:pt>
                <c:pt idx="37">
                  <c:v>1.4096634366888572E-3</c:v>
                </c:pt>
                <c:pt idx="38">
                  <c:v>1.4018498827916264E-3</c:v>
                </c:pt>
                <c:pt idx="39">
                  <c:v>1.3981849553059691E-3</c:v>
                </c:pt>
                <c:pt idx="40">
                  <c:v>1.3836907666264185E-3</c:v>
                </c:pt>
              </c:numCache>
            </c:numRef>
          </c:val>
          <c:smooth val="0"/>
          <c:extLst>
            <c:ext xmlns:c16="http://schemas.microsoft.com/office/drawing/2014/chart" uri="{C3380CC4-5D6E-409C-BE32-E72D297353CC}">
              <c16:uniqueId val="{00000000-08DA-42CF-8AEE-C4B7108970C2}"/>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-3.4092487025938166E-3</c:v>
                </c:pt>
                <c:pt idx="1">
                  <c:v>-3.0149008847474459E-3</c:v>
                </c:pt>
                <c:pt idx="2">
                  <c:v>-4.998917874507158E-3</c:v>
                </c:pt>
                <c:pt idx="3">
                  <c:v>-3.6772132940001167E-3</c:v>
                </c:pt>
                <c:pt idx="4">
                  <c:v>-3.51793728008482E-3</c:v>
                </c:pt>
                <c:pt idx="5">
                  <c:v>-2.5424063762420216E-3</c:v>
                </c:pt>
                <c:pt idx="6">
                  <c:v>-2.4867355395075457E-3</c:v>
                </c:pt>
                <c:pt idx="7">
                  <c:v>-2.0675616058197181E-3</c:v>
                </c:pt>
                <c:pt idx="8">
                  <c:v>-2.0726239323173566E-3</c:v>
                </c:pt>
                <c:pt idx="9">
                  <c:v>-1.9306325002902635E-3</c:v>
                </c:pt>
                <c:pt idx="10">
                  <c:v>-1.9892173471980248E-3</c:v>
                </c:pt>
                <c:pt idx="11">
                  <c:v>-1.9398763074155493E-3</c:v>
                </c:pt>
                <c:pt idx="12">
                  <c:v>-1.9146873436825058E-3</c:v>
                </c:pt>
                <c:pt idx="13">
                  <c:v>-1.8403969070608967E-3</c:v>
                </c:pt>
                <c:pt idx="14">
                  <c:v>-1.8468352887350266E-3</c:v>
                </c:pt>
                <c:pt idx="15">
                  <c:v>-1.8129211487764049E-3</c:v>
                </c:pt>
                <c:pt idx="16">
                  <c:v>-1.8656994069996748E-3</c:v>
                </c:pt>
                <c:pt idx="17">
                  <c:v>-1.8479179856525127E-3</c:v>
                </c:pt>
                <c:pt idx="18">
                  <c:v>-1.8808454149303068E-3</c:v>
                </c:pt>
                <c:pt idx="19">
                  <c:v>-1.9620834174785473E-3</c:v>
                </c:pt>
                <c:pt idx="20">
                  <c:v>-2.1029391252491507E-3</c:v>
                </c:pt>
                <c:pt idx="21">
                  <c:v>-2.191325264765928E-3</c:v>
                </c:pt>
                <c:pt idx="22">
                  <c:v>-2.2777125170714979E-3</c:v>
                </c:pt>
                <c:pt idx="23">
                  <c:v>-2.3408924383241476E-3</c:v>
                </c:pt>
                <c:pt idx="24">
                  <c:v>-2.4036439423729041E-3</c:v>
                </c:pt>
                <c:pt idx="25">
                  <c:v>-2.4871839910051386E-3</c:v>
                </c:pt>
                <c:pt idx="26">
                  <c:v>-2.555084685096702E-3</c:v>
                </c:pt>
                <c:pt idx="27">
                  <c:v>-2.6589024819035092E-3</c:v>
                </c:pt>
                <c:pt idx="28">
                  <c:v>-2.6933258407444527E-3</c:v>
                </c:pt>
                <c:pt idx="29">
                  <c:v>-2.7570574726087033E-3</c:v>
                </c:pt>
                <c:pt idx="30">
                  <c:v>-2.8428119855595417E-3</c:v>
                </c:pt>
                <c:pt idx="31">
                  <c:v>-2.9494207517150239E-3</c:v>
                </c:pt>
                <c:pt idx="32">
                  <c:v>-3.0905336486584793E-3</c:v>
                </c:pt>
                <c:pt idx="33">
                  <c:v>-3.23235678839497E-3</c:v>
                </c:pt>
                <c:pt idx="34">
                  <c:v>-3.3396560044155559E-3</c:v>
                </c:pt>
                <c:pt idx="35">
                  <c:v>-3.4342062567289272E-3</c:v>
                </c:pt>
                <c:pt idx="36">
                  <c:v>-3.4772910228666261E-3</c:v>
                </c:pt>
                <c:pt idx="37">
                  <c:v>-3.5480717364285508E-3</c:v>
                </c:pt>
                <c:pt idx="38">
                  <c:v>-3.6167357617570756E-3</c:v>
                </c:pt>
                <c:pt idx="39">
                  <c:v>-3.7279728757969735E-3</c:v>
                </c:pt>
                <c:pt idx="40">
                  <c:v>-3.8374591681408854E-3</c:v>
                </c:pt>
              </c:numCache>
            </c:numRef>
          </c:val>
          <c:smooth val="0"/>
          <c:extLst>
            <c:ext xmlns:c16="http://schemas.microsoft.com/office/drawing/2014/chart" uri="{C3380CC4-5D6E-409C-BE32-E72D297353CC}">
              <c16:uniqueId val="{00000001-08DA-42CF-8AEE-C4B7108970C2}"/>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7.8840928731805867E-4</c:v>
                </c:pt>
                <c:pt idx="1">
                  <c:v>5.0139998519654738E-3</c:v>
                </c:pt>
                <c:pt idx="2">
                  <c:v>4.1281535941754847E-3</c:v>
                </c:pt>
                <c:pt idx="3">
                  <c:v>4.9319347399972777E-3</c:v>
                </c:pt>
                <c:pt idx="4">
                  <c:v>3.8695055458472767E-3</c:v>
                </c:pt>
                <c:pt idx="5">
                  <c:v>4.2493924144988938E-3</c:v>
                </c:pt>
                <c:pt idx="6">
                  <c:v>4.232758144075862E-3</c:v>
                </c:pt>
                <c:pt idx="7">
                  <c:v>4.6136814224447516E-3</c:v>
                </c:pt>
                <c:pt idx="8">
                  <c:v>4.6053764631873387E-3</c:v>
                </c:pt>
                <c:pt idx="9">
                  <c:v>4.8714920954911799E-3</c:v>
                </c:pt>
                <c:pt idx="10">
                  <c:v>4.8913231830533472E-3</c:v>
                </c:pt>
                <c:pt idx="11">
                  <c:v>4.9497327148126068E-3</c:v>
                </c:pt>
                <c:pt idx="12">
                  <c:v>4.9728336319692064E-3</c:v>
                </c:pt>
                <c:pt idx="13">
                  <c:v>4.9772235307562213E-3</c:v>
                </c:pt>
                <c:pt idx="14">
                  <c:v>5.1158789582930507E-3</c:v>
                </c:pt>
                <c:pt idx="15">
                  <c:v>5.1879940611271307E-3</c:v>
                </c:pt>
                <c:pt idx="16">
                  <c:v>5.2023691604560886E-3</c:v>
                </c:pt>
                <c:pt idx="17">
                  <c:v>5.2261048671064835E-3</c:v>
                </c:pt>
                <c:pt idx="18">
                  <c:v>5.3133687512080261E-3</c:v>
                </c:pt>
                <c:pt idx="19">
                  <c:v>5.3978378434947055E-3</c:v>
                </c:pt>
                <c:pt idx="20">
                  <c:v>5.4768013212253171E-3</c:v>
                </c:pt>
                <c:pt idx="21">
                  <c:v>5.5162987787333835E-3</c:v>
                </c:pt>
                <c:pt idx="22">
                  <c:v>5.6528844894441653E-3</c:v>
                </c:pt>
                <c:pt idx="23">
                  <c:v>5.7725419352881117E-3</c:v>
                </c:pt>
                <c:pt idx="24">
                  <c:v>5.9531809952530776E-3</c:v>
                </c:pt>
                <c:pt idx="25">
                  <c:v>6.0764960291373859E-3</c:v>
                </c:pt>
                <c:pt idx="26">
                  <c:v>6.2673480043679156E-3</c:v>
                </c:pt>
                <c:pt idx="27">
                  <c:v>6.4387094439385065E-3</c:v>
                </c:pt>
                <c:pt idx="28">
                  <c:v>6.5516126188881413E-3</c:v>
                </c:pt>
                <c:pt idx="29">
                  <c:v>6.6800244303135232E-3</c:v>
                </c:pt>
                <c:pt idx="30">
                  <c:v>6.8045704549569101E-3</c:v>
                </c:pt>
                <c:pt idx="31">
                  <c:v>6.9021266675914376E-3</c:v>
                </c:pt>
                <c:pt idx="32">
                  <c:v>7.000213486514098E-3</c:v>
                </c:pt>
                <c:pt idx="33">
                  <c:v>7.0980668929183218E-3</c:v>
                </c:pt>
                <c:pt idx="34">
                  <c:v>7.1960317146807567E-3</c:v>
                </c:pt>
                <c:pt idx="35">
                  <c:v>7.2960844852875762E-3</c:v>
                </c:pt>
                <c:pt idx="36">
                  <c:v>7.3976600690084894E-3</c:v>
                </c:pt>
                <c:pt idx="37">
                  <c:v>7.5333915273999089E-3</c:v>
                </c:pt>
                <c:pt idx="38">
                  <c:v>7.6708935318556392E-3</c:v>
                </c:pt>
                <c:pt idx="39">
                  <c:v>7.8099876059687214E-3</c:v>
                </c:pt>
                <c:pt idx="40">
                  <c:v>7.8964525156294974E-3</c:v>
                </c:pt>
              </c:numCache>
            </c:numRef>
          </c:val>
          <c:smooth val="0"/>
          <c:extLst>
            <c:ext xmlns:c16="http://schemas.microsoft.com/office/drawing/2014/chart" uri="{C3380CC4-5D6E-409C-BE32-E72D297353CC}">
              <c16:uniqueId val="{00000002-08DA-42CF-8AEE-C4B7108970C2}"/>
            </c:ext>
          </c:extLst>
        </c:ser>
        <c:dLbls>
          <c:showLegendKey val="0"/>
          <c:showVal val="0"/>
          <c:showCatName val="0"/>
          <c:showSerName val="0"/>
          <c:showPercent val="0"/>
          <c:showBubbleSize val="0"/>
        </c:dLbls>
        <c:smooth val="0"/>
        <c:axId val="1978489231"/>
        <c:axId val="1"/>
      </c:lineChart>
      <c:catAx>
        <c:axId val="197848923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978489231"/>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Döviz</a:t>
            </a:r>
            <a:r>
              <a:rPr lang="tr-TR" sz="1000" b="1" baseline="0">
                <a:latin typeface="Times New Roman" panose="02020603050405020304" pitchFamily="18" charset="0"/>
                <a:cs typeface="Times New Roman" panose="02020603050405020304" pitchFamily="18" charset="0"/>
              </a:rPr>
              <a:t> Kuru</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2788990825688075"/>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-4.2150759825823085E-3</c:v>
                </c:pt>
                <c:pt idx="1">
                  <c:v>1.5859873951386536E-3</c:v>
                </c:pt>
                <c:pt idx="2">
                  <c:v>2.4580147516863775E-4</c:v>
                </c:pt>
                <c:pt idx="3">
                  <c:v>2.0532020743937725E-4</c:v>
                </c:pt>
                <c:pt idx="4">
                  <c:v>-2.8472828286951274E-4</c:v>
                </c:pt>
                <c:pt idx="5">
                  <c:v>-2.4726589051437148E-4</c:v>
                </c:pt>
                <c:pt idx="6">
                  <c:v>-4.2197159610391042E-4</c:v>
                </c:pt>
                <c:pt idx="7">
                  <c:v>-5.0086562236355638E-4</c:v>
                </c:pt>
                <c:pt idx="8">
                  <c:v>-5.7396583209451835E-4</c:v>
                </c:pt>
                <c:pt idx="9">
                  <c:v>-5.8567280591410539E-4</c:v>
                </c:pt>
                <c:pt idx="10">
                  <c:v>-6.375472584231064E-4</c:v>
                </c:pt>
                <c:pt idx="11">
                  <c:v>-6.5489696312421371E-4</c:v>
                </c:pt>
                <c:pt idx="12">
                  <c:v>-6.825076384987755E-4</c:v>
                </c:pt>
                <c:pt idx="13">
                  <c:v>-6.962717216884341E-4</c:v>
                </c:pt>
                <c:pt idx="14">
                  <c:v>-7.0529727194590798E-4</c:v>
                </c:pt>
                <c:pt idx="15">
                  <c:v>-7.1533108365568496E-4</c:v>
                </c:pt>
                <c:pt idx="16">
                  <c:v>-7.2972221081861466E-4</c:v>
                </c:pt>
                <c:pt idx="17">
                  <c:v>-7.4968599802363741E-4</c:v>
                </c:pt>
                <c:pt idx="18">
                  <c:v>-7.5461392538338917E-4</c:v>
                </c:pt>
                <c:pt idx="19">
                  <c:v>-7.5563039672243005E-4</c:v>
                </c:pt>
                <c:pt idx="20">
                  <c:v>-7.6507578514577504E-4</c:v>
                </c:pt>
                <c:pt idx="21">
                  <c:v>-7.7744864142746391E-4</c:v>
                </c:pt>
                <c:pt idx="22">
                  <c:v>-7.807384711221632E-4</c:v>
                </c:pt>
                <c:pt idx="23">
                  <c:v>-7.8312698575226376E-4</c:v>
                </c:pt>
                <c:pt idx="24">
                  <c:v>-7.8654284187326196E-4</c:v>
                </c:pt>
                <c:pt idx="25">
                  <c:v>-7.8636623329313236E-4</c:v>
                </c:pt>
                <c:pt idx="26">
                  <c:v>-7.8901344509791412E-4</c:v>
                </c:pt>
                <c:pt idx="27">
                  <c:v>-7.8647916737967878E-4</c:v>
                </c:pt>
                <c:pt idx="28">
                  <c:v>-7.8967507894253295E-4</c:v>
                </c:pt>
                <c:pt idx="29">
                  <c:v>-8.0491843791094769E-4</c:v>
                </c:pt>
                <c:pt idx="30">
                  <c:v>-8.0975865906037208E-4</c:v>
                </c:pt>
                <c:pt idx="31">
                  <c:v>-8.0208074175961395E-4</c:v>
                </c:pt>
                <c:pt idx="32">
                  <c:v>-8.0903363820468573E-4</c:v>
                </c:pt>
                <c:pt idx="33">
                  <c:v>-8.2297868779126126E-4</c:v>
                </c:pt>
                <c:pt idx="34">
                  <c:v>-8.2899719789450064E-4</c:v>
                </c:pt>
                <c:pt idx="35">
                  <c:v>-8.4504211177201987E-4</c:v>
                </c:pt>
                <c:pt idx="36">
                  <c:v>-8.6768646598907296E-4</c:v>
                </c:pt>
                <c:pt idx="37">
                  <c:v>-8.6594168162628922E-4</c:v>
                </c:pt>
                <c:pt idx="38">
                  <c:v>-8.7196136694329106E-4</c:v>
                </c:pt>
                <c:pt idx="39">
                  <c:v>-8.8224075247543326E-4</c:v>
                </c:pt>
                <c:pt idx="40">
                  <c:v>-8.8621213640969142E-4</c:v>
                </c:pt>
              </c:numCache>
            </c:numRef>
          </c:val>
          <c:smooth val="0"/>
          <c:extLst>
            <c:ext xmlns:c16="http://schemas.microsoft.com/office/drawing/2014/chart" uri="{C3380CC4-5D6E-409C-BE32-E72D297353CC}">
              <c16:uniqueId val="{00000000-E9C5-4ED1-B139-3EC3425F726F}"/>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-1.0524453497648483E-2</c:v>
                </c:pt>
                <c:pt idx="1">
                  <c:v>-2.299802190574777E-3</c:v>
                </c:pt>
                <c:pt idx="2">
                  <c:v>-2.8746364471696822E-3</c:v>
                </c:pt>
                <c:pt idx="3">
                  <c:v>-3.1547521713589494E-3</c:v>
                </c:pt>
                <c:pt idx="4">
                  <c:v>-3.4663465493355618E-3</c:v>
                </c:pt>
                <c:pt idx="5">
                  <c:v>-3.6481636961142381E-3</c:v>
                </c:pt>
                <c:pt idx="6">
                  <c:v>-3.8380350859957054E-3</c:v>
                </c:pt>
                <c:pt idx="7">
                  <c:v>-3.9188292050547444E-3</c:v>
                </c:pt>
                <c:pt idx="8">
                  <c:v>-3.949212879832434E-3</c:v>
                </c:pt>
                <c:pt idx="9">
                  <c:v>-3.995233390011569E-3</c:v>
                </c:pt>
                <c:pt idx="10">
                  <c:v>-4.1536379380059931E-3</c:v>
                </c:pt>
                <c:pt idx="11">
                  <c:v>-4.184610433935647E-3</c:v>
                </c:pt>
                <c:pt idx="12">
                  <c:v>-4.2041505529457172E-3</c:v>
                </c:pt>
                <c:pt idx="13">
                  <c:v>-4.2506748389027349E-3</c:v>
                </c:pt>
                <c:pt idx="14">
                  <c:v>-4.3061995933064545E-3</c:v>
                </c:pt>
                <c:pt idx="15">
                  <c:v>-4.3173599969272818E-3</c:v>
                </c:pt>
                <c:pt idx="16">
                  <c:v>-4.3510594658341005E-3</c:v>
                </c:pt>
                <c:pt idx="17">
                  <c:v>-4.3847656757793002E-3</c:v>
                </c:pt>
                <c:pt idx="18">
                  <c:v>-4.4451107414078409E-3</c:v>
                </c:pt>
                <c:pt idx="19">
                  <c:v>-4.5075016169022599E-3</c:v>
                </c:pt>
                <c:pt idx="20">
                  <c:v>-4.5378122314867044E-3</c:v>
                </c:pt>
                <c:pt idx="21">
                  <c:v>-4.5883703289411057E-3</c:v>
                </c:pt>
                <c:pt idx="22">
                  <c:v>-4.6664711267295923E-3</c:v>
                </c:pt>
                <c:pt idx="23">
                  <c:v>-4.7101695021840523E-3</c:v>
                </c:pt>
                <c:pt idx="24">
                  <c:v>-4.6754186828820805E-3</c:v>
                </c:pt>
                <c:pt idx="25">
                  <c:v>-4.752480847884503E-3</c:v>
                </c:pt>
                <c:pt idx="26">
                  <c:v>-4.7852150791323914E-3</c:v>
                </c:pt>
                <c:pt idx="27">
                  <c:v>-4.8261822110036989E-3</c:v>
                </c:pt>
                <c:pt idx="28">
                  <c:v>-4.867605897969543E-3</c:v>
                </c:pt>
                <c:pt idx="29">
                  <c:v>-4.8692432956723795E-3</c:v>
                </c:pt>
                <c:pt idx="30">
                  <c:v>-4.87122795506683E-3</c:v>
                </c:pt>
                <c:pt idx="31">
                  <c:v>-4.9117531790894764E-3</c:v>
                </c:pt>
                <c:pt idx="32">
                  <c:v>-4.924634767137265E-3</c:v>
                </c:pt>
                <c:pt idx="33">
                  <c:v>-4.9546960685518185E-3</c:v>
                </c:pt>
                <c:pt idx="34">
                  <c:v>-5.0030690375236948E-3</c:v>
                </c:pt>
                <c:pt idx="35">
                  <c:v>-5.0803177273275714E-3</c:v>
                </c:pt>
                <c:pt idx="36">
                  <c:v>-5.1199187467043687E-3</c:v>
                </c:pt>
                <c:pt idx="37">
                  <c:v>-5.1778493011627163E-3</c:v>
                </c:pt>
                <c:pt idx="38">
                  <c:v>-5.2759897517620259E-3</c:v>
                </c:pt>
                <c:pt idx="39">
                  <c:v>-5.2886555041106922E-3</c:v>
                </c:pt>
                <c:pt idx="40">
                  <c:v>-5.3194663226767787E-3</c:v>
                </c:pt>
              </c:numCache>
            </c:numRef>
          </c:val>
          <c:smooth val="0"/>
          <c:extLst>
            <c:ext xmlns:c16="http://schemas.microsoft.com/office/drawing/2014/chart" uri="{C3380CC4-5D6E-409C-BE32-E72D297353CC}">
              <c16:uniqueId val="{00000001-E9C5-4ED1-B139-3EC3425F726F}"/>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2.4501575160325102E-3</c:v>
                </c:pt>
                <c:pt idx="1">
                  <c:v>5.5677231951530492E-3</c:v>
                </c:pt>
                <c:pt idx="2">
                  <c:v>3.6415589925115296E-3</c:v>
                </c:pt>
                <c:pt idx="3">
                  <c:v>3.7075136753994763E-3</c:v>
                </c:pt>
                <c:pt idx="4">
                  <c:v>3.0533015979541541E-3</c:v>
                </c:pt>
                <c:pt idx="5">
                  <c:v>3.2660587303004959E-3</c:v>
                </c:pt>
                <c:pt idx="6">
                  <c:v>3.2141418701782079E-3</c:v>
                </c:pt>
                <c:pt idx="7">
                  <c:v>3.3013419997943373E-3</c:v>
                </c:pt>
                <c:pt idx="8">
                  <c:v>3.1588391839065303E-3</c:v>
                </c:pt>
                <c:pt idx="9">
                  <c:v>3.2845397701283582E-3</c:v>
                </c:pt>
                <c:pt idx="10">
                  <c:v>3.2669424729084534E-3</c:v>
                </c:pt>
                <c:pt idx="11">
                  <c:v>3.225242525412697E-3</c:v>
                </c:pt>
                <c:pt idx="12">
                  <c:v>3.2242805632251279E-3</c:v>
                </c:pt>
                <c:pt idx="13">
                  <c:v>3.2643297815147048E-3</c:v>
                </c:pt>
                <c:pt idx="14">
                  <c:v>3.2501343925511769E-3</c:v>
                </c:pt>
                <c:pt idx="15">
                  <c:v>3.3609400870210663E-3</c:v>
                </c:pt>
                <c:pt idx="16">
                  <c:v>3.3528496950022153E-3</c:v>
                </c:pt>
                <c:pt idx="17">
                  <c:v>3.4238987602958309E-3</c:v>
                </c:pt>
                <c:pt idx="18">
                  <c:v>3.4486741294662473E-3</c:v>
                </c:pt>
                <c:pt idx="19">
                  <c:v>3.4699573211548671E-3</c:v>
                </c:pt>
                <c:pt idx="20">
                  <c:v>3.5058574122727301E-3</c:v>
                </c:pt>
                <c:pt idx="21">
                  <c:v>3.5287168626610571E-3</c:v>
                </c:pt>
                <c:pt idx="22">
                  <c:v>3.5740328240013897E-3</c:v>
                </c:pt>
                <c:pt idx="23">
                  <c:v>3.6543843543145721E-3</c:v>
                </c:pt>
                <c:pt idx="24">
                  <c:v>3.64431532677322E-3</c:v>
                </c:pt>
                <c:pt idx="25">
                  <c:v>3.6317211937901151E-3</c:v>
                </c:pt>
                <c:pt idx="26">
                  <c:v>3.6644444074171783E-3</c:v>
                </c:pt>
                <c:pt idx="27">
                  <c:v>3.7186246560613834E-3</c:v>
                </c:pt>
                <c:pt idx="28">
                  <c:v>3.7574211481427554E-3</c:v>
                </c:pt>
                <c:pt idx="29">
                  <c:v>3.7931227340922821E-3</c:v>
                </c:pt>
                <c:pt idx="30">
                  <c:v>3.8269980267797094E-3</c:v>
                </c:pt>
                <c:pt idx="31">
                  <c:v>3.8792911211531504E-3</c:v>
                </c:pt>
                <c:pt idx="32">
                  <c:v>3.887778888689034E-3</c:v>
                </c:pt>
                <c:pt idx="33">
                  <c:v>3.9188588883392449E-3</c:v>
                </c:pt>
                <c:pt idx="34">
                  <c:v>3.940270430221297E-3</c:v>
                </c:pt>
                <c:pt idx="35">
                  <c:v>3.9642632734645947E-3</c:v>
                </c:pt>
                <c:pt idx="36">
                  <c:v>3.9846572477928738E-3</c:v>
                </c:pt>
                <c:pt idx="37">
                  <c:v>4.002313258246174E-3</c:v>
                </c:pt>
                <c:pt idx="38">
                  <c:v>4.0257873086921442E-3</c:v>
                </c:pt>
                <c:pt idx="39">
                  <c:v>4.0535723893083252E-3</c:v>
                </c:pt>
                <c:pt idx="40">
                  <c:v>4.1105222700640806E-3</c:v>
                </c:pt>
              </c:numCache>
            </c:numRef>
          </c:val>
          <c:smooth val="0"/>
          <c:extLst>
            <c:ext xmlns:c16="http://schemas.microsoft.com/office/drawing/2014/chart" uri="{C3380CC4-5D6E-409C-BE32-E72D297353CC}">
              <c16:uniqueId val="{00000002-E9C5-4ED1-B139-3EC3425F726F}"/>
            </c:ext>
          </c:extLst>
        </c:ser>
        <c:dLbls>
          <c:showLegendKey val="0"/>
          <c:showVal val="0"/>
          <c:showCatName val="0"/>
          <c:showSerName val="0"/>
          <c:showPercent val="0"/>
          <c:showBubbleSize val="0"/>
        </c:dLbls>
        <c:smooth val="0"/>
        <c:axId val="1150133728"/>
        <c:axId val="1"/>
      </c:lineChart>
      <c:catAx>
        <c:axId val="1150133728"/>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15013372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Döviz Kuru</a:t>
            </a:r>
          </a:p>
        </c:rich>
      </c:tx>
      <c:layout>
        <c:manualLayout>
          <c:xMode val="edge"/>
          <c:yMode val="edge"/>
          <c:x val="0.30042533872455135"/>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-1.0324123109556136E-3</c:v>
                </c:pt>
                <c:pt idx="1">
                  <c:v>-7.4473371312184849E-4</c:v>
                </c:pt>
                <c:pt idx="2">
                  <c:v>-8.0770961317342402E-4</c:v>
                </c:pt>
                <c:pt idx="3">
                  <c:v>-4.7903043154986884E-4</c:v>
                </c:pt>
                <c:pt idx="4">
                  <c:v>-1.2322847095360373E-3</c:v>
                </c:pt>
                <c:pt idx="5">
                  <c:v>-1.0290238278020565E-3</c:v>
                </c:pt>
                <c:pt idx="6">
                  <c:v>-1.2401712366437059E-3</c:v>
                </c:pt>
                <c:pt idx="7">
                  <c:v>-9.5131187326139401E-4</c:v>
                </c:pt>
                <c:pt idx="8">
                  <c:v>-7.552635879415823E-4</c:v>
                </c:pt>
                <c:pt idx="9">
                  <c:v>-9.1968302044011653E-4</c:v>
                </c:pt>
                <c:pt idx="10">
                  <c:v>-8.3844293292839329E-4</c:v>
                </c:pt>
                <c:pt idx="11">
                  <c:v>-8.0631897624298531E-4</c:v>
                </c:pt>
                <c:pt idx="12">
                  <c:v>-8.500505457460821E-4</c:v>
                </c:pt>
                <c:pt idx="13">
                  <c:v>-6.9881520526991433E-4</c:v>
                </c:pt>
                <c:pt idx="14">
                  <c:v>-7.5374591544029226E-4</c:v>
                </c:pt>
                <c:pt idx="15">
                  <c:v>-7.6075595430081405E-4</c:v>
                </c:pt>
                <c:pt idx="16">
                  <c:v>-6.9738525012999117E-4</c:v>
                </c:pt>
                <c:pt idx="17">
                  <c:v>-7.2694114569904272E-4</c:v>
                </c:pt>
                <c:pt idx="18">
                  <c:v>-7.1009003931721141E-4</c:v>
                </c:pt>
                <c:pt idx="19">
                  <c:v>-6.8650374170916781E-4</c:v>
                </c:pt>
                <c:pt idx="20">
                  <c:v>-7.4946293455452101E-4</c:v>
                </c:pt>
                <c:pt idx="21">
                  <c:v>-7.5686419821329072E-4</c:v>
                </c:pt>
                <c:pt idx="22">
                  <c:v>-7.7808804281525668E-4</c:v>
                </c:pt>
                <c:pt idx="23">
                  <c:v>-7.9419568944993078E-4</c:v>
                </c:pt>
                <c:pt idx="24">
                  <c:v>-7.7097463182107615E-4</c:v>
                </c:pt>
                <c:pt idx="25">
                  <c:v>-7.6207911061625653E-4</c:v>
                </c:pt>
                <c:pt idx="26">
                  <c:v>-7.903068440011325E-4</c:v>
                </c:pt>
                <c:pt idx="27">
                  <c:v>-7.5557579433828252E-4</c:v>
                </c:pt>
                <c:pt idx="28">
                  <c:v>-7.5362585210219919E-4</c:v>
                </c:pt>
                <c:pt idx="29">
                  <c:v>-7.3810140199385673E-4</c:v>
                </c:pt>
                <c:pt idx="30">
                  <c:v>-7.2833499647171251E-4</c:v>
                </c:pt>
                <c:pt idx="31">
                  <c:v>-7.1025296986420064E-4</c:v>
                </c:pt>
                <c:pt idx="32">
                  <c:v>-7.1682053360948251E-4</c:v>
                </c:pt>
                <c:pt idx="33">
                  <c:v>-7.0164753087163063E-4</c:v>
                </c:pt>
                <c:pt idx="34">
                  <c:v>-6.9476100876271702E-4</c:v>
                </c:pt>
                <c:pt idx="35">
                  <c:v>-6.8927798675193317E-4</c:v>
                </c:pt>
                <c:pt idx="36">
                  <c:v>-6.8090780361286215E-4</c:v>
                </c:pt>
                <c:pt idx="37">
                  <c:v>-6.835328858603119E-4</c:v>
                </c:pt>
                <c:pt idx="38">
                  <c:v>-6.7208609066381393E-4</c:v>
                </c:pt>
                <c:pt idx="39">
                  <c:v>-6.6396860660975464E-4</c:v>
                </c:pt>
                <c:pt idx="40">
                  <c:v>-7.0168660170762619E-4</c:v>
                </c:pt>
              </c:numCache>
            </c:numRef>
          </c:val>
          <c:smooth val="0"/>
          <c:extLst>
            <c:ext xmlns:c16="http://schemas.microsoft.com/office/drawing/2014/chart" uri="{C3380CC4-5D6E-409C-BE32-E72D297353CC}">
              <c16:uniqueId val="{00000000-EFFE-4E27-8972-79891E3E5DF9}"/>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-8.1433117202288664E-3</c:v>
                </c:pt>
                <c:pt idx="1">
                  <c:v>-4.7920941448284697E-3</c:v>
                </c:pt>
                <c:pt idx="2">
                  <c:v>-4.9735771010684304E-3</c:v>
                </c:pt>
                <c:pt idx="3">
                  <c:v>-5.2470929079265066E-3</c:v>
                </c:pt>
                <c:pt idx="4">
                  <c:v>-6.5532601915329865E-3</c:v>
                </c:pt>
                <c:pt idx="5">
                  <c:v>-6.2409346939163515E-3</c:v>
                </c:pt>
                <c:pt idx="6">
                  <c:v>-6.4357088230431233E-3</c:v>
                </c:pt>
                <c:pt idx="7">
                  <c:v>-6.1825228558825456E-3</c:v>
                </c:pt>
                <c:pt idx="8">
                  <c:v>-6.2692150194099804E-3</c:v>
                </c:pt>
                <c:pt idx="9">
                  <c:v>-6.5830970917521931E-3</c:v>
                </c:pt>
                <c:pt idx="10">
                  <c:v>-6.7796282243447895E-3</c:v>
                </c:pt>
                <c:pt idx="11">
                  <c:v>-6.8025670774984693E-3</c:v>
                </c:pt>
                <c:pt idx="12">
                  <c:v>-7.0034632833884079E-3</c:v>
                </c:pt>
                <c:pt idx="13">
                  <c:v>-7.1715807318944395E-3</c:v>
                </c:pt>
                <c:pt idx="14">
                  <c:v>-7.2595034960664566E-3</c:v>
                </c:pt>
                <c:pt idx="15">
                  <c:v>-7.4671710504611039E-3</c:v>
                </c:pt>
                <c:pt idx="16">
                  <c:v>-7.6845710845736123E-3</c:v>
                </c:pt>
                <c:pt idx="17">
                  <c:v>-7.850782932814087E-3</c:v>
                </c:pt>
                <c:pt idx="18">
                  <c:v>-8.1190263904874944E-3</c:v>
                </c:pt>
                <c:pt idx="19">
                  <c:v>-8.3017330597719239E-3</c:v>
                </c:pt>
                <c:pt idx="20">
                  <c:v>-8.459657698144633E-3</c:v>
                </c:pt>
                <c:pt idx="21">
                  <c:v>-8.6281384951724886E-3</c:v>
                </c:pt>
                <c:pt idx="22">
                  <c:v>-8.8085954191320769E-3</c:v>
                </c:pt>
                <c:pt idx="23">
                  <c:v>-9.048869594151545E-3</c:v>
                </c:pt>
                <c:pt idx="24">
                  <c:v>-9.1463556096118229E-3</c:v>
                </c:pt>
                <c:pt idx="25">
                  <c:v>-9.2099411562431115E-3</c:v>
                </c:pt>
                <c:pt idx="26">
                  <c:v>-9.3332230541641782E-3</c:v>
                </c:pt>
                <c:pt idx="27">
                  <c:v>-9.4350884774021416E-3</c:v>
                </c:pt>
                <c:pt idx="28">
                  <c:v>-9.5921305089276768E-3</c:v>
                </c:pt>
                <c:pt idx="29">
                  <c:v>-9.6438825944039925E-3</c:v>
                </c:pt>
                <c:pt idx="30">
                  <c:v>-9.7114809379511436E-3</c:v>
                </c:pt>
                <c:pt idx="31">
                  <c:v>-9.7961185659389011E-3</c:v>
                </c:pt>
                <c:pt idx="32">
                  <c:v>-9.9083611536960933E-3</c:v>
                </c:pt>
                <c:pt idx="33">
                  <c:v>-1.0189556500142621E-2</c:v>
                </c:pt>
                <c:pt idx="34">
                  <c:v>-1.0457768806199311E-2</c:v>
                </c:pt>
                <c:pt idx="35">
                  <c:v>-1.049442765137029E-2</c:v>
                </c:pt>
                <c:pt idx="36">
                  <c:v>-1.0527230131887935E-2</c:v>
                </c:pt>
                <c:pt idx="37">
                  <c:v>-1.0556299831112642E-2</c:v>
                </c:pt>
                <c:pt idx="38">
                  <c:v>-1.0687469913241082E-2</c:v>
                </c:pt>
                <c:pt idx="39">
                  <c:v>-1.0821643254452807E-2</c:v>
                </c:pt>
                <c:pt idx="40">
                  <c:v>-1.0980092030430459E-2</c:v>
                </c:pt>
              </c:numCache>
            </c:numRef>
          </c:val>
          <c:smooth val="0"/>
          <c:extLst>
            <c:ext xmlns:c16="http://schemas.microsoft.com/office/drawing/2014/chart" uri="{C3380CC4-5D6E-409C-BE32-E72D297353CC}">
              <c16:uniqueId val="{00000001-EFFE-4E27-8972-79891E3E5DF9}"/>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5.7769957975565694E-3</c:v>
                </c:pt>
                <c:pt idx="1">
                  <c:v>3.8225044718093412E-3</c:v>
                </c:pt>
                <c:pt idx="2">
                  <c:v>3.5640753095467752E-3</c:v>
                </c:pt>
                <c:pt idx="3">
                  <c:v>4.4899201154028033E-3</c:v>
                </c:pt>
                <c:pt idx="4">
                  <c:v>4.4538516777700684E-3</c:v>
                </c:pt>
                <c:pt idx="5">
                  <c:v>4.7846672523488998E-3</c:v>
                </c:pt>
                <c:pt idx="6">
                  <c:v>4.4169066736640637E-3</c:v>
                </c:pt>
                <c:pt idx="7">
                  <c:v>4.9249166919979109E-3</c:v>
                </c:pt>
                <c:pt idx="8">
                  <c:v>5.5326917064622725E-3</c:v>
                </c:pt>
                <c:pt idx="9">
                  <c:v>5.4687365765543807E-3</c:v>
                </c:pt>
                <c:pt idx="10">
                  <c:v>5.7519867349476502E-3</c:v>
                </c:pt>
                <c:pt idx="11">
                  <c:v>6.0278083795256288E-3</c:v>
                </c:pt>
                <c:pt idx="12">
                  <c:v>6.1322349313735827E-3</c:v>
                </c:pt>
                <c:pt idx="13">
                  <c:v>6.419794523252754E-3</c:v>
                </c:pt>
                <c:pt idx="14">
                  <c:v>6.4948554630684698E-3</c:v>
                </c:pt>
                <c:pt idx="15">
                  <c:v>6.7663565988084129E-3</c:v>
                </c:pt>
                <c:pt idx="16">
                  <c:v>6.8814089448062665E-3</c:v>
                </c:pt>
                <c:pt idx="17">
                  <c:v>6.9841470842004491E-3</c:v>
                </c:pt>
                <c:pt idx="18">
                  <c:v>7.1502999523300123E-3</c:v>
                </c:pt>
                <c:pt idx="19">
                  <c:v>7.3541601498160521E-3</c:v>
                </c:pt>
                <c:pt idx="20">
                  <c:v>7.4627806159146002E-3</c:v>
                </c:pt>
                <c:pt idx="21">
                  <c:v>7.6611939527491601E-3</c:v>
                </c:pt>
                <c:pt idx="22">
                  <c:v>7.8306523432309042E-3</c:v>
                </c:pt>
                <c:pt idx="23">
                  <c:v>8.0406571236934007E-3</c:v>
                </c:pt>
                <c:pt idx="24">
                  <c:v>8.2500270226944904E-3</c:v>
                </c:pt>
                <c:pt idx="25">
                  <c:v>8.5262420790120919E-3</c:v>
                </c:pt>
                <c:pt idx="26">
                  <c:v>8.7605131400435993E-3</c:v>
                </c:pt>
                <c:pt idx="27">
                  <c:v>8.9583169866842977E-3</c:v>
                </c:pt>
                <c:pt idx="28">
                  <c:v>9.1060397369361751E-3</c:v>
                </c:pt>
                <c:pt idx="29">
                  <c:v>9.2594828155942166E-3</c:v>
                </c:pt>
                <c:pt idx="30">
                  <c:v>9.3923205954799076E-3</c:v>
                </c:pt>
                <c:pt idx="31">
                  <c:v>9.5238793537768852E-3</c:v>
                </c:pt>
                <c:pt idx="32">
                  <c:v>9.6602037689688374E-3</c:v>
                </c:pt>
                <c:pt idx="33">
                  <c:v>9.7907114210310231E-3</c:v>
                </c:pt>
                <c:pt idx="34">
                  <c:v>9.9560524641574381E-3</c:v>
                </c:pt>
                <c:pt idx="35">
                  <c:v>1.0114919228506053E-2</c:v>
                </c:pt>
                <c:pt idx="36">
                  <c:v>1.0272303768733388E-2</c:v>
                </c:pt>
                <c:pt idx="37">
                  <c:v>1.0466880229515521E-2</c:v>
                </c:pt>
                <c:pt idx="38">
                  <c:v>1.058223258184871E-2</c:v>
                </c:pt>
                <c:pt idx="39">
                  <c:v>1.071361085068967E-2</c:v>
                </c:pt>
                <c:pt idx="40">
                  <c:v>1.0799933603148675E-2</c:v>
                </c:pt>
              </c:numCache>
            </c:numRef>
          </c:val>
          <c:smooth val="0"/>
          <c:extLst>
            <c:ext xmlns:c16="http://schemas.microsoft.com/office/drawing/2014/chart" uri="{C3380CC4-5D6E-409C-BE32-E72D297353CC}">
              <c16:uniqueId val="{00000002-EFFE-4E27-8972-79891E3E5DF9}"/>
            </c:ext>
          </c:extLst>
        </c:ser>
        <c:dLbls>
          <c:showLegendKey val="0"/>
          <c:showVal val="0"/>
          <c:showCatName val="0"/>
          <c:showSerName val="0"/>
          <c:showPercent val="0"/>
          <c:showBubbleSize val="0"/>
        </c:dLbls>
        <c:smooth val="0"/>
        <c:axId val="2002331183"/>
        <c:axId val="1"/>
      </c:lineChart>
      <c:catAx>
        <c:axId val="2002331183"/>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2002331183"/>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Reel GSYH</a:t>
            </a:r>
          </a:p>
        </c:rich>
      </c:tx>
      <c:layout>
        <c:manualLayout>
          <c:xMode val="edge"/>
          <c:yMode val="edge"/>
          <c:x val="0.31967637540453075"/>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-8.2997632116402968E-4</c:v>
                </c:pt>
                <c:pt idx="1">
                  <c:v>4.8813726324384592E-4</c:v>
                </c:pt>
                <c:pt idx="2">
                  <c:v>-1.0980058253412539E-4</c:v>
                </c:pt>
                <c:pt idx="3">
                  <c:v>2.6621045498151797E-4</c:v>
                </c:pt>
                <c:pt idx="4">
                  <c:v>-2.1508249766236869E-5</c:v>
                </c:pt>
                <c:pt idx="5">
                  <c:v>3.0454531346220978E-4</c:v>
                </c:pt>
                <c:pt idx="6">
                  <c:v>2.8513431773061128E-4</c:v>
                </c:pt>
                <c:pt idx="7">
                  <c:v>3.9344641678458025E-4</c:v>
                </c:pt>
                <c:pt idx="8">
                  <c:v>3.3575244423221387E-4</c:v>
                </c:pt>
                <c:pt idx="9">
                  <c:v>4.0056392425328317E-4</c:v>
                </c:pt>
                <c:pt idx="10">
                  <c:v>4.0909282041414168E-4</c:v>
                </c:pt>
                <c:pt idx="11">
                  <c:v>4.2036543675081229E-4</c:v>
                </c:pt>
                <c:pt idx="12">
                  <c:v>4.3729224120804837E-4</c:v>
                </c:pt>
                <c:pt idx="13">
                  <c:v>4.5124487001679261E-4</c:v>
                </c:pt>
                <c:pt idx="14">
                  <c:v>4.557579030077184E-4</c:v>
                </c:pt>
                <c:pt idx="15">
                  <c:v>4.6663830719104876E-4</c:v>
                </c:pt>
                <c:pt idx="16">
                  <c:v>4.836446594679203E-4</c:v>
                </c:pt>
                <c:pt idx="17">
                  <c:v>4.8415212684215571E-4</c:v>
                </c:pt>
                <c:pt idx="18">
                  <c:v>5.0252734109516905E-4</c:v>
                </c:pt>
                <c:pt idx="19">
                  <c:v>5.0100441616696362E-4</c:v>
                </c:pt>
                <c:pt idx="20">
                  <c:v>4.8955610450105856E-4</c:v>
                </c:pt>
                <c:pt idx="21">
                  <c:v>4.9766748528638088E-4</c:v>
                </c:pt>
                <c:pt idx="22">
                  <c:v>4.8897926758141564E-4</c:v>
                </c:pt>
                <c:pt idx="23">
                  <c:v>4.8468729377592809E-4</c:v>
                </c:pt>
                <c:pt idx="24">
                  <c:v>4.8299047519172086E-4</c:v>
                </c:pt>
                <c:pt idx="25">
                  <c:v>4.7403481645260455E-4</c:v>
                </c:pt>
                <c:pt idx="26">
                  <c:v>4.7358540249575721E-4</c:v>
                </c:pt>
                <c:pt idx="27">
                  <c:v>4.6957391758745072E-4</c:v>
                </c:pt>
                <c:pt idx="28">
                  <c:v>4.6993354301290684E-4</c:v>
                </c:pt>
                <c:pt idx="29">
                  <c:v>4.7804107315590615E-4</c:v>
                </c:pt>
                <c:pt idx="30">
                  <c:v>4.6521247600005101E-4</c:v>
                </c:pt>
                <c:pt idx="31">
                  <c:v>4.6412437237874297E-4</c:v>
                </c:pt>
                <c:pt idx="32">
                  <c:v>4.6204709442848645E-4</c:v>
                </c:pt>
                <c:pt idx="33">
                  <c:v>4.7017949701921516E-4</c:v>
                </c:pt>
                <c:pt idx="34">
                  <c:v>4.688649215442343E-4</c:v>
                </c:pt>
                <c:pt idx="35">
                  <c:v>4.7092779604864389E-4</c:v>
                </c:pt>
                <c:pt idx="36">
                  <c:v>4.8057490851277889E-4</c:v>
                </c:pt>
                <c:pt idx="37">
                  <c:v>4.8283799212859571E-4</c:v>
                </c:pt>
                <c:pt idx="38">
                  <c:v>4.8272291568498594E-4</c:v>
                </c:pt>
                <c:pt idx="39">
                  <c:v>4.6903550433862232E-4</c:v>
                </c:pt>
                <c:pt idx="40">
                  <c:v>4.6352793208638175E-4</c:v>
                </c:pt>
              </c:numCache>
            </c:numRef>
          </c:val>
          <c:smooth val="0"/>
          <c:extLst>
            <c:ext xmlns:c16="http://schemas.microsoft.com/office/drawing/2014/chart" uri="{C3380CC4-5D6E-409C-BE32-E72D297353CC}">
              <c16:uniqueId val="{00000000-769C-407C-BDE4-AFA135411ADC}"/>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-2.2197469270796694E-3</c:v>
                </c:pt>
                <c:pt idx="1">
                  <c:v>-1.6008999024192938E-3</c:v>
                </c:pt>
                <c:pt idx="2">
                  <c:v>-2.4094565824364783E-3</c:v>
                </c:pt>
                <c:pt idx="3">
                  <c:v>-1.7942555995864979E-3</c:v>
                </c:pt>
                <c:pt idx="4">
                  <c:v>-1.9180191169863761E-3</c:v>
                </c:pt>
                <c:pt idx="5">
                  <c:v>-1.6118214769565776E-3</c:v>
                </c:pt>
                <c:pt idx="6">
                  <c:v>-1.6337213524373125E-3</c:v>
                </c:pt>
                <c:pt idx="7">
                  <c:v>-1.5278702251484433E-3</c:v>
                </c:pt>
                <c:pt idx="8">
                  <c:v>-1.5515596076076024E-3</c:v>
                </c:pt>
                <c:pt idx="9">
                  <c:v>-1.5333659851969079E-3</c:v>
                </c:pt>
                <c:pt idx="10">
                  <c:v>-1.5478485006606554E-3</c:v>
                </c:pt>
                <c:pt idx="11">
                  <c:v>-1.5954866469740127E-3</c:v>
                </c:pt>
                <c:pt idx="12">
                  <c:v>-1.588313181329762E-3</c:v>
                </c:pt>
                <c:pt idx="13">
                  <c:v>-1.5704402646057954E-3</c:v>
                </c:pt>
                <c:pt idx="14">
                  <c:v>-1.5810867665440292E-3</c:v>
                </c:pt>
                <c:pt idx="15">
                  <c:v>-1.5934555570798496E-3</c:v>
                </c:pt>
                <c:pt idx="16">
                  <c:v>-1.6094172852746532E-3</c:v>
                </c:pt>
                <c:pt idx="17">
                  <c:v>-1.604048116949203E-3</c:v>
                </c:pt>
                <c:pt idx="18">
                  <c:v>-1.6724107309870357E-3</c:v>
                </c:pt>
                <c:pt idx="19">
                  <c:v>-1.753591347423647E-3</c:v>
                </c:pt>
                <c:pt idx="20">
                  <c:v>-1.774752569886291E-3</c:v>
                </c:pt>
                <c:pt idx="21">
                  <c:v>-1.8214857845616104E-3</c:v>
                </c:pt>
                <c:pt idx="22">
                  <c:v>-1.8316101860642046E-3</c:v>
                </c:pt>
                <c:pt idx="23">
                  <c:v>-1.9134455914959368E-3</c:v>
                </c:pt>
                <c:pt idx="24">
                  <c:v>-1.9658058382356035E-3</c:v>
                </c:pt>
                <c:pt idx="25">
                  <c:v>-2.0255338559524967E-3</c:v>
                </c:pt>
                <c:pt idx="26">
                  <c:v>-2.0833346291519398E-3</c:v>
                </c:pt>
                <c:pt idx="27">
                  <c:v>-2.1408523159848446E-3</c:v>
                </c:pt>
                <c:pt idx="28">
                  <c:v>-2.176517155307763E-3</c:v>
                </c:pt>
                <c:pt idx="29">
                  <c:v>-2.225199938288229E-3</c:v>
                </c:pt>
                <c:pt idx="30">
                  <c:v>-2.2697347744383744E-3</c:v>
                </c:pt>
                <c:pt idx="31">
                  <c:v>-2.3259720193253308E-3</c:v>
                </c:pt>
                <c:pt idx="32">
                  <c:v>-2.3418721002905754E-3</c:v>
                </c:pt>
                <c:pt idx="33">
                  <c:v>-2.3564023215166315E-3</c:v>
                </c:pt>
                <c:pt idx="34">
                  <c:v>-2.3979465440201703E-3</c:v>
                </c:pt>
                <c:pt idx="35">
                  <c:v>-2.4503854680526407E-3</c:v>
                </c:pt>
                <c:pt idx="36">
                  <c:v>-2.5006298180758643E-3</c:v>
                </c:pt>
                <c:pt idx="37">
                  <c:v>-2.5821634848652306E-3</c:v>
                </c:pt>
                <c:pt idx="38">
                  <c:v>-2.6503266498876295E-3</c:v>
                </c:pt>
                <c:pt idx="39">
                  <c:v>-2.7113679325943382E-3</c:v>
                </c:pt>
                <c:pt idx="40">
                  <c:v>-2.761756170617846E-3</c:v>
                </c:pt>
              </c:numCache>
            </c:numRef>
          </c:val>
          <c:smooth val="0"/>
          <c:extLst>
            <c:ext xmlns:c16="http://schemas.microsoft.com/office/drawing/2014/chart" uri="{C3380CC4-5D6E-409C-BE32-E72D297353CC}">
              <c16:uniqueId val="{00000001-769C-407C-BDE4-AFA135411ADC}"/>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4.5312759582494136E-4</c:v>
                </c:pt>
                <c:pt idx="1">
                  <c:v>2.3876893307107623E-3</c:v>
                </c:pt>
                <c:pt idx="2">
                  <c:v>2.0708852081878092E-3</c:v>
                </c:pt>
                <c:pt idx="3">
                  <c:v>2.3492614658714049E-3</c:v>
                </c:pt>
                <c:pt idx="4">
                  <c:v>1.8873720977830473E-3</c:v>
                </c:pt>
                <c:pt idx="5">
                  <c:v>2.1533995155784617E-3</c:v>
                </c:pt>
                <c:pt idx="6">
                  <c:v>2.2032392679149832E-3</c:v>
                </c:pt>
                <c:pt idx="7">
                  <c:v>2.3207456770409311E-3</c:v>
                </c:pt>
                <c:pt idx="8">
                  <c:v>2.2465248695537096E-3</c:v>
                </c:pt>
                <c:pt idx="9">
                  <c:v>2.2956763043978472E-3</c:v>
                </c:pt>
                <c:pt idx="10">
                  <c:v>2.3298494567029087E-3</c:v>
                </c:pt>
                <c:pt idx="11">
                  <c:v>2.375425616945045E-3</c:v>
                </c:pt>
                <c:pt idx="12">
                  <c:v>2.4048413865263773E-3</c:v>
                </c:pt>
                <c:pt idx="13">
                  <c:v>2.4391956243972842E-3</c:v>
                </c:pt>
                <c:pt idx="14">
                  <c:v>2.4127110844844716E-3</c:v>
                </c:pt>
                <c:pt idx="15">
                  <c:v>2.4739363637951918E-3</c:v>
                </c:pt>
                <c:pt idx="16">
                  <c:v>2.532297531288248E-3</c:v>
                </c:pt>
                <c:pt idx="17">
                  <c:v>2.54760943922427E-3</c:v>
                </c:pt>
                <c:pt idx="18">
                  <c:v>2.5747117069969926E-3</c:v>
                </c:pt>
                <c:pt idx="19">
                  <c:v>2.6018995306542263E-3</c:v>
                </c:pt>
                <c:pt idx="20">
                  <c:v>2.6737081341211212E-3</c:v>
                </c:pt>
                <c:pt idx="21">
                  <c:v>2.7486672991777956E-3</c:v>
                </c:pt>
                <c:pt idx="22">
                  <c:v>2.7718757939912881E-3</c:v>
                </c:pt>
                <c:pt idx="23">
                  <c:v>2.8184447972561272E-3</c:v>
                </c:pt>
                <c:pt idx="24">
                  <c:v>2.8370524922826431E-3</c:v>
                </c:pt>
                <c:pt idx="25">
                  <c:v>2.8454967792829267E-3</c:v>
                </c:pt>
                <c:pt idx="26">
                  <c:v>2.8709022039951479E-3</c:v>
                </c:pt>
                <c:pt idx="27">
                  <c:v>2.8981667836625981E-3</c:v>
                </c:pt>
                <c:pt idx="28">
                  <c:v>2.9568357069240632E-3</c:v>
                </c:pt>
                <c:pt idx="29">
                  <c:v>3.0140863805121114E-3</c:v>
                </c:pt>
                <c:pt idx="30">
                  <c:v>3.048366208591891E-3</c:v>
                </c:pt>
                <c:pt idx="31">
                  <c:v>3.0882202920684563E-3</c:v>
                </c:pt>
                <c:pt idx="32">
                  <c:v>3.1399675357658904E-3</c:v>
                </c:pt>
                <c:pt idx="33">
                  <c:v>3.2148631915283172E-3</c:v>
                </c:pt>
                <c:pt idx="34">
                  <c:v>3.2533537837665756E-3</c:v>
                </c:pt>
                <c:pt idx="35">
                  <c:v>3.2918991152752946E-3</c:v>
                </c:pt>
                <c:pt idx="36">
                  <c:v>3.2467974219415768E-3</c:v>
                </c:pt>
                <c:pt idx="37">
                  <c:v>3.1809459482137811E-3</c:v>
                </c:pt>
                <c:pt idx="38">
                  <c:v>3.209202635735623E-3</c:v>
                </c:pt>
                <c:pt idx="39">
                  <c:v>3.2613335834986252E-3</c:v>
                </c:pt>
                <c:pt idx="40">
                  <c:v>3.3130418885654253E-3</c:v>
                </c:pt>
              </c:numCache>
            </c:numRef>
          </c:val>
          <c:smooth val="0"/>
          <c:extLst>
            <c:ext xmlns:c16="http://schemas.microsoft.com/office/drawing/2014/chart" uri="{C3380CC4-5D6E-409C-BE32-E72D297353CC}">
              <c16:uniqueId val="{00000002-769C-407C-BDE4-AFA135411ADC}"/>
            </c:ext>
          </c:extLst>
        </c:ser>
        <c:dLbls>
          <c:showLegendKey val="0"/>
          <c:showVal val="0"/>
          <c:showCatName val="0"/>
          <c:showSerName val="0"/>
          <c:showPercent val="0"/>
          <c:showBubbleSize val="0"/>
        </c:dLbls>
        <c:smooth val="0"/>
        <c:axId val="116337023"/>
        <c:axId val="1"/>
      </c:lineChart>
      <c:catAx>
        <c:axId val="116337023"/>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16337023"/>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Belirsizlik</a:t>
            </a:r>
          </a:p>
        </c:rich>
      </c:tx>
      <c:layout>
        <c:manualLayout>
          <c:xMode val="edge"/>
          <c:yMode val="edge"/>
          <c:x val="0.35509521662215132"/>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5.7572063263250737E-3</c:v>
                </c:pt>
                <c:pt idx="1">
                  <c:v>5.4079339385413403E-3</c:v>
                </c:pt>
                <c:pt idx="2">
                  <c:v>2.5814664335935132E-3</c:v>
                </c:pt>
                <c:pt idx="3">
                  <c:v>8.4122440881197571E-4</c:v>
                </c:pt>
                <c:pt idx="4">
                  <c:v>1.6004344726307702E-3</c:v>
                </c:pt>
                <c:pt idx="5">
                  <c:v>6.2993044835955284E-4</c:v>
                </c:pt>
                <c:pt idx="6">
                  <c:v>-3.5281002813396299E-4</c:v>
                </c:pt>
                <c:pt idx="7">
                  <c:v>-8.1934225717973132E-4</c:v>
                </c:pt>
                <c:pt idx="8">
                  <c:v>-2.6038437440750332E-4</c:v>
                </c:pt>
                <c:pt idx="9">
                  <c:v>-1.2649102009723356E-4</c:v>
                </c:pt>
                <c:pt idx="10">
                  <c:v>-3.4820051455164457E-4</c:v>
                </c:pt>
                <c:pt idx="11">
                  <c:v>-1.2696888812567712E-4</c:v>
                </c:pt>
                <c:pt idx="12">
                  <c:v>-1.613944883939424E-4</c:v>
                </c:pt>
                <c:pt idx="13">
                  <c:v>-1.5741534438842153E-4</c:v>
                </c:pt>
                <c:pt idx="14">
                  <c:v>-1.7553074992482918E-4</c:v>
                </c:pt>
                <c:pt idx="15">
                  <c:v>-2.6271567586043094E-4</c:v>
                </c:pt>
                <c:pt idx="16">
                  <c:v>-3.0882155531656436E-4</c:v>
                </c:pt>
                <c:pt idx="17">
                  <c:v>-3.3200637098375709E-4</c:v>
                </c:pt>
                <c:pt idx="18">
                  <c:v>-3.7859404120855453E-4</c:v>
                </c:pt>
                <c:pt idx="19">
                  <c:v>-3.1116261144270915E-4</c:v>
                </c:pt>
                <c:pt idx="20">
                  <c:v>-3.1708940418560729E-4</c:v>
                </c:pt>
                <c:pt idx="21">
                  <c:v>-2.917779538844635E-4</c:v>
                </c:pt>
                <c:pt idx="22">
                  <c:v>-2.4632115754164366E-4</c:v>
                </c:pt>
                <c:pt idx="23">
                  <c:v>-2.1861256227698815E-4</c:v>
                </c:pt>
                <c:pt idx="24">
                  <c:v>-2.0957986497477409E-4</c:v>
                </c:pt>
                <c:pt idx="25">
                  <c:v>-1.9932741307381925E-4</c:v>
                </c:pt>
                <c:pt idx="26">
                  <c:v>-1.6379646955206202E-4</c:v>
                </c:pt>
                <c:pt idx="27">
                  <c:v>-1.5594922301254388E-4</c:v>
                </c:pt>
                <c:pt idx="28">
                  <c:v>-1.2100448031159431E-4</c:v>
                </c:pt>
                <c:pt idx="29">
                  <c:v>-1.1497940314008907E-4</c:v>
                </c:pt>
                <c:pt idx="30">
                  <c:v>-1.1276724321650038E-4</c:v>
                </c:pt>
                <c:pt idx="31">
                  <c:v>-8.5117813833383827E-5</c:v>
                </c:pt>
                <c:pt idx="32">
                  <c:v>-8.4080172337610079E-5</c:v>
                </c:pt>
                <c:pt idx="33">
                  <c:v>-5.680872935592772E-5</c:v>
                </c:pt>
                <c:pt idx="34">
                  <c:v>-4.0627764137239686E-5</c:v>
                </c:pt>
                <c:pt idx="35">
                  <c:v>-2.4151611335638595E-5</c:v>
                </c:pt>
                <c:pt idx="36">
                  <c:v>-2.8500440631657268E-5</c:v>
                </c:pt>
                <c:pt idx="37">
                  <c:v>-3.2597111560058913E-5</c:v>
                </c:pt>
                <c:pt idx="38">
                  <c:v>-3.8087573571998724E-5</c:v>
                </c:pt>
                <c:pt idx="39">
                  <c:v>-5.8355089063252344E-5</c:v>
                </c:pt>
                <c:pt idx="40">
                  <c:v>-5.9530293652661982E-5</c:v>
                </c:pt>
              </c:numCache>
            </c:numRef>
          </c:val>
          <c:smooth val="0"/>
          <c:extLst>
            <c:ext xmlns:c16="http://schemas.microsoft.com/office/drawing/2014/chart" uri="{C3380CC4-5D6E-409C-BE32-E72D297353CC}">
              <c16:uniqueId val="{00000000-DE00-4824-B208-B7EADBE3BE09}"/>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-4.6300786880039699E-3</c:v>
                </c:pt>
                <c:pt idx="1">
                  <c:v>-4.0919665781655465E-3</c:v>
                </c:pt>
                <c:pt idx="2">
                  <c:v>-7.8928563068510621E-3</c:v>
                </c:pt>
                <c:pt idx="3">
                  <c:v>-6.787247034710433E-3</c:v>
                </c:pt>
                <c:pt idx="4">
                  <c:v>-3.8455539970700778E-3</c:v>
                </c:pt>
                <c:pt idx="5">
                  <c:v>-4.5927883378078628E-3</c:v>
                </c:pt>
                <c:pt idx="6">
                  <c:v>-5.2789832284417561E-3</c:v>
                </c:pt>
                <c:pt idx="7">
                  <c:v>-5.8149160357556769E-3</c:v>
                </c:pt>
                <c:pt idx="8">
                  <c:v>-5.5896942013541001E-3</c:v>
                </c:pt>
                <c:pt idx="9">
                  <c:v>-5.7578313448799195E-3</c:v>
                </c:pt>
                <c:pt idx="10">
                  <c:v>-6.104590837270208E-3</c:v>
                </c:pt>
                <c:pt idx="11">
                  <c:v>-6.1114239403349084E-3</c:v>
                </c:pt>
                <c:pt idx="12">
                  <c:v>-6.553126029949936E-3</c:v>
                </c:pt>
                <c:pt idx="13">
                  <c:v>-6.7357172876896495E-3</c:v>
                </c:pt>
                <c:pt idx="14">
                  <c:v>-6.9397578991629511E-3</c:v>
                </c:pt>
                <c:pt idx="15">
                  <c:v>-7.4549989534906033E-3</c:v>
                </c:pt>
                <c:pt idx="16">
                  <c:v>-7.604464781889992E-3</c:v>
                </c:pt>
                <c:pt idx="17">
                  <c:v>-7.8794293256022746E-3</c:v>
                </c:pt>
                <c:pt idx="18">
                  <c:v>-8.224290847770167E-3</c:v>
                </c:pt>
                <c:pt idx="19">
                  <c:v>-8.5757233803096002E-3</c:v>
                </c:pt>
                <c:pt idx="20">
                  <c:v>-8.867968576667112E-3</c:v>
                </c:pt>
                <c:pt idx="21">
                  <c:v>-8.9219590911303655E-3</c:v>
                </c:pt>
                <c:pt idx="22">
                  <c:v>-8.9118072446140659E-3</c:v>
                </c:pt>
                <c:pt idx="23">
                  <c:v>-8.9625934330599469E-3</c:v>
                </c:pt>
                <c:pt idx="24">
                  <c:v>-9.0673287412047828E-3</c:v>
                </c:pt>
                <c:pt idx="25">
                  <c:v>-9.3788070212793007E-3</c:v>
                </c:pt>
                <c:pt idx="26">
                  <c:v>-9.6063957990733372E-3</c:v>
                </c:pt>
                <c:pt idx="27">
                  <c:v>-9.7958818435581671E-3</c:v>
                </c:pt>
                <c:pt idx="28">
                  <c:v>-1.0071301251428459E-2</c:v>
                </c:pt>
                <c:pt idx="29">
                  <c:v>-1.0195258351836526E-2</c:v>
                </c:pt>
                <c:pt idx="30">
                  <c:v>-1.0341022708718872E-2</c:v>
                </c:pt>
                <c:pt idx="31">
                  <c:v>-1.0518154235766304E-2</c:v>
                </c:pt>
                <c:pt idx="32">
                  <c:v>-1.0820917636910808E-2</c:v>
                </c:pt>
                <c:pt idx="33">
                  <c:v>-1.094592909893519E-2</c:v>
                </c:pt>
                <c:pt idx="34">
                  <c:v>-1.0872300980889728E-2</c:v>
                </c:pt>
                <c:pt idx="35">
                  <c:v>-1.0978333487806854E-2</c:v>
                </c:pt>
                <c:pt idx="36">
                  <c:v>-1.0882332174396386E-2</c:v>
                </c:pt>
                <c:pt idx="37">
                  <c:v>-1.1096573195055092E-2</c:v>
                </c:pt>
                <c:pt idx="38">
                  <c:v>-1.1361381537448784E-2</c:v>
                </c:pt>
                <c:pt idx="39">
                  <c:v>-1.1622850098123678E-2</c:v>
                </c:pt>
                <c:pt idx="40">
                  <c:v>-1.1704067553570393E-2</c:v>
                </c:pt>
              </c:numCache>
            </c:numRef>
          </c:val>
          <c:smooth val="0"/>
          <c:extLst>
            <c:ext xmlns:c16="http://schemas.microsoft.com/office/drawing/2014/chart" uri="{C3380CC4-5D6E-409C-BE32-E72D297353CC}">
              <c16:uniqueId val="{00000001-DE00-4824-B208-B7EADBE3BE09}"/>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1.6387509756450591E-2</c:v>
                </c:pt>
                <c:pt idx="1">
                  <c:v>1.5404218865309325E-2</c:v>
                </c:pt>
                <c:pt idx="2">
                  <c:v>1.3070046333627889E-2</c:v>
                </c:pt>
                <c:pt idx="3">
                  <c:v>8.8526820376037332E-3</c:v>
                </c:pt>
                <c:pt idx="4">
                  <c:v>7.8482478498438819E-3</c:v>
                </c:pt>
                <c:pt idx="5">
                  <c:v>5.9616109059670757E-3</c:v>
                </c:pt>
                <c:pt idx="6">
                  <c:v>5.0865067762641764E-3</c:v>
                </c:pt>
                <c:pt idx="7">
                  <c:v>4.2375932391035794E-3</c:v>
                </c:pt>
                <c:pt idx="8">
                  <c:v>5.323507910931116E-3</c:v>
                </c:pt>
                <c:pt idx="9">
                  <c:v>5.630953535233402E-3</c:v>
                </c:pt>
                <c:pt idx="10">
                  <c:v>5.7711731976981418E-3</c:v>
                </c:pt>
                <c:pt idx="11">
                  <c:v>6.2384648816780058E-3</c:v>
                </c:pt>
                <c:pt idx="12">
                  <c:v>6.6575151580483636E-3</c:v>
                </c:pt>
                <c:pt idx="13">
                  <c:v>6.9767060582736559E-3</c:v>
                </c:pt>
                <c:pt idx="14">
                  <c:v>7.2700603107549834E-3</c:v>
                </c:pt>
                <c:pt idx="15">
                  <c:v>7.4044878430190621E-3</c:v>
                </c:pt>
                <c:pt idx="16">
                  <c:v>7.6433556764349472E-3</c:v>
                </c:pt>
                <c:pt idx="17">
                  <c:v>7.9920379197692074E-3</c:v>
                </c:pt>
                <c:pt idx="18">
                  <c:v>8.2116394472661492E-3</c:v>
                </c:pt>
                <c:pt idx="19">
                  <c:v>8.3448271349150921E-3</c:v>
                </c:pt>
                <c:pt idx="20">
                  <c:v>8.5646244334026556E-3</c:v>
                </c:pt>
                <c:pt idx="21">
                  <c:v>8.8367266797559369E-3</c:v>
                </c:pt>
                <c:pt idx="22">
                  <c:v>8.9455417077139807E-3</c:v>
                </c:pt>
                <c:pt idx="23">
                  <c:v>9.1271939249673254E-3</c:v>
                </c:pt>
                <c:pt idx="24">
                  <c:v>9.371854224720132E-3</c:v>
                </c:pt>
                <c:pt idx="25">
                  <c:v>9.6404906366498924E-3</c:v>
                </c:pt>
                <c:pt idx="26">
                  <c:v>9.7647490918740462E-3</c:v>
                </c:pt>
                <c:pt idx="27">
                  <c:v>1.0042576025460059E-2</c:v>
                </c:pt>
                <c:pt idx="28">
                  <c:v>1.0095362846354277E-2</c:v>
                </c:pt>
                <c:pt idx="29">
                  <c:v>1.0357596081659853E-2</c:v>
                </c:pt>
                <c:pt idx="30">
                  <c:v>1.0431980606486558E-2</c:v>
                </c:pt>
                <c:pt idx="31">
                  <c:v>1.0613950048584097E-2</c:v>
                </c:pt>
                <c:pt idx="32">
                  <c:v>1.0648396403657454E-2</c:v>
                </c:pt>
                <c:pt idx="33">
                  <c:v>1.0875154691556626E-2</c:v>
                </c:pt>
                <c:pt idx="34">
                  <c:v>1.1132957482981732E-2</c:v>
                </c:pt>
                <c:pt idx="35">
                  <c:v>1.1087651504870401E-2</c:v>
                </c:pt>
                <c:pt idx="36">
                  <c:v>1.1238392773256996E-2</c:v>
                </c:pt>
                <c:pt idx="37">
                  <c:v>1.1224094543705326E-2</c:v>
                </c:pt>
                <c:pt idx="38">
                  <c:v>1.1497402024337043E-2</c:v>
                </c:pt>
                <c:pt idx="39">
                  <c:v>1.175023789294409E-2</c:v>
                </c:pt>
                <c:pt idx="40">
                  <c:v>1.1841654257576651E-2</c:v>
                </c:pt>
              </c:numCache>
            </c:numRef>
          </c:val>
          <c:smooth val="0"/>
          <c:extLst>
            <c:ext xmlns:c16="http://schemas.microsoft.com/office/drawing/2014/chart" uri="{C3380CC4-5D6E-409C-BE32-E72D297353CC}">
              <c16:uniqueId val="{00000002-DE00-4824-B208-B7EADBE3BE09}"/>
            </c:ext>
          </c:extLst>
        </c:ser>
        <c:dLbls>
          <c:showLegendKey val="0"/>
          <c:showVal val="0"/>
          <c:showCatName val="0"/>
          <c:showSerName val="0"/>
          <c:showPercent val="0"/>
          <c:showBubbleSize val="0"/>
        </c:dLbls>
        <c:smooth val="0"/>
        <c:axId val="1374197023"/>
        <c:axId val="1"/>
      </c:lineChart>
      <c:catAx>
        <c:axId val="1374197023"/>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374197023"/>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Enflasyon</a:t>
            </a:r>
          </a:p>
        </c:rich>
      </c:tx>
      <c:layout>
        <c:manualLayout>
          <c:xMode val="edge"/>
          <c:yMode val="edge"/>
          <c:x val="0.34210330504803405"/>
          <c:y val="2.4390243902439025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1.9018317519803789E-3</c:v>
                </c:pt>
                <c:pt idx="1">
                  <c:v>-7.2409067615745613E-4</c:v>
                </c:pt>
                <c:pt idx="2">
                  <c:v>-3.746392845770315E-4</c:v>
                </c:pt>
                <c:pt idx="3">
                  <c:v>-6.3515015074390446E-4</c:v>
                </c:pt>
                <c:pt idx="4">
                  <c:v>-1.4659212522044477E-4</c:v>
                </c:pt>
                <c:pt idx="5">
                  <c:v>-2.1938621936551473E-4</c:v>
                </c:pt>
                <c:pt idx="6">
                  <c:v>-5.022706843961478E-4</c:v>
                </c:pt>
                <c:pt idx="7">
                  <c:v>-4.9775695460948079E-4</c:v>
                </c:pt>
                <c:pt idx="8">
                  <c:v>-3.8584637267234515E-4</c:v>
                </c:pt>
                <c:pt idx="9">
                  <c:v>-4.9399575401601488E-4</c:v>
                </c:pt>
                <c:pt idx="10">
                  <c:v>-5.3978320932423422E-4</c:v>
                </c:pt>
                <c:pt idx="11">
                  <c:v>-6.6965005767162023E-4</c:v>
                </c:pt>
                <c:pt idx="12">
                  <c:v>-7.7740838183194827E-4</c:v>
                </c:pt>
                <c:pt idx="13">
                  <c:v>-7.5100462455629253E-4</c:v>
                </c:pt>
                <c:pt idx="14">
                  <c:v>-8.9480731292373604E-4</c:v>
                </c:pt>
                <c:pt idx="15">
                  <c:v>-9.5417662457934239E-4</c:v>
                </c:pt>
                <c:pt idx="16">
                  <c:v>-9.831350244331944E-4</c:v>
                </c:pt>
                <c:pt idx="17">
                  <c:v>-1.0542985041785188E-3</c:v>
                </c:pt>
                <c:pt idx="18">
                  <c:v>-1.1332400687533942E-3</c:v>
                </c:pt>
                <c:pt idx="19">
                  <c:v>-1.16361240996645E-3</c:v>
                </c:pt>
                <c:pt idx="20">
                  <c:v>-1.1939678197383226E-3</c:v>
                </c:pt>
                <c:pt idx="21">
                  <c:v>-1.2637059278891609E-3</c:v>
                </c:pt>
                <c:pt idx="22">
                  <c:v>-1.2683809537096125E-3</c:v>
                </c:pt>
                <c:pt idx="23">
                  <c:v>-1.3020512541636955E-3</c:v>
                </c:pt>
                <c:pt idx="24">
                  <c:v>-1.3410272277730195E-3</c:v>
                </c:pt>
                <c:pt idx="25">
                  <c:v>-1.3774263764847233E-3</c:v>
                </c:pt>
                <c:pt idx="26">
                  <c:v>-1.4114137839184369E-3</c:v>
                </c:pt>
                <c:pt idx="27">
                  <c:v>-1.4730258286836889E-3</c:v>
                </c:pt>
                <c:pt idx="28">
                  <c:v>-1.5291451039350116E-3</c:v>
                </c:pt>
                <c:pt idx="29">
                  <c:v>-1.5637912642138226E-3</c:v>
                </c:pt>
                <c:pt idx="30">
                  <c:v>-1.5808033082433419E-3</c:v>
                </c:pt>
                <c:pt idx="31">
                  <c:v>-1.606786991607537E-3</c:v>
                </c:pt>
                <c:pt idx="32">
                  <c:v>-1.667856682744604E-3</c:v>
                </c:pt>
                <c:pt idx="33">
                  <c:v>-1.6765158747037894E-3</c:v>
                </c:pt>
                <c:pt idx="34">
                  <c:v>-1.6752754206675407E-3</c:v>
                </c:pt>
                <c:pt idx="35">
                  <c:v>-1.7001602961954337E-3</c:v>
                </c:pt>
                <c:pt idx="36">
                  <c:v>-1.6900574949555796E-3</c:v>
                </c:pt>
                <c:pt idx="37">
                  <c:v>-1.6957222118904624E-3</c:v>
                </c:pt>
                <c:pt idx="38">
                  <c:v>-1.7504843453466832E-3</c:v>
                </c:pt>
                <c:pt idx="39">
                  <c:v>-1.786294591959513E-3</c:v>
                </c:pt>
                <c:pt idx="40">
                  <c:v>-1.8022898606964198E-3</c:v>
                </c:pt>
              </c:numCache>
            </c:numRef>
          </c:val>
          <c:smooth val="0"/>
          <c:extLst>
            <c:ext xmlns:c16="http://schemas.microsoft.com/office/drawing/2014/chart" uri="{C3380CC4-5D6E-409C-BE32-E72D297353CC}">
              <c16:uniqueId val="{00000000-F257-4F68-9DA4-6440654B35C2}"/>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-1.1169523447819318E-3</c:v>
                </c:pt>
                <c:pt idx="1">
                  <c:v>-3.8274993800167609E-3</c:v>
                </c:pt>
                <c:pt idx="2">
                  <c:v>-3.6145054488068385E-3</c:v>
                </c:pt>
                <c:pt idx="3">
                  <c:v>-4.104607015918936E-3</c:v>
                </c:pt>
                <c:pt idx="4">
                  <c:v>-4.0889972628482462E-3</c:v>
                </c:pt>
                <c:pt idx="5">
                  <c:v>-4.4151479832026603E-3</c:v>
                </c:pt>
                <c:pt idx="6">
                  <c:v>-5.0400662852300082E-3</c:v>
                </c:pt>
                <c:pt idx="7">
                  <c:v>-5.4069384382249459E-3</c:v>
                </c:pt>
                <c:pt idx="8">
                  <c:v>-5.7294808195749673E-3</c:v>
                </c:pt>
                <c:pt idx="9">
                  <c:v>-6.1042932761823879E-3</c:v>
                </c:pt>
                <c:pt idx="10">
                  <c:v>-6.4180906972587885E-3</c:v>
                </c:pt>
                <c:pt idx="11">
                  <c:v>-6.7501627888160399E-3</c:v>
                </c:pt>
                <c:pt idx="12">
                  <c:v>-7.0495089945574975E-3</c:v>
                </c:pt>
                <c:pt idx="13">
                  <c:v>-7.3498736384314187E-3</c:v>
                </c:pt>
                <c:pt idx="14">
                  <c:v>-7.6967844662034247E-3</c:v>
                </c:pt>
                <c:pt idx="15">
                  <c:v>-8.0107674036095627E-3</c:v>
                </c:pt>
                <c:pt idx="16">
                  <c:v>-8.2589019506682879E-3</c:v>
                </c:pt>
                <c:pt idx="17">
                  <c:v>-8.5626748473624833E-3</c:v>
                </c:pt>
                <c:pt idx="18">
                  <c:v>-8.7834052459181116E-3</c:v>
                </c:pt>
                <c:pt idx="19">
                  <c:v>-9.0724285126981465E-3</c:v>
                </c:pt>
                <c:pt idx="20">
                  <c:v>-9.3133625633984168E-3</c:v>
                </c:pt>
                <c:pt idx="21">
                  <c:v>-9.6011921984366089E-3</c:v>
                </c:pt>
                <c:pt idx="22">
                  <c:v>-9.8647751873811359E-3</c:v>
                </c:pt>
                <c:pt idx="23">
                  <c:v>-1.005355877059101E-2</c:v>
                </c:pt>
                <c:pt idx="24">
                  <c:v>-1.0378658957401617E-2</c:v>
                </c:pt>
                <c:pt idx="25">
                  <c:v>-1.0646545861400042E-2</c:v>
                </c:pt>
                <c:pt idx="26">
                  <c:v>-1.0899627815163097E-2</c:v>
                </c:pt>
                <c:pt idx="27">
                  <c:v>-1.1196578398594302E-2</c:v>
                </c:pt>
                <c:pt idx="28">
                  <c:v>-1.1408293948444007E-2</c:v>
                </c:pt>
                <c:pt idx="29">
                  <c:v>-1.165269489265449E-2</c:v>
                </c:pt>
                <c:pt idx="30">
                  <c:v>-1.1818167511186226E-2</c:v>
                </c:pt>
                <c:pt idx="31">
                  <c:v>-1.200673288627312E-2</c:v>
                </c:pt>
                <c:pt idx="32">
                  <c:v>-1.2128121599366038E-2</c:v>
                </c:pt>
                <c:pt idx="33">
                  <c:v>-1.2249170110431805E-2</c:v>
                </c:pt>
                <c:pt idx="34">
                  <c:v>-1.2397875588115137E-2</c:v>
                </c:pt>
                <c:pt idx="35">
                  <c:v>-1.2662725943642176E-2</c:v>
                </c:pt>
                <c:pt idx="36">
                  <c:v>-1.2937635724241571E-2</c:v>
                </c:pt>
                <c:pt idx="37">
                  <c:v>-1.3039891545495993E-2</c:v>
                </c:pt>
                <c:pt idx="38">
                  <c:v>-1.3304598381381266E-2</c:v>
                </c:pt>
                <c:pt idx="39">
                  <c:v>-1.3615351989705114E-2</c:v>
                </c:pt>
                <c:pt idx="40">
                  <c:v>-1.3907938865479723E-2</c:v>
                </c:pt>
              </c:numCache>
            </c:numRef>
          </c:val>
          <c:smooth val="0"/>
          <c:extLst>
            <c:ext xmlns:c16="http://schemas.microsoft.com/office/drawing/2014/chart" uri="{C3380CC4-5D6E-409C-BE32-E72D297353CC}">
              <c16:uniqueId val="{00000001-F257-4F68-9DA4-6440654B35C2}"/>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4.7493057783310946E-3</c:v>
                </c:pt>
                <c:pt idx="1">
                  <c:v>2.4784394346150495E-3</c:v>
                </c:pt>
                <c:pt idx="2">
                  <c:v>2.9385274120054157E-3</c:v>
                </c:pt>
                <c:pt idx="3">
                  <c:v>2.8710089891722419E-3</c:v>
                </c:pt>
                <c:pt idx="4">
                  <c:v>3.5957478741693435E-3</c:v>
                </c:pt>
                <c:pt idx="5">
                  <c:v>3.8092039413028119E-3</c:v>
                </c:pt>
                <c:pt idx="6">
                  <c:v>3.6924668169082239E-3</c:v>
                </c:pt>
                <c:pt idx="7">
                  <c:v>4.0352926695776713E-3</c:v>
                </c:pt>
                <c:pt idx="8">
                  <c:v>4.2344547096961884E-3</c:v>
                </c:pt>
                <c:pt idx="9">
                  <c:v>4.5036996335333515E-3</c:v>
                </c:pt>
                <c:pt idx="10">
                  <c:v>4.5328691563732704E-3</c:v>
                </c:pt>
                <c:pt idx="11">
                  <c:v>4.6266359515591826E-3</c:v>
                </c:pt>
                <c:pt idx="12">
                  <c:v>4.8498211847223969E-3</c:v>
                </c:pt>
                <c:pt idx="13">
                  <c:v>5.0458990325658983E-3</c:v>
                </c:pt>
                <c:pt idx="14">
                  <c:v>5.1809944008550761E-3</c:v>
                </c:pt>
                <c:pt idx="15">
                  <c:v>5.3763266212555677E-3</c:v>
                </c:pt>
                <c:pt idx="16">
                  <c:v>5.5891152575407001E-3</c:v>
                </c:pt>
                <c:pt idx="17">
                  <c:v>5.7099047397029664E-3</c:v>
                </c:pt>
                <c:pt idx="18">
                  <c:v>5.8416859465117389E-3</c:v>
                </c:pt>
                <c:pt idx="19">
                  <c:v>5.9646257978678598E-3</c:v>
                </c:pt>
                <c:pt idx="20">
                  <c:v>6.0501583780482315E-3</c:v>
                </c:pt>
                <c:pt idx="21">
                  <c:v>6.2733179792267297E-3</c:v>
                </c:pt>
                <c:pt idx="22">
                  <c:v>6.4191250174349358E-3</c:v>
                </c:pt>
                <c:pt idx="23">
                  <c:v>6.5613381402517918E-3</c:v>
                </c:pt>
                <c:pt idx="24">
                  <c:v>6.7013238180927033E-3</c:v>
                </c:pt>
                <c:pt idx="25">
                  <c:v>6.7923413062958363E-3</c:v>
                </c:pt>
                <c:pt idx="26">
                  <c:v>6.8886371128186576E-3</c:v>
                </c:pt>
                <c:pt idx="27">
                  <c:v>6.9814188988660134E-3</c:v>
                </c:pt>
                <c:pt idx="28">
                  <c:v>7.1555988181996218E-3</c:v>
                </c:pt>
                <c:pt idx="29">
                  <c:v>7.2617322414400606E-3</c:v>
                </c:pt>
                <c:pt idx="30">
                  <c:v>7.4069648721079399E-3</c:v>
                </c:pt>
                <c:pt idx="31">
                  <c:v>7.4757887319050146E-3</c:v>
                </c:pt>
                <c:pt idx="32">
                  <c:v>7.5537500622502749E-3</c:v>
                </c:pt>
                <c:pt idx="33">
                  <c:v>7.6473276207532203E-3</c:v>
                </c:pt>
                <c:pt idx="34">
                  <c:v>7.7505511119989288E-3</c:v>
                </c:pt>
                <c:pt idx="35">
                  <c:v>7.8309870089676697E-3</c:v>
                </c:pt>
                <c:pt idx="36">
                  <c:v>7.8892261677389955E-3</c:v>
                </c:pt>
                <c:pt idx="37">
                  <c:v>7.9949215971092859E-3</c:v>
                </c:pt>
                <c:pt idx="38">
                  <c:v>8.0700535478845335E-3</c:v>
                </c:pt>
                <c:pt idx="39">
                  <c:v>8.1826919606772068E-3</c:v>
                </c:pt>
                <c:pt idx="40">
                  <c:v>8.4209850638731227E-3</c:v>
                </c:pt>
              </c:numCache>
            </c:numRef>
          </c:val>
          <c:smooth val="0"/>
          <c:extLst>
            <c:ext xmlns:c16="http://schemas.microsoft.com/office/drawing/2014/chart" uri="{C3380CC4-5D6E-409C-BE32-E72D297353CC}">
              <c16:uniqueId val="{00000002-F257-4F68-9DA4-6440654B35C2}"/>
            </c:ext>
          </c:extLst>
        </c:ser>
        <c:dLbls>
          <c:showLegendKey val="0"/>
          <c:showVal val="0"/>
          <c:showCatName val="0"/>
          <c:showSerName val="0"/>
          <c:showPercent val="0"/>
          <c:showBubbleSize val="0"/>
        </c:dLbls>
        <c:smooth val="0"/>
        <c:axId val="634256304"/>
        <c:axId val="1"/>
      </c:lineChart>
      <c:catAx>
        <c:axId val="634256304"/>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634256304"/>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Faiz</a:t>
            </a:r>
          </a:p>
        </c:rich>
      </c:tx>
      <c:layout>
        <c:manualLayout>
          <c:xMode val="edge"/>
          <c:yMode val="edge"/>
          <c:x val="0.42822985622372423"/>
          <c:y val="2.4096385542168676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-1.0763092753628881E-4</c:v>
                </c:pt>
                <c:pt idx="1">
                  <c:v>2.7061742087600995E-4</c:v>
                </c:pt>
                <c:pt idx="2">
                  <c:v>4.164713381037045E-4</c:v>
                </c:pt>
                <c:pt idx="3">
                  <c:v>4.9153294156686553E-4</c:v>
                </c:pt>
                <c:pt idx="4">
                  <c:v>4.2254848493037929E-4</c:v>
                </c:pt>
                <c:pt idx="5">
                  <c:v>1.032474895667515E-4</c:v>
                </c:pt>
                <c:pt idx="6">
                  <c:v>-9.8917774422891864E-5</c:v>
                </c:pt>
                <c:pt idx="7">
                  <c:v>-1.5714321957694047E-4</c:v>
                </c:pt>
                <c:pt idx="8">
                  <c:v>-3.0195992366267149E-4</c:v>
                </c:pt>
                <c:pt idx="9">
                  <c:v>-4.001214541461015E-4</c:v>
                </c:pt>
                <c:pt idx="10">
                  <c:v>-4.874710246634216E-4</c:v>
                </c:pt>
                <c:pt idx="11">
                  <c:v>-5.9693906236231713E-4</c:v>
                </c:pt>
                <c:pt idx="12">
                  <c:v>-6.5479815362071733E-4</c:v>
                </c:pt>
                <c:pt idx="13">
                  <c:v>-7.192212179348359E-4</c:v>
                </c:pt>
                <c:pt idx="14">
                  <c:v>-8.0292454800233123E-4</c:v>
                </c:pt>
                <c:pt idx="15">
                  <c:v>-8.6178628408672226E-4</c:v>
                </c:pt>
                <c:pt idx="16">
                  <c:v>-9.267742455337357E-4</c:v>
                </c:pt>
                <c:pt idx="17">
                  <c:v>-9.9719196371105901E-4</c:v>
                </c:pt>
                <c:pt idx="18">
                  <c:v>-1.0562306784210108E-3</c:v>
                </c:pt>
                <c:pt idx="19">
                  <c:v>-1.1098630125302481E-3</c:v>
                </c:pt>
                <c:pt idx="20">
                  <c:v>-1.1565328981663499E-3</c:v>
                </c:pt>
                <c:pt idx="21">
                  <c:v>-1.2375596053797345E-3</c:v>
                </c:pt>
                <c:pt idx="22">
                  <c:v>-1.2909570614612286E-3</c:v>
                </c:pt>
                <c:pt idx="23">
                  <c:v>-1.3531128369593773E-3</c:v>
                </c:pt>
                <c:pt idx="24">
                  <c:v>-1.4299124722807065E-3</c:v>
                </c:pt>
                <c:pt idx="25">
                  <c:v>-1.488136188284481E-3</c:v>
                </c:pt>
                <c:pt idx="26">
                  <c:v>-1.5566264317975909E-3</c:v>
                </c:pt>
                <c:pt idx="27">
                  <c:v>-1.6231206087046791E-3</c:v>
                </c:pt>
                <c:pt idx="28">
                  <c:v>-1.68604671685359E-3</c:v>
                </c:pt>
                <c:pt idx="29">
                  <c:v>-1.7098126913114927E-3</c:v>
                </c:pt>
                <c:pt idx="30">
                  <c:v>-1.7707143720478392E-3</c:v>
                </c:pt>
                <c:pt idx="31">
                  <c:v>-1.8117802445407317E-3</c:v>
                </c:pt>
                <c:pt idx="32">
                  <c:v>-1.8506254174509968E-3</c:v>
                </c:pt>
                <c:pt idx="33">
                  <c:v>-1.8429667012282653E-3</c:v>
                </c:pt>
                <c:pt idx="34">
                  <c:v>-1.8416386560261636E-3</c:v>
                </c:pt>
                <c:pt idx="35">
                  <c:v>-1.8660556005009577E-3</c:v>
                </c:pt>
                <c:pt idx="36">
                  <c:v>-1.8845682206767985E-3</c:v>
                </c:pt>
                <c:pt idx="37">
                  <c:v>-1.9039020379642223E-3</c:v>
                </c:pt>
                <c:pt idx="38">
                  <c:v>-1.89995724618218E-3</c:v>
                </c:pt>
                <c:pt idx="39">
                  <c:v>-1.9337158037159266E-3</c:v>
                </c:pt>
                <c:pt idx="40">
                  <c:v>-1.9759744709005227E-3</c:v>
                </c:pt>
              </c:numCache>
            </c:numRef>
          </c:val>
          <c:smooth val="0"/>
          <c:extLst>
            <c:ext xmlns:c16="http://schemas.microsoft.com/office/drawing/2014/chart" uri="{C3380CC4-5D6E-409C-BE32-E72D297353CC}">
              <c16:uniqueId val="{00000000-FBFF-4EC1-B249-E9CA2D347C88}"/>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-1.2248816135596416E-3</c:v>
                </c:pt>
                <c:pt idx="1">
                  <c:v>-1.4854236956821517E-3</c:v>
                </c:pt>
                <c:pt idx="2">
                  <c:v>-1.6547330104720488E-3</c:v>
                </c:pt>
                <c:pt idx="3">
                  <c:v>-1.9573578521601088E-3</c:v>
                </c:pt>
                <c:pt idx="4">
                  <c:v>-2.5368797796631358E-3</c:v>
                </c:pt>
                <c:pt idx="5">
                  <c:v>-3.1329982611907328E-3</c:v>
                </c:pt>
                <c:pt idx="6">
                  <c:v>-3.6037902622435536E-3</c:v>
                </c:pt>
                <c:pt idx="7">
                  <c:v>-4.0122968315543309E-3</c:v>
                </c:pt>
                <c:pt idx="8">
                  <c:v>-4.4143026937768417E-3</c:v>
                </c:pt>
                <c:pt idx="9">
                  <c:v>-4.8643583030543672E-3</c:v>
                </c:pt>
                <c:pt idx="10">
                  <c:v>-5.3141433483915573E-3</c:v>
                </c:pt>
                <c:pt idx="11">
                  <c:v>-5.6807687819617255E-3</c:v>
                </c:pt>
                <c:pt idx="12">
                  <c:v>-5.9212920907214988E-3</c:v>
                </c:pt>
                <c:pt idx="13">
                  <c:v>-6.1652438372941073E-3</c:v>
                </c:pt>
                <c:pt idx="14">
                  <c:v>-6.4412508604910794E-3</c:v>
                </c:pt>
                <c:pt idx="15">
                  <c:v>-6.7166944289818627E-3</c:v>
                </c:pt>
                <c:pt idx="16">
                  <c:v>-7.0151602182409595E-3</c:v>
                </c:pt>
                <c:pt idx="17">
                  <c:v>-7.2965729641686723E-3</c:v>
                </c:pt>
                <c:pt idx="18">
                  <c:v>-7.6754705615634617E-3</c:v>
                </c:pt>
                <c:pt idx="19">
                  <c:v>-8.1065476069449686E-3</c:v>
                </c:pt>
                <c:pt idx="20">
                  <c:v>-8.4721000151615489E-3</c:v>
                </c:pt>
                <c:pt idx="21">
                  <c:v>-8.8187263992355516E-3</c:v>
                </c:pt>
                <c:pt idx="22">
                  <c:v>-9.2122944866443665E-3</c:v>
                </c:pt>
                <c:pt idx="23">
                  <c:v>-9.5424901033838699E-3</c:v>
                </c:pt>
                <c:pt idx="24">
                  <c:v>-9.8484852848142648E-3</c:v>
                </c:pt>
                <c:pt idx="25">
                  <c:v>-1.008412785866724E-2</c:v>
                </c:pt>
                <c:pt idx="26">
                  <c:v>-1.0364072996083381E-2</c:v>
                </c:pt>
                <c:pt idx="27">
                  <c:v>-1.0668597275536453E-2</c:v>
                </c:pt>
                <c:pt idx="28">
                  <c:v>-1.0901375231878041E-2</c:v>
                </c:pt>
                <c:pt idx="29">
                  <c:v>-1.1131276609524239E-2</c:v>
                </c:pt>
                <c:pt idx="30">
                  <c:v>-1.1435310950448014E-2</c:v>
                </c:pt>
                <c:pt idx="31">
                  <c:v>-1.1644609771545402E-2</c:v>
                </c:pt>
                <c:pt idx="32">
                  <c:v>-1.1849901344782515E-2</c:v>
                </c:pt>
                <c:pt idx="33">
                  <c:v>-1.2035323270101126E-2</c:v>
                </c:pt>
                <c:pt idx="34">
                  <c:v>-1.2214821722590705E-2</c:v>
                </c:pt>
                <c:pt idx="35">
                  <c:v>-1.2335344430504333E-2</c:v>
                </c:pt>
                <c:pt idx="36">
                  <c:v>-1.246177347985125E-2</c:v>
                </c:pt>
                <c:pt idx="37">
                  <c:v>-1.2734840983221004E-2</c:v>
                </c:pt>
                <c:pt idx="38">
                  <c:v>-1.290338903373711E-2</c:v>
                </c:pt>
                <c:pt idx="39">
                  <c:v>-1.3065430334486721E-2</c:v>
                </c:pt>
                <c:pt idx="40">
                  <c:v>-1.3328288314847411E-2</c:v>
                </c:pt>
              </c:numCache>
            </c:numRef>
          </c:val>
          <c:smooth val="0"/>
          <c:extLst>
            <c:ext xmlns:c16="http://schemas.microsoft.com/office/drawing/2014/chart" uri="{C3380CC4-5D6E-409C-BE32-E72D297353CC}">
              <c16:uniqueId val="{00000001-FBFF-4EC1-B249-E9CA2D347C88}"/>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1.1394537226244617E-3</c:v>
                </c:pt>
                <c:pt idx="1">
                  <c:v>1.9308324276238666E-3</c:v>
                </c:pt>
                <c:pt idx="2">
                  <c:v>2.3413541278473871E-3</c:v>
                </c:pt>
                <c:pt idx="3">
                  <c:v>2.9445604827575888E-3</c:v>
                </c:pt>
                <c:pt idx="4">
                  <c:v>3.1534824063991799E-3</c:v>
                </c:pt>
                <c:pt idx="5">
                  <c:v>3.0730518887237572E-3</c:v>
                </c:pt>
                <c:pt idx="6">
                  <c:v>3.1361312666010862E-3</c:v>
                </c:pt>
                <c:pt idx="7">
                  <c:v>3.3132167517752778E-3</c:v>
                </c:pt>
                <c:pt idx="8">
                  <c:v>3.4520050618900371E-3</c:v>
                </c:pt>
                <c:pt idx="9">
                  <c:v>3.6141010208798259E-3</c:v>
                </c:pt>
                <c:pt idx="10">
                  <c:v>3.782079098125341E-3</c:v>
                </c:pt>
                <c:pt idx="11">
                  <c:v>3.9114703317227216E-3</c:v>
                </c:pt>
                <c:pt idx="12">
                  <c:v>4.0461011335770018E-3</c:v>
                </c:pt>
                <c:pt idx="13">
                  <c:v>4.1575364755497973E-3</c:v>
                </c:pt>
                <c:pt idx="14">
                  <c:v>4.296213649643164E-3</c:v>
                </c:pt>
                <c:pt idx="15">
                  <c:v>4.4701802796387477E-3</c:v>
                </c:pt>
                <c:pt idx="16">
                  <c:v>4.6464704577215913E-3</c:v>
                </c:pt>
                <c:pt idx="17">
                  <c:v>4.7862158485373774E-3</c:v>
                </c:pt>
                <c:pt idx="18">
                  <c:v>4.8607986850881949E-3</c:v>
                </c:pt>
                <c:pt idx="19">
                  <c:v>4.962430356977598E-3</c:v>
                </c:pt>
                <c:pt idx="20">
                  <c:v>5.1096977538916712E-3</c:v>
                </c:pt>
                <c:pt idx="21">
                  <c:v>5.2398385720439688E-3</c:v>
                </c:pt>
                <c:pt idx="22">
                  <c:v>5.3421953336406256E-3</c:v>
                </c:pt>
                <c:pt idx="23">
                  <c:v>5.529677104909635E-3</c:v>
                </c:pt>
                <c:pt idx="24">
                  <c:v>5.6175931003075901E-3</c:v>
                </c:pt>
                <c:pt idx="25">
                  <c:v>5.7264040374073472E-3</c:v>
                </c:pt>
                <c:pt idx="26">
                  <c:v>5.8177310421913403E-3</c:v>
                </c:pt>
                <c:pt idx="27">
                  <c:v>5.8657407441804728E-3</c:v>
                </c:pt>
                <c:pt idx="28">
                  <c:v>5.9896829694193118E-3</c:v>
                </c:pt>
                <c:pt idx="29">
                  <c:v>6.1498982037904012E-3</c:v>
                </c:pt>
                <c:pt idx="30">
                  <c:v>6.3056485744796683E-3</c:v>
                </c:pt>
                <c:pt idx="31">
                  <c:v>6.4569361736887361E-3</c:v>
                </c:pt>
                <c:pt idx="32">
                  <c:v>6.5170721237145833E-3</c:v>
                </c:pt>
                <c:pt idx="33">
                  <c:v>6.6293742793699364E-3</c:v>
                </c:pt>
                <c:pt idx="34">
                  <c:v>6.79687381726235E-3</c:v>
                </c:pt>
                <c:pt idx="35">
                  <c:v>6.9197290869067157E-3</c:v>
                </c:pt>
                <c:pt idx="36">
                  <c:v>7.0892997498153542E-3</c:v>
                </c:pt>
                <c:pt idx="37">
                  <c:v>7.2129414523148883E-3</c:v>
                </c:pt>
                <c:pt idx="38">
                  <c:v>7.2188002804222679E-3</c:v>
                </c:pt>
                <c:pt idx="39">
                  <c:v>7.3399473589529311E-3</c:v>
                </c:pt>
                <c:pt idx="40">
                  <c:v>7.4623012394084837E-3</c:v>
                </c:pt>
              </c:numCache>
            </c:numRef>
          </c:val>
          <c:smooth val="0"/>
          <c:extLst>
            <c:ext xmlns:c16="http://schemas.microsoft.com/office/drawing/2014/chart" uri="{C3380CC4-5D6E-409C-BE32-E72D297353CC}">
              <c16:uniqueId val="{00000002-FBFF-4EC1-B249-E9CA2D347C88}"/>
            </c:ext>
          </c:extLst>
        </c:ser>
        <c:dLbls>
          <c:showLegendKey val="0"/>
          <c:showVal val="0"/>
          <c:showCatName val="0"/>
          <c:showSerName val="0"/>
          <c:showPercent val="0"/>
          <c:showBubbleSize val="0"/>
        </c:dLbls>
        <c:smooth val="0"/>
        <c:axId val="899136720"/>
        <c:axId val="1"/>
      </c:lineChart>
      <c:catAx>
        <c:axId val="899136720"/>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899136720"/>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Çıktı Açığı</a:t>
            </a:r>
          </a:p>
        </c:rich>
      </c:tx>
      <c:layout>
        <c:manualLayout>
          <c:xMode val="edge"/>
          <c:yMode val="edge"/>
          <c:x val="0.35567471421444213"/>
          <c:y val="2.4242424242424242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-2.5653827143034928E-3</c:v>
                </c:pt>
                <c:pt idx="1">
                  <c:v>-1.9568511551494639E-3</c:v>
                </c:pt>
                <c:pt idx="2">
                  <c:v>-2.3700553216130125E-3</c:v>
                </c:pt>
                <c:pt idx="3">
                  <c:v>-1.8029457253482405E-3</c:v>
                </c:pt>
                <c:pt idx="4">
                  <c:v>-1.5298516618759126E-3</c:v>
                </c:pt>
                <c:pt idx="5">
                  <c:v>-1.1514387411767581E-3</c:v>
                </c:pt>
                <c:pt idx="6">
                  <c:v>-9.9002478948340199E-4</c:v>
                </c:pt>
                <c:pt idx="7">
                  <c:v>-7.9587147007685762E-4</c:v>
                </c:pt>
                <c:pt idx="8">
                  <c:v>-7.816050421931035E-4</c:v>
                </c:pt>
                <c:pt idx="9">
                  <c:v>-7.2939234199186141E-4</c:v>
                </c:pt>
                <c:pt idx="10">
                  <c:v>-6.95964005320486E-4</c:v>
                </c:pt>
                <c:pt idx="11">
                  <c:v>-6.7824863541284756E-4</c:v>
                </c:pt>
                <c:pt idx="12">
                  <c:v>-6.3516440188270433E-4</c:v>
                </c:pt>
                <c:pt idx="13">
                  <c:v>-6.0438800725479906E-4</c:v>
                </c:pt>
                <c:pt idx="14">
                  <c:v>-5.8860445582262157E-4</c:v>
                </c:pt>
                <c:pt idx="15">
                  <c:v>-5.9019632883014332E-4</c:v>
                </c:pt>
                <c:pt idx="16">
                  <c:v>-5.7296257359477432E-4</c:v>
                </c:pt>
                <c:pt idx="17">
                  <c:v>-5.5509252456806778E-4</c:v>
                </c:pt>
                <c:pt idx="18">
                  <c:v>-5.7524911099269074E-4</c:v>
                </c:pt>
                <c:pt idx="19">
                  <c:v>-5.3769815410298371E-4</c:v>
                </c:pt>
                <c:pt idx="20">
                  <c:v>-5.2224898238707556E-4</c:v>
                </c:pt>
                <c:pt idx="21">
                  <c:v>-5.1389824703761198E-4</c:v>
                </c:pt>
                <c:pt idx="22">
                  <c:v>-5.1727019962962383E-4</c:v>
                </c:pt>
                <c:pt idx="23">
                  <c:v>-5.0297130719483983E-4</c:v>
                </c:pt>
                <c:pt idx="24">
                  <c:v>-5.0087341145753936E-4</c:v>
                </c:pt>
                <c:pt idx="25">
                  <c:v>-4.8524589316364713E-4</c:v>
                </c:pt>
                <c:pt idx="26">
                  <c:v>-5.050250070298243E-4</c:v>
                </c:pt>
                <c:pt idx="27">
                  <c:v>-4.8832970768354015E-4</c:v>
                </c:pt>
                <c:pt idx="28">
                  <c:v>-5.1147949551751722E-4</c:v>
                </c:pt>
                <c:pt idx="29">
                  <c:v>-5.2183089460139517E-4</c:v>
                </c:pt>
                <c:pt idx="30">
                  <c:v>-5.2435435610037411E-4</c:v>
                </c:pt>
                <c:pt idx="31">
                  <c:v>-5.2573667863387605E-4</c:v>
                </c:pt>
                <c:pt idx="32">
                  <c:v>-5.3449507966756482E-4</c:v>
                </c:pt>
                <c:pt idx="33">
                  <c:v>-5.2991864295321984E-4</c:v>
                </c:pt>
                <c:pt idx="34">
                  <c:v>-5.5694939703832317E-4</c:v>
                </c:pt>
                <c:pt idx="35">
                  <c:v>-5.4731949553607951E-4</c:v>
                </c:pt>
                <c:pt idx="36">
                  <c:v>-5.7169732533438175E-4</c:v>
                </c:pt>
                <c:pt idx="37">
                  <c:v>-6.0665868052827061E-4</c:v>
                </c:pt>
                <c:pt idx="38">
                  <c:v>-6.3984710725030524E-4</c:v>
                </c:pt>
                <c:pt idx="39">
                  <c:v>-6.6069640092681682E-4</c:v>
                </c:pt>
                <c:pt idx="40">
                  <c:v>-6.9139586896903305E-4</c:v>
                </c:pt>
              </c:numCache>
            </c:numRef>
          </c:val>
          <c:smooth val="0"/>
          <c:extLst>
            <c:ext xmlns:c16="http://schemas.microsoft.com/office/drawing/2014/chart" uri="{C3380CC4-5D6E-409C-BE32-E72D297353CC}">
              <c16:uniqueId val="{00000000-8B0B-40C7-9ECA-E86B7D958A16}"/>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-4.9885210135438571E-3</c:v>
                </c:pt>
                <c:pt idx="1">
                  <c:v>-5.1774397013496449E-3</c:v>
                </c:pt>
                <c:pt idx="2">
                  <c:v>-5.8234896027641809E-3</c:v>
                </c:pt>
                <c:pt idx="3">
                  <c:v>-5.0878136595470611E-3</c:v>
                </c:pt>
                <c:pt idx="4">
                  <c:v>-4.8233825779834304E-3</c:v>
                </c:pt>
                <c:pt idx="5">
                  <c:v>-4.3322503606080583E-3</c:v>
                </c:pt>
                <c:pt idx="6">
                  <c:v>-4.1566624075709512E-3</c:v>
                </c:pt>
                <c:pt idx="7">
                  <c:v>-4.1115336531039708E-3</c:v>
                </c:pt>
                <c:pt idx="8">
                  <c:v>-4.0940580181834836E-3</c:v>
                </c:pt>
                <c:pt idx="9">
                  <c:v>-4.128698977769042E-3</c:v>
                </c:pt>
                <c:pt idx="10">
                  <c:v>-4.1880476341879143E-3</c:v>
                </c:pt>
                <c:pt idx="11">
                  <c:v>-4.2522193972630105E-3</c:v>
                </c:pt>
                <c:pt idx="12">
                  <c:v>-4.36709120257115E-3</c:v>
                </c:pt>
                <c:pt idx="13">
                  <c:v>-4.4719515380175281E-3</c:v>
                </c:pt>
                <c:pt idx="14">
                  <c:v>-4.4310067099387913E-3</c:v>
                </c:pt>
                <c:pt idx="15">
                  <c:v>-4.4569324884481355E-3</c:v>
                </c:pt>
                <c:pt idx="16">
                  <c:v>-4.5770940459176615E-3</c:v>
                </c:pt>
                <c:pt idx="17">
                  <c:v>-4.5564819048867344E-3</c:v>
                </c:pt>
                <c:pt idx="18">
                  <c:v>-4.5250263214759575E-3</c:v>
                </c:pt>
                <c:pt idx="19">
                  <c:v>-4.5803119195230663E-3</c:v>
                </c:pt>
                <c:pt idx="20">
                  <c:v>-4.5914527600879529E-3</c:v>
                </c:pt>
                <c:pt idx="21">
                  <c:v>-4.6424032865240326E-3</c:v>
                </c:pt>
                <c:pt idx="22">
                  <c:v>-4.7125126129500851E-3</c:v>
                </c:pt>
                <c:pt idx="23">
                  <c:v>-4.7682661727442149E-3</c:v>
                </c:pt>
                <c:pt idx="24">
                  <c:v>-4.8130470405019646E-3</c:v>
                </c:pt>
                <c:pt idx="25">
                  <c:v>-4.8712468556594921E-3</c:v>
                </c:pt>
                <c:pt idx="26">
                  <c:v>-4.9445766666392698E-3</c:v>
                </c:pt>
                <c:pt idx="27">
                  <c:v>-4.9871764987807271E-3</c:v>
                </c:pt>
                <c:pt idx="28">
                  <c:v>-5.0078112632446154E-3</c:v>
                </c:pt>
                <c:pt idx="29">
                  <c:v>-5.0185491712273012E-3</c:v>
                </c:pt>
                <c:pt idx="30">
                  <c:v>-5.068202987206707E-3</c:v>
                </c:pt>
                <c:pt idx="31">
                  <c:v>-5.1988782413195482E-3</c:v>
                </c:pt>
                <c:pt idx="32">
                  <c:v>-5.2717593063596668E-3</c:v>
                </c:pt>
                <c:pt idx="33">
                  <c:v>-5.2765882920335315E-3</c:v>
                </c:pt>
                <c:pt idx="34">
                  <c:v>-5.2818295922103485E-3</c:v>
                </c:pt>
                <c:pt idx="35">
                  <c:v>-5.3867151971409011E-3</c:v>
                </c:pt>
                <c:pt idx="36">
                  <c:v>-5.4702394183091009E-3</c:v>
                </c:pt>
                <c:pt idx="37">
                  <c:v>-5.470879785788323E-3</c:v>
                </c:pt>
                <c:pt idx="38">
                  <c:v>-5.4845070710242277E-3</c:v>
                </c:pt>
                <c:pt idx="39">
                  <c:v>-5.5856088075661994E-3</c:v>
                </c:pt>
                <c:pt idx="40">
                  <c:v>-5.6866566162647389E-3</c:v>
                </c:pt>
              </c:numCache>
            </c:numRef>
          </c:val>
          <c:smooth val="0"/>
          <c:extLst>
            <c:ext xmlns:c16="http://schemas.microsoft.com/office/drawing/2014/chart" uri="{C3380CC4-5D6E-409C-BE32-E72D297353CC}">
              <c16:uniqueId val="{00000001-8B0B-40C7-9ECA-E86B7D958A16}"/>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-4.9608506979924367E-5</c:v>
                </c:pt>
                <c:pt idx="1">
                  <c:v>1.4490301450724166E-3</c:v>
                </c:pt>
                <c:pt idx="2">
                  <c:v>1.0840593119142848E-3</c:v>
                </c:pt>
                <c:pt idx="3">
                  <c:v>1.582447086530224E-3</c:v>
                </c:pt>
                <c:pt idx="4">
                  <c:v>1.692833656385092E-3</c:v>
                </c:pt>
                <c:pt idx="5">
                  <c:v>2.0336731425047144E-3</c:v>
                </c:pt>
                <c:pt idx="6">
                  <c:v>2.208356432241911E-3</c:v>
                </c:pt>
                <c:pt idx="7">
                  <c:v>2.4033979172151253E-3</c:v>
                </c:pt>
                <c:pt idx="8">
                  <c:v>2.5827162728148849E-3</c:v>
                </c:pt>
                <c:pt idx="9">
                  <c:v>2.7067015732560045E-3</c:v>
                </c:pt>
                <c:pt idx="10">
                  <c:v>2.8870446421052996E-3</c:v>
                </c:pt>
                <c:pt idx="11">
                  <c:v>2.959983068572156E-3</c:v>
                </c:pt>
                <c:pt idx="12">
                  <c:v>3.005539789726154E-3</c:v>
                </c:pt>
                <c:pt idx="13">
                  <c:v>3.0563266726056819E-3</c:v>
                </c:pt>
                <c:pt idx="14">
                  <c:v>3.1009115786732864E-3</c:v>
                </c:pt>
                <c:pt idx="15">
                  <c:v>3.1869250117995329E-3</c:v>
                </c:pt>
                <c:pt idx="16">
                  <c:v>3.3363303517642434E-3</c:v>
                </c:pt>
                <c:pt idx="17">
                  <c:v>3.4012386663101854E-3</c:v>
                </c:pt>
                <c:pt idx="18">
                  <c:v>3.4643776831842442E-3</c:v>
                </c:pt>
                <c:pt idx="19">
                  <c:v>3.4314979991011013E-3</c:v>
                </c:pt>
                <c:pt idx="20">
                  <c:v>3.4413659742672208E-3</c:v>
                </c:pt>
                <c:pt idx="21">
                  <c:v>3.4812887343289838E-3</c:v>
                </c:pt>
                <c:pt idx="22">
                  <c:v>3.560783705740382E-3</c:v>
                </c:pt>
                <c:pt idx="23">
                  <c:v>3.5814891465853816E-3</c:v>
                </c:pt>
                <c:pt idx="24">
                  <c:v>3.6470138031473951E-3</c:v>
                </c:pt>
                <c:pt idx="25">
                  <c:v>3.6867041553786065E-3</c:v>
                </c:pt>
                <c:pt idx="26">
                  <c:v>3.7756373239083915E-3</c:v>
                </c:pt>
                <c:pt idx="27">
                  <c:v>3.8240762828732795E-3</c:v>
                </c:pt>
                <c:pt idx="28">
                  <c:v>3.8821706341051823E-3</c:v>
                </c:pt>
                <c:pt idx="29">
                  <c:v>3.9241860368638883E-3</c:v>
                </c:pt>
                <c:pt idx="30">
                  <c:v>4.0293168685404009E-3</c:v>
                </c:pt>
                <c:pt idx="31">
                  <c:v>4.0589340835131028E-3</c:v>
                </c:pt>
                <c:pt idx="32">
                  <c:v>4.0679827746414685E-3</c:v>
                </c:pt>
                <c:pt idx="33">
                  <c:v>4.1343701006712023E-3</c:v>
                </c:pt>
                <c:pt idx="34">
                  <c:v>4.1112119117982003E-3</c:v>
                </c:pt>
                <c:pt idx="35">
                  <c:v>4.1532527615375384E-3</c:v>
                </c:pt>
                <c:pt idx="36">
                  <c:v>4.1801168619166563E-3</c:v>
                </c:pt>
                <c:pt idx="37">
                  <c:v>4.2569758552651518E-3</c:v>
                </c:pt>
                <c:pt idx="38">
                  <c:v>4.2845626423686301E-3</c:v>
                </c:pt>
                <c:pt idx="39">
                  <c:v>4.2828995115834897E-3</c:v>
                </c:pt>
                <c:pt idx="40">
                  <c:v>4.2744483701295157E-3</c:v>
                </c:pt>
              </c:numCache>
            </c:numRef>
          </c:val>
          <c:smooth val="0"/>
          <c:extLst>
            <c:ext xmlns:c16="http://schemas.microsoft.com/office/drawing/2014/chart" uri="{C3380CC4-5D6E-409C-BE32-E72D297353CC}">
              <c16:uniqueId val="{00000002-8B0B-40C7-9ECA-E86B7D958A16}"/>
            </c:ext>
          </c:extLst>
        </c:ser>
        <c:dLbls>
          <c:showLegendKey val="0"/>
          <c:showVal val="0"/>
          <c:showCatName val="0"/>
          <c:showSerName val="0"/>
          <c:showPercent val="0"/>
          <c:showBubbleSize val="0"/>
        </c:dLbls>
        <c:smooth val="0"/>
        <c:axId val="751161903"/>
        <c:axId val="1"/>
      </c:lineChart>
      <c:catAx>
        <c:axId val="751161903"/>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751161903"/>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Döviz Kuru</a:t>
            </a:r>
          </a:p>
        </c:rich>
      </c:tx>
      <c:layout>
        <c:manualLayout>
          <c:xMode val="edge"/>
          <c:yMode val="edge"/>
          <c:x val="0.32384951881014878"/>
          <c:y val="2.7210884353741496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-9.0118857220963908E-4</c:v>
                </c:pt>
                <c:pt idx="1">
                  <c:v>-1.5148069924921045E-5</c:v>
                </c:pt>
                <c:pt idx="2">
                  <c:v>-5.9253264253958382E-4</c:v>
                </c:pt>
                <c:pt idx="3">
                  <c:v>-1.7831542650879369E-4</c:v>
                </c:pt>
                <c:pt idx="4">
                  <c:v>-2.2069384955432584E-4</c:v>
                </c:pt>
                <c:pt idx="5">
                  <c:v>-1.5263066687053173E-4</c:v>
                </c:pt>
                <c:pt idx="6">
                  <c:v>-4.1388074637703661E-4</c:v>
                </c:pt>
                <c:pt idx="7">
                  <c:v>-1.2966282164788488E-4</c:v>
                </c:pt>
                <c:pt idx="8">
                  <c:v>-1.2083433032888045E-4</c:v>
                </c:pt>
                <c:pt idx="9">
                  <c:v>-2.1916139688998875E-4</c:v>
                </c:pt>
                <c:pt idx="10">
                  <c:v>-2.4748235239424935E-4</c:v>
                </c:pt>
                <c:pt idx="11">
                  <c:v>-3.4393828050911291E-4</c:v>
                </c:pt>
                <c:pt idx="12">
                  <c:v>-4.4569892391630968E-4</c:v>
                </c:pt>
                <c:pt idx="13">
                  <c:v>-4.3676259497667458E-4</c:v>
                </c:pt>
                <c:pt idx="14">
                  <c:v>-5.2813298524982579E-4</c:v>
                </c:pt>
                <c:pt idx="15">
                  <c:v>-5.6787640043943132E-4</c:v>
                </c:pt>
                <c:pt idx="16">
                  <c:v>-6.0900070988813195E-4</c:v>
                </c:pt>
                <c:pt idx="17">
                  <c:v>-6.6294251680406777E-4</c:v>
                </c:pt>
                <c:pt idx="18">
                  <c:v>-6.9471497195122136E-4</c:v>
                </c:pt>
                <c:pt idx="19">
                  <c:v>-7.4507255529637317E-4</c:v>
                </c:pt>
                <c:pt idx="20">
                  <c:v>-7.9103617890033048E-4</c:v>
                </c:pt>
                <c:pt idx="21">
                  <c:v>-8.0598168696060623E-4</c:v>
                </c:pt>
                <c:pt idx="22">
                  <c:v>-8.2838356537968645E-4</c:v>
                </c:pt>
                <c:pt idx="23">
                  <c:v>-8.7285719354431219E-4</c:v>
                </c:pt>
                <c:pt idx="24">
                  <c:v>-9.0526189974518881E-4</c:v>
                </c:pt>
                <c:pt idx="25">
                  <c:v>-9.1361902357202547E-4</c:v>
                </c:pt>
                <c:pt idx="26">
                  <c:v>-9.3474130554041805E-4</c:v>
                </c:pt>
                <c:pt idx="27">
                  <c:v>-9.4879610624087765E-4</c:v>
                </c:pt>
                <c:pt idx="28">
                  <c:v>-9.8849257525331167E-4</c:v>
                </c:pt>
                <c:pt idx="29">
                  <c:v>-9.9580940594124314E-4</c:v>
                </c:pt>
                <c:pt idx="30">
                  <c:v>-1.0500227040923682E-3</c:v>
                </c:pt>
                <c:pt idx="31">
                  <c:v>-1.0782702008884939E-3</c:v>
                </c:pt>
                <c:pt idx="32">
                  <c:v>-1.1035148666791697E-3</c:v>
                </c:pt>
                <c:pt idx="33">
                  <c:v>-1.1336071314564759E-3</c:v>
                </c:pt>
                <c:pt idx="34">
                  <c:v>-1.1500363399321466E-3</c:v>
                </c:pt>
                <c:pt idx="35">
                  <c:v>-1.1511620821900437E-3</c:v>
                </c:pt>
                <c:pt idx="36">
                  <c:v>-1.1610471840642859E-3</c:v>
                </c:pt>
                <c:pt idx="37">
                  <c:v>-1.157380346371333E-3</c:v>
                </c:pt>
                <c:pt idx="38">
                  <c:v>-1.1789747850622194E-3</c:v>
                </c:pt>
                <c:pt idx="39">
                  <c:v>-1.1677156950810888E-3</c:v>
                </c:pt>
                <c:pt idx="40">
                  <c:v>-1.164910495897049E-3</c:v>
                </c:pt>
              </c:numCache>
            </c:numRef>
          </c:val>
          <c:smooth val="0"/>
          <c:extLst>
            <c:ext xmlns:c16="http://schemas.microsoft.com/office/drawing/2014/chart" uri="{C3380CC4-5D6E-409C-BE32-E72D297353CC}">
              <c16:uniqueId val="{00000000-4C5B-4D07-B6C1-B7E17094F89F}"/>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-7.5644429002516625E-3</c:v>
                </c:pt>
                <c:pt idx="1">
                  <c:v>-4.3542145487604099E-3</c:v>
                </c:pt>
                <c:pt idx="2">
                  <c:v>-4.7878256950301618E-3</c:v>
                </c:pt>
                <c:pt idx="3">
                  <c:v>-4.0064483406678283E-3</c:v>
                </c:pt>
                <c:pt idx="4">
                  <c:v>-4.1897402336035488E-3</c:v>
                </c:pt>
                <c:pt idx="5">
                  <c:v>-4.3714758528160848E-3</c:v>
                </c:pt>
                <c:pt idx="6">
                  <c:v>-4.6939064391479553E-3</c:v>
                </c:pt>
                <c:pt idx="7">
                  <c:v>-4.715995260238439E-3</c:v>
                </c:pt>
                <c:pt idx="8">
                  <c:v>-4.8557987864456618E-3</c:v>
                </c:pt>
                <c:pt idx="9">
                  <c:v>-5.047280765683582E-3</c:v>
                </c:pt>
                <c:pt idx="10">
                  <c:v>-5.1507094947792972E-3</c:v>
                </c:pt>
                <c:pt idx="11">
                  <c:v>-5.4504676280631645E-3</c:v>
                </c:pt>
                <c:pt idx="12">
                  <c:v>-5.6675251483348163E-3</c:v>
                </c:pt>
                <c:pt idx="13">
                  <c:v>-5.8789230404463245E-3</c:v>
                </c:pt>
                <c:pt idx="14">
                  <c:v>-6.0541445483203943E-3</c:v>
                </c:pt>
                <c:pt idx="15">
                  <c:v>-6.2290657117528014E-3</c:v>
                </c:pt>
                <c:pt idx="16">
                  <c:v>-6.4199053990801423E-3</c:v>
                </c:pt>
                <c:pt idx="17">
                  <c:v>-6.5051452320359828E-3</c:v>
                </c:pt>
                <c:pt idx="18">
                  <c:v>-6.7186201627942336E-3</c:v>
                </c:pt>
                <c:pt idx="19">
                  <c:v>-6.8587716505033964E-3</c:v>
                </c:pt>
                <c:pt idx="20">
                  <c:v>-6.996841194102669E-3</c:v>
                </c:pt>
                <c:pt idx="21">
                  <c:v>-7.2185915574735767E-3</c:v>
                </c:pt>
                <c:pt idx="22">
                  <c:v>-7.3719348680832226E-3</c:v>
                </c:pt>
                <c:pt idx="23">
                  <c:v>-7.5695705403702497E-3</c:v>
                </c:pt>
                <c:pt idx="24">
                  <c:v>-7.725109923910168E-3</c:v>
                </c:pt>
                <c:pt idx="25">
                  <c:v>-7.9684777610708954E-3</c:v>
                </c:pt>
                <c:pt idx="26">
                  <c:v>-8.2063100227945714E-3</c:v>
                </c:pt>
                <c:pt idx="27">
                  <c:v>-8.4120509010795382E-3</c:v>
                </c:pt>
                <c:pt idx="28">
                  <c:v>-8.4383355012381117E-3</c:v>
                </c:pt>
                <c:pt idx="29">
                  <c:v>-8.6137222274923694E-3</c:v>
                </c:pt>
                <c:pt idx="30">
                  <c:v>-8.8285777004952389E-3</c:v>
                </c:pt>
                <c:pt idx="31">
                  <c:v>-9.0499063480022936E-3</c:v>
                </c:pt>
                <c:pt idx="32">
                  <c:v>-9.2111815305882493E-3</c:v>
                </c:pt>
                <c:pt idx="33">
                  <c:v>-9.4067599485268376E-3</c:v>
                </c:pt>
                <c:pt idx="34">
                  <c:v>-9.594683177692187E-3</c:v>
                </c:pt>
                <c:pt idx="35">
                  <c:v>-9.7571886496282088E-3</c:v>
                </c:pt>
                <c:pt idx="36">
                  <c:v>-9.9417415687564972E-3</c:v>
                </c:pt>
                <c:pt idx="37">
                  <c:v>-1.0118686278532749E-2</c:v>
                </c:pt>
                <c:pt idx="38">
                  <c:v>-1.018269976858077E-2</c:v>
                </c:pt>
                <c:pt idx="39">
                  <c:v>-1.0278599009232373E-2</c:v>
                </c:pt>
                <c:pt idx="40">
                  <c:v>-1.0404602826427264E-2</c:v>
                </c:pt>
              </c:numCache>
            </c:numRef>
          </c:val>
          <c:smooth val="0"/>
          <c:extLst>
            <c:ext xmlns:c16="http://schemas.microsoft.com/office/drawing/2014/chart" uri="{C3380CC4-5D6E-409C-BE32-E72D297353CC}">
              <c16:uniqueId val="{00000001-4C5B-4D07-B6C1-B7E17094F89F}"/>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5.146106817957981E-3</c:v>
                </c:pt>
                <c:pt idx="1">
                  <c:v>4.4855844593445562E-3</c:v>
                </c:pt>
                <c:pt idx="2">
                  <c:v>3.4733027825499655E-3</c:v>
                </c:pt>
                <c:pt idx="3">
                  <c:v>3.501702976763475E-3</c:v>
                </c:pt>
                <c:pt idx="4">
                  <c:v>3.5698163858261388E-3</c:v>
                </c:pt>
                <c:pt idx="5">
                  <c:v>3.6293558736623052E-3</c:v>
                </c:pt>
                <c:pt idx="6">
                  <c:v>3.4480403541473532E-3</c:v>
                </c:pt>
                <c:pt idx="7">
                  <c:v>3.8126560806917161E-3</c:v>
                </c:pt>
                <c:pt idx="8">
                  <c:v>3.9813329856082736E-3</c:v>
                </c:pt>
                <c:pt idx="9">
                  <c:v>4.1360833709131236E-3</c:v>
                </c:pt>
                <c:pt idx="10">
                  <c:v>4.1858573428074902E-3</c:v>
                </c:pt>
                <c:pt idx="11">
                  <c:v>4.1078233906301359E-3</c:v>
                </c:pt>
                <c:pt idx="12">
                  <c:v>4.2539465758161124E-3</c:v>
                </c:pt>
                <c:pt idx="13">
                  <c:v>4.3293843490102308E-3</c:v>
                </c:pt>
                <c:pt idx="14">
                  <c:v>4.3773711947124334E-3</c:v>
                </c:pt>
                <c:pt idx="15">
                  <c:v>4.5964626777736323E-3</c:v>
                </c:pt>
                <c:pt idx="16">
                  <c:v>4.6177348935260007E-3</c:v>
                </c:pt>
                <c:pt idx="17">
                  <c:v>4.6938392483565159E-3</c:v>
                </c:pt>
                <c:pt idx="18">
                  <c:v>4.7665416026949235E-3</c:v>
                </c:pt>
                <c:pt idx="19">
                  <c:v>4.8490369120272256E-3</c:v>
                </c:pt>
                <c:pt idx="20">
                  <c:v>5.0195627506402852E-3</c:v>
                </c:pt>
                <c:pt idx="21">
                  <c:v>5.0790832589667056E-3</c:v>
                </c:pt>
                <c:pt idx="22">
                  <c:v>5.1748109610712002E-3</c:v>
                </c:pt>
                <c:pt idx="23">
                  <c:v>5.2507851164741636E-3</c:v>
                </c:pt>
                <c:pt idx="24">
                  <c:v>5.3154150692097156E-3</c:v>
                </c:pt>
                <c:pt idx="25">
                  <c:v>5.3407623294960942E-3</c:v>
                </c:pt>
                <c:pt idx="26">
                  <c:v>5.4603191074678124E-3</c:v>
                </c:pt>
                <c:pt idx="27">
                  <c:v>5.5389639339331765E-3</c:v>
                </c:pt>
                <c:pt idx="28">
                  <c:v>5.5853927911599186E-3</c:v>
                </c:pt>
                <c:pt idx="29">
                  <c:v>5.6717384372611908E-3</c:v>
                </c:pt>
                <c:pt idx="30">
                  <c:v>5.7326376823196431E-3</c:v>
                </c:pt>
                <c:pt idx="31">
                  <c:v>5.7906143574701667E-3</c:v>
                </c:pt>
                <c:pt idx="32">
                  <c:v>5.8035917578319399E-3</c:v>
                </c:pt>
                <c:pt idx="33">
                  <c:v>5.9011875082800591E-3</c:v>
                </c:pt>
                <c:pt idx="34">
                  <c:v>6.1020985905970576E-3</c:v>
                </c:pt>
                <c:pt idx="35">
                  <c:v>6.1226603454159617E-3</c:v>
                </c:pt>
                <c:pt idx="36">
                  <c:v>6.1437109680699785E-3</c:v>
                </c:pt>
                <c:pt idx="37">
                  <c:v>6.3320940663958028E-3</c:v>
                </c:pt>
                <c:pt idx="38">
                  <c:v>6.3818191198800073E-3</c:v>
                </c:pt>
                <c:pt idx="39">
                  <c:v>6.3045357698783694E-3</c:v>
                </c:pt>
                <c:pt idx="40">
                  <c:v>6.3585973180878266E-3</c:v>
                </c:pt>
              </c:numCache>
            </c:numRef>
          </c:val>
          <c:smooth val="0"/>
          <c:extLst>
            <c:ext xmlns:c16="http://schemas.microsoft.com/office/drawing/2014/chart" uri="{C3380CC4-5D6E-409C-BE32-E72D297353CC}">
              <c16:uniqueId val="{00000002-4C5B-4D07-B6C1-B7E17094F89F}"/>
            </c:ext>
          </c:extLst>
        </c:ser>
        <c:dLbls>
          <c:showLegendKey val="0"/>
          <c:showVal val="0"/>
          <c:showCatName val="0"/>
          <c:showSerName val="0"/>
          <c:showPercent val="0"/>
          <c:showBubbleSize val="0"/>
        </c:dLbls>
        <c:smooth val="0"/>
        <c:axId val="1344108080"/>
        <c:axId val="1"/>
      </c:lineChart>
      <c:catAx>
        <c:axId val="1344108080"/>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344108080"/>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Reel</a:t>
            </a:r>
            <a:r>
              <a:rPr lang="tr-TR" sz="1000" b="1" baseline="0">
                <a:latin typeface="Times New Roman" panose="02020603050405020304" pitchFamily="18" charset="0"/>
                <a:cs typeface="Times New Roman" panose="02020603050405020304" pitchFamily="18" charset="0"/>
              </a:rPr>
              <a:t> GSYH</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4292397660818713"/>
          <c:y val="1.8518518518518517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-1.5071111564771695E-3</c:v>
                </c:pt>
                <c:pt idx="1">
                  <c:v>-1.0306881581112017E-3</c:v>
                </c:pt>
                <c:pt idx="2">
                  <c:v>-1.1954804634217552E-3</c:v>
                </c:pt>
                <c:pt idx="3">
                  <c:v>-8.141010889049765E-4</c:v>
                </c:pt>
                <c:pt idx="4">
                  <c:v>-7.579785774271409E-4</c:v>
                </c:pt>
                <c:pt idx="5">
                  <c:v>-5.8335553629811597E-4</c:v>
                </c:pt>
                <c:pt idx="6">
                  <c:v>-4.950409562869527E-4</c:v>
                </c:pt>
                <c:pt idx="7">
                  <c:v>-4.2750375425255731E-4</c:v>
                </c:pt>
                <c:pt idx="8">
                  <c:v>-3.869682117841408E-4</c:v>
                </c:pt>
                <c:pt idx="9">
                  <c:v>-3.4464557016995143E-4</c:v>
                </c:pt>
                <c:pt idx="10">
                  <c:v>-3.0657564485516244E-4</c:v>
                </c:pt>
                <c:pt idx="11">
                  <c:v>-2.9428667871419123E-4</c:v>
                </c:pt>
                <c:pt idx="12">
                  <c:v>-2.7742970292553586E-4</c:v>
                </c:pt>
                <c:pt idx="13">
                  <c:v>-2.7706549568212735E-4</c:v>
                </c:pt>
                <c:pt idx="14">
                  <c:v>-2.8431304500487934E-4</c:v>
                </c:pt>
                <c:pt idx="15">
                  <c:v>-2.6761302524469808E-4</c:v>
                </c:pt>
                <c:pt idx="16">
                  <c:v>-2.4887112730722304E-4</c:v>
                </c:pt>
                <c:pt idx="17">
                  <c:v>-2.4555939763257575E-4</c:v>
                </c:pt>
                <c:pt idx="18">
                  <c:v>-2.3798202682262672E-4</c:v>
                </c:pt>
                <c:pt idx="19">
                  <c:v>-2.4343203026146499E-4</c:v>
                </c:pt>
                <c:pt idx="20">
                  <c:v>-2.3370681054993666E-4</c:v>
                </c:pt>
                <c:pt idx="21">
                  <c:v>-2.2318212121931168E-4</c:v>
                </c:pt>
                <c:pt idx="22">
                  <c:v>-2.1814285531054E-4</c:v>
                </c:pt>
                <c:pt idx="23">
                  <c:v>-2.150104286597044E-4</c:v>
                </c:pt>
                <c:pt idx="24">
                  <c:v>-2.1395870008842873E-4</c:v>
                </c:pt>
                <c:pt idx="25">
                  <c:v>-2.2201110138717663E-4</c:v>
                </c:pt>
                <c:pt idx="26">
                  <c:v>-2.2459163854167944E-4</c:v>
                </c:pt>
                <c:pt idx="27">
                  <c:v>-2.3615659935717626E-4</c:v>
                </c:pt>
                <c:pt idx="28">
                  <c:v>-2.4882264768222285E-4</c:v>
                </c:pt>
                <c:pt idx="29">
                  <c:v>-2.6199446708709522E-4</c:v>
                </c:pt>
                <c:pt idx="30">
                  <c:v>-2.5629838235915504E-4</c:v>
                </c:pt>
                <c:pt idx="31">
                  <c:v>-2.5281276258377352E-4</c:v>
                </c:pt>
                <c:pt idx="32">
                  <c:v>-2.6806768700440728E-4</c:v>
                </c:pt>
                <c:pt idx="33">
                  <c:v>-2.7164137674197473E-4</c:v>
                </c:pt>
                <c:pt idx="34">
                  <c:v>-2.6776490822027425E-4</c:v>
                </c:pt>
                <c:pt idx="35">
                  <c:v>-2.6803812625652667E-4</c:v>
                </c:pt>
                <c:pt idx="36">
                  <c:v>-2.7528840427924078E-4</c:v>
                </c:pt>
                <c:pt idx="37">
                  <c:v>-2.8106738742162193E-4</c:v>
                </c:pt>
                <c:pt idx="38">
                  <c:v>-2.8827218007489191E-4</c:v>
                </c:pt>
                <c:pt idx="39">
                  <c:v>-2.9898410590028536E-4</c:v>
                </c:pt>
                <c:pt idx="40">
                  <c:v>-3.0449747829411138E-4</c:v>
                </c:pt>
              </c:numCache>
            </c:numRef>
          </c:val>
          <c:smooth val="0"/>
          <c:extLst>
            <c:ext xmlns:c16="http://schemas.microsoft.com/office/drawing/2014/chart" uri="{C3380CC4-5D6E-409C-BE32-E72D297353CC}">
              <c16:uniqueId val="{00000000-D115-48B8-811C-48D0388338F5}"/>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-3.2468661019879009E-3</c:v>
                </c:pt>
                <c:pt idx="1">
                  <c:v>-2.9070389514139791E-3</c:v>
                </c:pt>
                <c:pt idx="2">
                  <c:v>-3.2326460425285302E-3</c:v>
                </c:pt>
                <c:pt idx="3">
                  <c:v>-2.8807721096229697E-3</c:v>
                </c:pt>
                <c:pt idx="4">
                  <c:v>-2.9124209175462497E-3</c:v>
                </c:pt>
                <c:pt idx="5">
                  <c:v>-2.7824878622932582E-3</c:v>
                </c:pt>
                <c:pt idx="6">
                  <c:v>-2.716560334823597E-3</c:v>
                </c:pt>
                <c:pt idx="7">
                  <c:v>-2.6296996723845487E-3</c:v>
                </c:pt>
                <c:pt idx="8">
                  <c:v>-2.5824044047902963E-3</c:v>
                </c:pt>
                <c:pt idx="9">
                  <c:v>-2.5265506038904006E-3</c:v>
                </c:pt>
                <c:pt idx="10">
                  <c:v>-2.5512559455036304E-3</c:v>
                </c:pt>
                <c:pt idx="11">
                  <c:v>-2.5493502282702418E-3</c:v>
                </c:pt>
                <c:pt idx="12">
                  <c:v>-2.5330898509090889E-3</c:v>
                </c:pt>
                <c:pt idx="13">
                  <c:v>-2.5678877803593314E-3</c:v>
                </c:pt>
                <c:pt idx="14">
                  <c:v>-2.6160897414922125E-3</c:v>
                </c:pt>
                <c:pt idx="15">
                  <c:v>-2.5984590220961262E-3</c:v>
                </c:pt>
                <c:pt idx="16">
                  <c:v>-2.6196604774653804E-3</c:v>
                </c:pt>
                <c:pt idx="17">
                  <c:v>-2.624608033363114E-3</c:v>
                </c:pt>
                <c:pt idx="18">
                  <c:v>-2.6219459927416555E-3</c:v>
                </c:pt>
                <c:pt idx="19">
                  <c:v>-2.6226295444582918E-3</c:v>
                </c:pt>
                <c:pt idx="20">
                  <c:v>-2.6272510247724039E-3</c:v>
                </c:pt>
                <c:pt idx="21">
                  <c:v>-2.6932089579024066E-3</c:v>
                </c:pt>
                <c:pt idx="22">
                  <c:v>-2.7201979933657501E-3</c:v>
                </c:pt>
                <c:pt idx="23">
                  <c:v>-2.7553311722013883E-3</c:v>
                </c:pt>
                <c:pt idx="24">
                  <c:v>-2.792516642246379E-3</c:v>
                </c:pt>
                <c:pt idx="25">
                  <c:v>-2.7964217166660896E-3</c:v>
                </c:pt>
                <c:pt idx="26">
                  <c:v>-2.8172373291776081E-3</c:v>
                </c:pt>
                <c:pt idx="27">
                  <c:v>-2.8697697688902426E-3</c:v>
                </c:pt>
                <c:pt idx="28">
                  <c:v>-2.8654059918073642E-3</c:v>
                </c:pt>
                <c:pt idx="29">
                  <c:v>-2.892251234006733E-3</c:v>
                </c:pt>
                <c:pt idx="30">
                  <c:v>-2.9021879430470429E-3</c:v>
                </c:pt>
                <c:pt idx="31">
                  <c:v>-2.942918658051275E-3</c:v>
                </c:pt>
                <c:pt idx="32">
                  <c:v>-2.9355691314648692E-3</c:v>
                </c:pt>
                <c:pt idx="33">
                  <c:v>-2.9676523638582659E-3</c:v>
                </c:pt>
                <c:pt idx="34">
                  <c:v>-3.0532006875897285E-3</c:v>
                </c:pt>
                <c:pt idx="35">
                  <c:v>-3.1228733710682755E-3</c:v>
                </c:pt>
                <c:pt idx="36">
                  <c:v>-3.1354704023824967E-3</c:v>
                </c:pt>
                <c:pt idx="37">
                  <c:v>-3.1853060853842055E-3</c:v>
                </c:pt>
                <c:pt idx="38">
                  <c:v>-3.24363717137117E-3</c:v>
                </c:pt>
                <c:pt idx="39">
                  <c:v>-3.3069353731797323E-3</c:v>
                </c:pt>
                <c:pt idx="40">
                  <c:v>-3.3673461046784927E-3</c:v>
                </c:pt>
              </c:numCache>
            </c:numRef>
          </c:val>
          <c:smooth val="0"/>
          <c:extLst>
            <c:ext xmlns:c16="http://schemas.microsoft.com/office/drawing/2014/chart" uri="{C3380CC4-5D6E-409C-BE32-E72D297353CC}">
              <c16:uniqueId val="{00000001-D115-48B8-811C-48D0388338F5}"/>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-4.7918870221179572E-5</c:v>
                </c:pt>
                <c:pt idx="1">
                  <c:v>7.8786363273691666E-4</c:v>
                </c:pt>
                <c:pt idx="2">
                  <c:v>7.3967364103392998E-4</c:v>
                </c:pt>
                <c:pt idx="3">
                  <c:v>1.0007569960106221E-3</c:v>
                </c:pt>
                <c:pt idx="4">
                  <c:v>1.1804936267870547E-3</c:v>
                </c:pt>
                <c:pt idx="5">
                  <c:v>1.3116952924934532E-3</c:v>
                </c:pt>
                <c:pt idx="6">
                  <c:v>1.4374402291178823E-3</c:v>
                </c:pt>
                <c:pt idx="7">
                  <c:v>1.5333193582871814E-3</c:v>
                </c:pt>
                <c:pt idx="8">
                  <c:v>1.54984496874857E-3</c:v>
                </c:pt>
                <c:pt idx="9">
                  <c:v>1.6303039015515492E-3</c:v>
                </c:pt>
                <c:pt idx="10">
                  <c:v>1.6540177333922532E-3</c:v>
                </c:pt>
                <c:pt idx="11">
                  <c:v>1.6996253964231915E-3</c:v>
                </c:pt>
                <c:pt idx="12">
                  <c:v>1.7690580598190523E-3</c:v>
                </c:pt>
                <c:pt idx="13">
                  <c:v>1.8075667356464526E-3</c:v>
                </c:pt>
                <c:pt idx="14">
                  <c:v>1.8277179456943537E-3</c:v>
                </c:pt>
                <c:pt idx="15">
                  <c:v>1.8686607419157392E-3</c:v>
                </c:pt>
                <c:pt idx="16">
                  <c:v>1.8982402517014481E-3</c:v>
                </c:pt>
                <c:pt idx="17">
                  <c:v>1.9172377719999674E-3</c:v>
                </c:pt>
                <c:pt idx="18">
                  <c:v>1.9237298374504041E-3</c:v>
                </c:pt>
                <c:pt idx="19">
                  <c:v>1.9262604745577719E-3</c:v>
                </c:pt>
                <c:pt idx="20">
                  <c:v>1.9689211214454837E-3</c:v>
                </c:pt>
                <c:pt idx="21">
                  <c:v>2.0040061518912839E-3</c:v>
                </c:pt>
                <c:pt idx="22">
                  <c:v>2.0349374009023145E-3</c:v>
                </c:pt>
                <c:pt idx="23">
                  <c:v>2.05998576497753E-3</c:v>
                </c:pt>
                <c:pt idx="24">
                  <c:v>2.1036545343313296E-3</c:v>
                </c:pt>
                <c:pt idx="25">
                  <c:v>2.1186014261316425E-3</c:v>
                </c:pt>
                <c:pt idx="26">
                  <c:v>2.1613794501005677E-3</c:v>
                </c:pt>
                <c:pt idx="27">
                  <c:v>2.1740452756143563E-3</c:v>
                </c:pt>
                <c:pt idx="28">
                  <c:v>2.1613098133961379E-3</c:v>
                </c:pt>
                <c:pt idx="29">
                  <c:v>2.1618419516372194E-3</c:v>
                </c:pt>
                <c:pt idx="30">
                  <c:v>2.2305438304019002E-3</c:v>
                </c:pt>
                <c:pt idx="31">
                  <c:v>2.265486782879821E-3</c:v>
                </c:pt>
                <c:pt idx="32">
                  <c:v>2.3260526593401475E-3</c:v>
                </c:pt>
                <c:pt idx="33">
                  <c:v>2.3336661437755504E-3</c:v>
                </c:pt>
                <c:pt idx="34">
                  <c:v>2.3492671342191223E-3</c:v>
                </c:pt>
                <c:pt idx="35">
                  <c:v>2.404652764290958E-3</c:v>
                </c:pt>
                <c:pt idx="36">
                  <c:v>2.4606724944558904E-3</c:v>
                </c:pt>
                <c:pt idx="37">
                  <c:v>2.5173223840311166E-3</c:v>
                </c:pt>
                <c:pt idx="38">
                  <c:v>2.5098450588460666E-3</c:v>
                </c:pt>
                <c:pt idx="39">
                  <c:v>2.5082156393113528E-3</c:v>
                </c:pt>
                <c:pt idx="40">
                  <c:v>2.5234099218588864E-3</c:v>
                </c:pt>
              </c:numCache>
            </c:numRef>
          </c:val>
          <c:smooth val="0"/>
          <c:extLst>
            <c:ext xmlns:c16="http://schemas.microsoft.com/office/drawing/2014/chart" uri="{C3380CC4-5D6E-409C-BE32-E72D297353CC}">
              <c16:uniqueId val="{00000002-D115-48B8-811C-48D0388338F5}"/>
            </c:ext>
          </c:extLst>
        </c:ser>
        <c:dLbls>
          <c:showLegendKey val="0"/>
          <c:showVal val="0"/>
          <c:showCatName val="0"/>
          <c:showSerName val="0"/>
          <c:showPercent val="0"/>
          <c:showBubbleSize val="0"/>
        </c:dLbls>
        <c:smooth val="0"/>
        <c:axId val="760841791"/>
        <c:axId val="1"/>
      </c:lineChart>
      <c:catAx>
        <c:axId val="76084179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760841791"/>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Belirsizlik</a:t>
            </a:r>
          </a:p>
        </c:rich>
      </c:tx>
      <c:layout>
        <c:manualLayout>
          <c:xMode val="edge"/>
          <c:yMode val="edge"/>
          <c:x val="0.36237070366204227"/>
          <c:y val="2.0833333333333332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1.9264515835915479E-2</c:v>
                </c:pt>
                <c:pt idx="1">
                  <c:v>1.4747632668965609E-2</c:v>
                </c:pt>
                <c:pt idx="2">
                  <c:v>1.0340779823776229E-2</c:v>
                </c:pt>
                <c:pt idx="3">
                  <c:v>8.8255102384350546E-3</c:v>
                </c:pt>
                <c:pt idx="4">
                  <c:v>6.7496267445438136E-3</c:v>
                </c:pt>
                <c:pt idx="5">
                  <c:v>5.7554054939040616E-3</c:v>
                </c:pt>
                <c:pt idx="6">
                  <c:v>4.6223970521871213E-3</c:v>
                </c:pt>
                <c:pt idx="7">
                  <c:v>3.7740605480005296E-3</c:v>
                </c:pt>
                <c:pt idx="8">
                  <c:v>3.5019788879701802E-3</c:v>
                </c:pt>
                <c:pt idx="9">
                  <c:v>3.091840935741913E-3</c:v>
                </c:pt>
                <c:pt idx="10">
                  <c:v>2.7493470076014634E-3</c:v>
                </c:pt>
                <c:pt idx="11">
                  <c:v>2.4498508018280666E-3</c:v>
                </c:pt>
                <c:pt idx="12">
                  <c:v>2.0766723813575513E-3</c:v>
                </c:pt>
                <c:pt idx="13">
                  <c:v>1.8504099379582136E-3</c:v>
                </c:pt>
                <c:pt idx="14">
                  <c:v>1.6666568091916389E-3</c:v>
                </c:pt>
                <c:pt idx="15">
                  <c:v>1.470153044168115E-3</c:v>
                </c:pt>
                <c:pt idx="16">
                  <c:v>1.4021098987232606E-3</c:v>
                </c:pt>
                <c:pt idx="17">
                  <c:v>1.2894080426861815E-3</c:v>
                </c:pt>
                <c:pt idx="18">
                  <c:v>1.1620079549580517E-3</c:v>
                </c:pt>
                <c:pt idx="19">
                  <c:v>1.1167844992018778E-3</c:v>
                </c:pt>
                <c:pt idx="20">
                  <c:v>1.0348708126589118E-3</c:v>
                </c:pt>
                <c:pt idx="21">
                  <c:v>9.369437716673203E-4</c:v>
                </c:pt>
                <c:pt idx="22">
                  <c:v>8.8324682376379683E-4</c:v>
                </c:pt>
                <c:pt idx="23">
                  <c:v>8.3075410190223639E-4</c:v>
                </c:pt>
                <c:pt idx="24">
                  <c:v>7.9381144569276563E-4</c:v>
                </c:pt>
                <c:pt idx="25">
                  <c:v>7.6900192994323142E-4</c:v>
                </c:pt>
                <c:pt idx="26">
                  <c:v>7.0295681513660852E-4</c:v>
                </c:pt>
                <c:pt idx="27">
                  <c:v>6.8597710426729613E-4</c:v>
                </c:pt>
                <c:pt idx="28">
                  <c:v>6.3974124913424577E-4</c:v>
                </c:pt>
                <c:pt idx="29">
                  <c:v>5.9534810608530037E-4</c:v>
                </c:pt>
                <c:pt idx="30">
                  <c:v>5.6019071240379884E-4</c:v>
                </c:pt>
                <c:pt idx="31">
                  <c:v>5.1583102726864753E-4</c:v>
                </c:pt>
                <c:pt idx="32">
                  <c:v>4.5207918564105936E-4</c:v>
                </c:pt>
                <c:pt idx="33">
                  <c:v>4.443796131060501E-4</c:v>
                </c:pt>
                <c:pt idx="34">
                  <c:v>3.8295587400182201E-4</c:v>
                </c:pt>
                <c:pt idx="35">
                  <c:v>4.1893817760711851E-4</c:v>
                </c:pt>
                <c:pt idx="36">
                  <c:v>3.8846478849191693E-4</c:v>
                </c:pt>
                <c:pt idx="37">
                  <c:v>4.0015799708668757E-4</c:v>
                </c:pt>
                <c:pt idx="38">
                  <c:v>4.121898143712668E-4</c:v>
                </c:pt>
                <c:pt idx="39">
                  <c:v>4.0368218234021431E-4</c:v>
                </c:pt>
                <c:pt idx="40">
                  <c:v>4.5575601313870657E-4</c:v>
                </c:pt>
              </c:numCache>
            </c:numRef>
          </c:val>
          <c:smooth val="0"/>
          <c:extLst>
            <c:ext xmlns:c16="http://schemas.microsoft.com/office/drawing/2014/chart" uri="{C3380CC4-5D6E-409C-BE32-E72D297353CC}">
              <c16:uniqueId val="{00000000-713D-4B79-8815-28434CEE6C92}"/>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4.0255945649491772E-3</c:v>
                </c:pt>
                <c:pt idx="1">
                  <c:v>3.8091937635538397E-3</c:v>
                </c:pt>
                <c:pt idx="2">
                  <c:v>-7.8943925818495016E-4</c:v>
                </c:pt>
                <c:pt idx="3">
                  <c:v>-3.7276963307568466E-4</c:v>
                </c:pt>
                <c:pt idx="4">
                  <c:v>-5.315801049040925E-4</c:v>
                </c:pt>
                <c:pt idx="5">
                  <c:v>-6.4538825757734909E-4</c:v>
                </c:pt>
                <c:pt idx="6">
                  <c:v>-1.4890372555019262E-3</c:v>
                </c:pt>
                <c:pt idx="7">
                  <c:v>-2.1040337909375355E-3</c:v>
                </c:pt>
                <c:pt idx="8">
                  <c:v>-2.3909010734846914E-3</c:v>
                </c:pt>
                <c:pt idx="9">
                  <c:v>-3.0263342902009903E-3</c:v>
                </c:pt>
                <c:pt idx="10">
                  <c:v>-3.5017344170889062E-3</c:v>
                </c:pt>
                <c:pt idx="11">
                  <c:v>-3.9044702139731284E-3</c:v>
                </c:pt>
                <c:pt idx="12">
                  <c:v>-4.3460254092578593E-3</c:v>
                </c:pt>
                <c:pt idx="13">
                  <c:v>-4.5067536680698213E-3</c:v>
                </c:pt>
                <c:pt idx="14">
                  <c:v>-4.7959773439654315E-3</c:v>
                </c:pt>
                <c:pt idx="15">
                  <c:v>-5.122032115962947E-3</c:v>
                </c:pt>
                <c:pt idx="16">
                  <c:v>-5.2749811606255959E-3</c:v>
                </c:pt>
                <c:pt idx="17">
                  <c:v>-5.6417594366261871E-3</c:v>
                </c:pt>
                <c:pt idx="18">
                  <c:v>-5.783051772527522E-3</c:v>
                </c:pt>
                <c:pt idx="19">
                  <c:v>-5.9339557255585354E-3</c:v>
                </c:pt>
                <c:pt idx="20">
                  <c:v>-6.0733353763230023E-3</c:v>
                </c:pt>
                <c:pt idx="21">
                  <c:v>-6.3449960802606179E-3</c:v>
                </c:pt>
                <c:pt idx="22">
                  <c:v>-6.5406804700014034E-3</c:v>
                </c:pt>
                <c:pt idx="23">
                  <c:v>-6.7990709132613606E-3</c:v>
                </c:pt>
                <c:pt idx="24">
                  <c:v>-7.0949535903692216E-3</c:v>
                </c:pt>
                <c:pt idx="25">
                  <c:v>-7.1550154889805824E-3</c:v>
                </c:pt>
                <c:pt idx="26">
                  <c:v>-7.4825699701320933E-3</c:v>
                </c:pt>
                <c:pt idx="27">
                  <c:v>-7.6027209153973693E-3</c:v>
                </c:pt>
                <c:pt idx="28">
                  <c:v>-7.8656509133139488E-3</c:v>
                </c:pt>
                <c:pt idx="29">
                  <c:v>-7.9386454437545065E-3</c:v>
                </c:pt>
                <c:pt idx="30">
                  <c:v>-8.1296096348366844E-3</c:v>
                </c:pt>
                <c:pt idx="31">
                  <c:v>-8.3044140642544121E-3</c:v>
                </c:pt>
                <c:pt idx="32">
                  <c:v>-8.398015548097975E-3</c:v>
                </c:pt>
                <c:pt idx="33">
                  <c:v>-8.4841630069644649E-3</c:v>
                </c:pt>
                <c:pt idx="34">
                  <c:v>-8.6179337278161385E-3</c:v>
                </c:pt>
                <c:pt idx="35">
                  <c:v>-8.8387877111579909E-3</c:v>
                </c:pt>
                <c:pt idx="36">
                  <c:v>-8.9031540582803249E-3</c:v>
                </c:pt>
                <c:pt idx="37">
                  <c:v>-9.1471622960137521E-3</c:v>
                </c:pt>
                <c:pt idx="38">
                  <c:v>-9.2467192308523273E-3</c:v>
                </c:pt>
                <c:pt idx="39">
                  <c:v>-9.3402719574692331E-3</c:v>
                </c:pt>
                <c:pt idx="40">
                  <c:v>-9.4279741766353543E-3</c:v>
                </c:pt>
              </c:numCache>
            </c:numRef>
          </c:val>
          <c:smooth val="0"/>
          <c:extLst>
            <c:ext xmlns:c16="http://schemas.microsoft.com/office/drawing/2014/chart" uri="{C3380CC4-5D6E-409C-BE32-E72D297353CC}">
              <c16:uniqueId val="{00000001-713D-4B79-8815-28434CEE6C92}"/>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3.4930553941695711E-2</c:v>
                </c:pt>
                <c:pt idx="1">
                  <c:v>2.6843135696163773E-2</c:v>
                </c:pt>
                <c:pt idx="2">
                  <c:v>2.2234614311021802E-2</c:v>
                </c:pt>
                <c:pt idx="3">
                  <c:v>1.9055114647977003E-2</c:v>
                </c:pt>
                <c:pt idx="4">
                  <c:v>1.6030270165571386E-2</c:v>
                </c:pt>
                <c:pt idx="5">
                  <c:v>1.3961274286248059E-2</c:v>
                </c:pt>
                <c:pt idx="6">
                  <c:v>1.2666781754063879E-2</c:v>
                </c:pt>
                <c:pt idx="7">
                  <c:v>1.2309124982377991E-2</c:v>
                </c:pt>
                <c:pt idx="8">
                  <c:v>1.1776252916616697E-2</c:v>
                </c:pt>
                <c:pt idx="9">
                  <c:v>1.1220926998050253E-2</c:v>
                </c:pt>
                <c:pt idx="10">
                  <c:v>1.1036108497074952E-2</c:v>
                </c:pt>
                <c:pt idx="11">
                  <c:v>1.0726778807986699E-2</c:v>
                </c:pt>
                <c:pt idx="12">
                  <c:v>1.0319314408777789E-2</c:v>
                </c:pt>
                <c:pt idx="13">
                  <c:v>1.0284852569520284E-2</c:v>
                </c:pt>
                <c:pt idx="14">
                  <c:v>1.0103095773992389E-2</c:v>
                </c:pt>
                <c:pt idx="15">
                  <c:v>9.9015552497393414E-3</c:v>
                </c:pt>
                <c:pt idx="16">
                  <c:v>9.6627226250694739E-3</c:v>
                </c:pt>
                <c:pt idx="17">
                  <c:v>9.3406891499937389E-3</c:v>
                </c:pt>
                <c:pt idx="18">
                  <c:v>9.253694488560742E-3</c:v>
                </c:pt>
                <c:pt idx="19">
                  <c:v>9.2308651258568089E-3</c:v>
                </c:pt>
                <c:pt idx="20">
                  <c:v>9.0912277151184075E-3</c:v>
                </c:pt>
                <c:pt idx="21">
                  <c:v>9.0945326933842795E-3</c:v>
                </c:pt>
                <c:pt idx="22">
                  <c:v>9.0315960554419178E-3</c:v>
                </c:pt>
                <c:pt idx="23">
                  <c:v>9.0793489734941803E-3</c:v>
                </c:pt>
                <c:pt idx="24">
                  <c:v>8.879311429583283E-3</c:v>
                </c:pt>
                <c:pt idx="25">
                  <c:v>8.9381888413187418E-3</c:v>
                </c:pt>
                <c:pt idx="26">
                  <c:v>8.8801926638209759E-3</c:v>
                </c:pt>
                <c:pt idx="27">
                  <c:v>8.8919140052575087E-3</c:v>
                </c:pt>
                <c:pt idx="28">
                  <c:v>8.8045073453024356E-3</c:v>
                </c:pt>
                <c:pt idx="29">
                  <c:v>8.8270177527311946E-3</c:v>
                </c:pt>
                <c:pt idx="30">
                  <c:v>8.9255166997411536E-3</c:v>
                </c:pt>
                <c:pt idx="31">
                  <c:v>8.9281020295613155E-3</c:v>
                </c:pt>
                <c:pt idx="32">
                  <c:v>9.0194220495385582E-3</c:v>
                </c:pt>
                <c:pt idx="33">
                  <c:v>9.0638187169361263E-3</c:v>
                </c:pt>
                <c:pt idx="34">
                  <c:v>9.2015592544404737E-3</c:v>
                </c:pt>
                <c:pt idx="35">
                  <c:v>9.2401561129337468E-3</c:v>
                </c:pt>
                <c:pt idx="36">
                  <c:v>9.1792772686876863E-3</c:v>
                </c:pt>
                <c:pt idx="37">
                  <c:v>9.1668035064080416E-3</c:v>
                </c:pt>
                <c:pt idx="38">
                  <c:v>9.3790016097983486E-3</c:v>
                </c:pt>
                <c:pt idx="39">
                  <c:v>9.3392096824950824E-3</c:v>
                </c:pt>
                <c:pt idx="40">
                  <c:v>9.4796704589388599E-3</c:v>
                </c:pt>
              </c:numCache>
            </c:numRef>
          </c:val>
          <c:smooth val="0"/>
          <c:extLst>
            <c:ext xmlns:c16="http://schemas.microsoft.com/office/drawing/2014/chart" uri="{C3380CC4-5D6E-409C-BE32-E72D297353CC}">
              <c16:uniqueId val="{00000002-713D-4B79-8815-28434CEE6C92}"/>
            </c:ext>
          </c:extLst>
        </c:ser>
        <c:dLbls>
          <c:showLegendKey val="0"/>
          <c:showVal val="0"/>
          <c:showCatName val="0"/>
          <c:showSerName val="0"/>
          <c:showPercent val="0"/>
          <c:showBubbleSize val="0"/>
        </c:dLbls>
        <c:smooth val="0"/>
        <c:axId val="265972512"/>
        <c:axId val="1"/>
      </c:lineChart>
      <c:catAx>
        <c:axId val="265972512"/>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265972512"/>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Enflasyon</a:t>
            </a:r>
          </a:p>
        </c:rich>
      </c:tx>
      <c:layout>
        <c:manualLayout>
          <c:xMode val="edge"/>
          <c:yMode val="edge"/>
          <c:x val="0.35783776590863209"/>
          <c:y val="1.942690626517727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4.6373375663645178E-3</c:v>
                </c:pt>
                <c:pt idx="1">
                  <c:v>-1.289396959635017E-3</c:v>
                </c:pt>
                <c:pt idx="2">
                  <c:v>-8.5280997662121342E-6</c:v>
                </c:pt>
                <c:pt idx="3">
                  <c:v>6.0061194759938299E-5</c:v>
                </c:pt>
                <c:pt idx="4">
                  <c:v>-4.0226461008977389E-5</c:v>
                </c:pt>
                <c:pt idx="5">
                  <c:v>-1.8452298602392639E-4</c:v>
                </c:pt>
                <c:pt idx="6">
                  <c:v>-4.1869319986072767E-4</c:v>
                </c:pt>
                <c:pt idx="7">
                  <c:v>-2.972606168121074E-4</c:v>
                </c:pt>
                <c:pt idx="8">
                  <c:v>-9.6317500126163878E-5</c:v>
                </c:pt>
                <c:pt idx="9">
                  <c:v>-2.2425256169141612E-4</c:v>
                </c:pt>
                <c:pt idx="10">
                  <c:v>-2.3253004702369318E-4</c:v>
                </c:pt>
                <c:pt idx="11">
                  <c:v>-2.6826770103337944E-4</c:v>
                </c:pt>
                <c:pt idx="12">
                  <c:v>-2.5418391824071963E-4</c:v>
                </c:pt>
                <c:pt idx="13">
                  <c:v>-2.2947594737699216E-4</c:v>
                </c:pt>
                <c:pt idx="14">
                  <c:v>-3.142812237775731E-4</c:v>
                </c:pt>
                <c:pt idx="15">
                  <c:v>-3.373125108726398E-4</c:v>
                </c:pt>
                <c:pt idx="16">
                  <c:v>-3.4623883378861011E-4</c:v>
                </c:pt>
                <c:pt idx="17">
                  <c:v>-4.0203193980746304E-4</c:v>
                </c:pt>
                <c:pt idx="18">
                  <c:v>-3.8726435114425095E-4</c:v>
                </c:pt>
                <c:pt idx="19">
                  <c:v>-4.7628324578579014E-4</c:v>
                </c:pt>
                <c:pt idx="20">
                  <c:v>-5.1306410537545091E-4</c:v>
                </c:pt>
                <c:pt idx="21">
                  <c:v>-5.5549949421976189E-4</c:v>
                </c:pt>
                <c:pt idx="22">
                  <c:v>-6.0290152724707855E-4</c:v>
                </c:pt>
                <c:pt idx="23">
                  <c:v>-6.237010828772316E-4</c:v>
                </c:pt>
                <c:pt idx="24">
                  <c:v>-6.6320486683497915E-4</c:v>
                </c:pt>
                <c:pt idx="25">
                  <c:v>-7.2283197287433638E-4</c:v>
                </c:pt>
                <c:pt idx="26">
                  <c:v>-7.6103052176069226E-4</c:v>
                </c:pt>
                <c:pt idx="27">
                  <c:v>-7.9166114025600509E-4</c:v>
                </c:pt>
                <c:pt idx="28">
                  <c:v>-8.5014823054809505E-4</c:v>
                </c:pt>
                <c:pt idx="29">
                  <c:v>-9.0798208377352826E-4</c:v>
                </c:pt>
                <c:pt idx="30">
                  <c:v>-9.7086496964449251E-4</c:v>
                </c:pt>
                <c:pt idx="31">
                  <c:v>-1.0128118687163326E-3</c:v>
                </c:pt>
                <c:pt idx="32">
                  <c:v>-1.035001709896151E-3</c:v>
                </c:pt>
                <c:pt idx="33">
                  <c:v>-1.050110421639302E-3</c:v>
                </c:pt>
                <c:pt idx="34">
                  <c:v>-1.0799563337138976E-3</c:v>
                </c:pt>
                <c:pt idx="35">
                  <c:v>-1.1097068844149616E-3</c:v>
                </c:pt>
                <c:pt idx="36">
                  <c:v>-1.1465333328472189E-3</c:v>
                </c:pt>
                <c:pt idx="37">
                  <c:v>-1.182058733925073E-3</c:v>
                </c:pt>
                <c:pt idx="38">
                  <c:v>-1.2170927741415628E-3</c:v>
                </c:pt>
                <c:pt idx="39">
                  <c:v>-1.2636858303177075E-3</c:v>
                </c:pt>
                <c:pt idx="40">
                  <c:v>-1.2795442284040236E-3</c:v>
                </c:pt>
              </c:numCache>
            </c:numRef>
          </c:val>
          <c:smooth val="0"/>
          <c:extLst>
            <c:ext xmlns:c16="http://schemas.microsoft.com/office/drawing/2014/chart" uri="{C3380CC4-5D6E-409C-BE32-E72D297353CC}">
              <c16:uniqueId val="{00000000-FBB0-4C69-A0BC-BF9AB1CF0E85}"/>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1.1087489664666119E-3</c:v>
                </c:pt>
                <c:pt idx="1">
                  <c:v>-5.6120975771637282E-3</c:v>
                </c:pt>
                <c:pt idx="2">
                  <c:v>-3.9976373801782006E-3</c:v>
                </c:pt>
                <c:pt idx="3">
                  <c:v>-4.0561030874590922E-3</c:v>
                </c:pt>
                <c:pt idx="4">
                  <c:v>-4.2766605946466954E-3</c:v>
                </c:pt>
                <c:pt idx="5">
                  <c:v>-4.4146372867332776E-3</c:v>
                </c:pt>
                <c:pt idx="6">
                  <c:v>-4.8605792667293472E-3</c:v>
                </c:pt>
                <c:pt idx="7">
                  <c:v>-4.9813866685524824E-3</c:v>
                </c:pt>
                <c:pt idx="8">
                  <c:v>-4.9170054887794634E-3</c:v>
                </c:pt>
                <c:pt idx="9">
                  <c:v>-5.2980987735639206E-3</c:v>
                </c:pt>
                <c:pt idx="10">
                  <c:v>-5.5250745162955268E-3</c:v>
                </c:pt>
                <c:pt idx="11">
                  <c:v>-5.8291373011842666E-3</c:v>
                </c:pt>
                <c:pt idx="12">
                  <c:v>-6.2060150151915256E-3</c:v>
                </c:pt>
                <c:pt idx="13">
                  <c:v>-6.3605165046276687E-3</c:v>
                </c:pt>
                <c:pt idx="14">
                  <c:v>-6.7061391518935184E-3</c:v>
                </c:pt>
                <c:pt idx="15">
                  <c:v>-6.9512994479510879E-3</c:v>
                </c:pt>
                <c:pt idx="16">
                  <c:v>-7.1761197159344895E-3</c:v>
                </c:pt>
                <c:pt idx="17">
                  <c:v>-7.4090845703166002E-3</c:v>
                </c:pt>
                <c:pt idx="18">
                  <c:v>-7.6295806147674249E-3</c:v>
                </c:pt>
                <c:pt idx="19">
                  <c:v>-7.8738776433956142E-3</c:v>
                </c:pt>
                <c:pt idx="20">
                  <c:v>-8.050163334782548E-3</c:v>
                </c:pt>
                <c:pt idx="21">
                  <c:v>-8.2747435369352959E-3</c:v>
                </c:pt>
                <c:pt idx="22">
                  <c:v>-8.5127399136964675E-3</c:v>
                </c:pt>
                <c:pt idx="23">
                  <c:v>-8.68543956104058E-3</c:v>
                </c:pt>
                <c:pt idx="24">
                  <c:v>-8.9770699459210054E-3</c:v>
                </c:pt>
                <c:pt idx="25">
                  <c:v>-9.0950130423866696E-3</c:v>
                </c:pt>
                <c:pt idx="26">
                  <c:v>-9.3453379995595293E-3</c:v>
                </c:pt>
                <c:pt idx="27">
                  <c:v>-9.537913820708073E-3</c:v>
                </c:pt>
                <c:pt idx="28">
                  <c:v>-9.8519544818256258E-3</c:v>
                </c:pt>
                <c:pt idx="29">
                  <c:v>-1.0105796462945359E-2</c:v>
                </c:pt>
                <c:pt idx="30">
                  <c:v>-1.0299401708177737E-2</c:v>
                </c:pt>
                <c:pt idx="31">
                  <c:v>-1.0449889480098467E-2</c:v>
                </c:pt>
                <c:pt idx="32">
                  <c:v>-1.0672605865114728E-2</c:v>
                </c:pt>
                <c:pt idx="33">
                  <c:v>-1.0858155316468684E-2</c:v>
                </c:pt>
                <c:pt idx="34">
                  <c:v>-1.1041204541618018E-2</c:v>
                </c:pt>
                <c:pt idx="35">
                  <c:v>-1.1259189202081079E-2</c:v>
                </c:pt>
                <c:pt idx="36">
                  <c:v>-1.1460513859852594E-2</c:v>
                </c:pt>
                <c:pt idx="37">
                  <c:v>-1.1503441783035667E-2</c:v>
                </c:pt>
                <c:pt idx="38">
                  <c:v>-1.1569213413346364E-2</c:v>
                </c:pt>
                <c:pt idx="39">
                  <c:v>-1.17303496337334E-2</c:v>
                </c:pt>
                <c:pt idx="40">
                  <c:v>-1.1887829945381938E-2</c:v>
                </c:pt>
              </c:numCache>
            </c:numRef>
          </c:val>
          <c:smooth val="0"/>
          <c:extLst>
            <c:ext xmlns:c16="http://schemas.microsoft.com/office/drawing/2014/chart" uri="{C3380CC4-5D6E-409C-BE32-E72D297353CC}">
              <c16:uniqueId val="{00000001-FBB0-4C69-A0BC-BF9AB1CF0E85}"/>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7.8426487309129142E-3</c:v>
                </c:pt>
                <c:pt idx="1">
                  <c:v>2.6490023392047746E-3</c:v>
                </c:pt>
                <c:pt idx="2">
                  <c:v>3.7622834033075024E-3</c:v>
                </c:pt>
                <c:pt idx="3">
                  <c:v>4.0265728889297562E-3</c:v>
                </c:pt>
                <c:pt idx="4">
                  <c:v>4.1578875731402582E-3</c:v>
                </c:pt>
                <c:pt idx="5">
                  <c:v>4.1194710046195751E-3</c:v>
                </c:pt>
                <c:pt idx="6">
                  <c:v>4.1350698806002038E-3</c:v>
                </c:pt>
                <c:pt idx="7">
                  <c:v>4.6211777250173159E-3</c:v>
                </c:pt>
                <c:pt idx="8">
                  <c:v>5.07600051799738E-3</c:v>
                </c:pt>
                <c:pt idx="9">
                  <c:v>5.0992316899209477E-3</c:v>
                </c:pt>
                <c:pt idx="10">
                  <c:v>5.3346708972529626E-3</c:v>
                </c:pt>
                <c:pt idx="11">
                  <c:v>5.4523456534651092E-3</c:v>
                </c:pt>
                <c:pt idx="12">
                  <c:v>5.6982461348377726E-3</c:v>
                </c:pt>
                <c:pt idx="13">
                  <c:v>5.8824273920769568E-3</c:v>
                </c:pt>
                <c:pt idx="14">
                  <c:v>5.9179334853514329E-3</c:v>
                </c:pt>
                <c:pt idx="15">
                  <c:v>6.0245460329416247E-3</c:v>
                </c:pt>
                <c:pt idx="16">
                  <c:v>6.1760988179782065E-3</c:v>
                </c:pt>
                <c:pt idx="17">
                  <c:v>6.2162207560592228E-3</c:v>
                </c:pt>
                <c:pt idx="18">
                  <c:v>6.2950511156448586E-3</c:v>
                </c:pt>
                <c:pt idx="19">
                  <c:v>6.3921316649391954E-3</c:v>
                </c:pt>
                <c:pt idx="20">
                  <c:v>6.4648330223730085E-3</c:v>
                </c:pt>
                <c:pt idx="21">
                  <c:v>6.6028179977319947E-3</c:v>
                </c:pt>
                <c:pt idx="22">
                  <c:v>6.7316643945485814E-3</c:v>
                </c:pt>
                <c:pt idx="23">
                  <c:v>6.7839395049520022E-3</c:v>
                </c:pt>
                <c:pt idx="24">
                  <c:v>6.8139551484882269E-3</c:v>
                </c:pt>
                <c:pt idx="25">
                  <c:v>6.9413859872811817E-3</c:v>
                </c:pt>
                <c:pt idx="26">
                  <c:v>7.0802299317164578E-3</c:v>
                </c:pt>
                <c:pt idx="27">
                  <c:v>7.221752191303412E-3</c:v>
                </c:pt>
                <c:pt idx="28">
                  <c:v>7.4017143836065044E-3</c:v>
                </c:pt>
                <c:pt idx="29">
                  <c:v>7.5381956887890988E-3</c:v>
                </c:pt>
                <c:pt idx="30">
                  <c:v>7.699000968183968E-3</c:v>
                </c:pt>
                <c:pt idx="31">
                  <c:v>7.7759682184251454E-3</c:v>
                </c:pt>
                <c:pt idx="32">
                  <c:v>7.8360119281359296E-3</c:v>
                </c:pt>
                <c:pt idx="33">
                  <c:v>7.9458463675220262E-3</c:v>
                </c:pt>
                <c:pt idx="34">
                  <c:v>8.066587807845341E-3</c:v>
                </c:pt>
                <c:pt idx="35">
                  <c:v>8.1897683574700293E-3</c:v>
                </c:pt>
                <c:pt idx="36">
                  <c:v>8.2663965940626763E-3</c:v>
                </c:pt>
                <c:pt idx="37">
                  <c:v>8.3643786699144369E-3</c:v>
                </c:pt>
                <c:pt idx="38">
                  <c:v>8.459892118222706E-3</c:v>
                </c:pt>
                <c:pt idx="39">
                  <c:v>8.5779937972541541E-3</c:v>
                </c:pt>
                <c:pt idx="40">
                  <c:v>8.7024262628073827E-3</c:v>
                </c:pt>
              </c:numCache>
            </c:numRef>
          </c:val>
          <c:smooth val="0"/>
          <c:extLst>
            <c:ext xmlns:c16="http://schemas.microsoft.com/office/drawing/2014/chart" uri="{C3380CC4-5D6E-409C-BE32-E72D297353CC}">
              <c16:uniqueId val="{00000002-FBB0-4C69-A0BC-BF9AB1CF0E85}"/>
            </c:ext>
          </c:extLst>
        </c:ser>
        <c:dLbls>
          <c:showLegendKey val="0"/>
          <c:showVal val="0"/>
          <c:showCatName val="0"/>
          <c:showSerName val="0"/>
          <c:showPercent val="0"/>
          <c:showBubbleSize val="0"/>
        </c:dLbls>
        <c:smooth val="0"/>
        <c:axId val="236076704"/>
        <c:axId val="1"/>
      </c:lineChart>
      <c:catAx>
        <c:axId val="236076704"/>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236076704"/>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Reel</a:t>
            </a:r>
            <a:r>
              <a:rPr lang="tr-TR" sz="1000" b="1" baseline="0">
                <a:latin typeface="Times New Roman" panose="02020603050405020304" pitchFamily="18" charset="0"/>
                <a:cs typeface="Times New Roman" panose="02020603050405020304" pitchFamily="18" charset="0"/>
              </a:rPr>
              <a:t> GSYH</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3563421828908557"/>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2.5178087339343446E-3</c:v>
                </c:pt>
                <c:pt idx="1">
                  <c:v>2.3987584479044223E-3</c:v>
                </c:pt>
                <c:pt idx="2">
                  <c:v>1.6837636650976068E-3</c:v>
                </c:pt>
                <c:pt idx="3">
                  <c:v>1.9438258766634642E-3</c:v>
                </c:pt>
                <c:pt idx="4">
                  <c:v>1.7077455275685827E-3</c:v>
                </c:pt>
                <c:pt idx="5">
                  <c:v>1.7724784586975843E-3</c:v>
                </c:pt>
                <c:pt idx="6">
                  <c:v>1.6260411203959824E-3</c:v>
                </c:pt>
                <c:pt idx="7">
                  <c:v>1.6151484905012831E-3</c:v>
                </c:pt>
                <c:pt idx="8">
                  <c:v>1.6048236040947916E-3</c:v>
                </c:pt>
                <c:pt idx="9">
                  <c:v>1.6076987787268324E-3</c:v>
                </c:pt>
                <c:pt idx="10">
                  <c:v>1.6013052981504248E-3</c:v>
                </c:pt>
                <c:pt idx="11">
                  <c:v>1.6111032800813279E-3</c:v>
                </c:pt>
                <c:pt idx="12">
                  <c:v>1.6078023727323977E-3</c:v>
                </c:pt>
                <c:pt idx="13">
                  <c:v>1.6411790748830422E-3</c:v>
                </c:pt>
                <c:pt idx="14">
                  <c:v>1.6418616218214534E-3</c:v>
                </c:pt>
                <c:pt idx="15">
                  <c:v>1.6579394412664507E-3</c:v>
                </c:pt>
                <c:pt idx="16">
                  <c:v>1.653572804930205E-3</c:v>
                </c:pt>
                <c:pt idx="17">
                  <c:v>1.6750434426138464E-3</c:v>
                </c:pt>
                <c:pt idx="18">
                  <c:v>1.6788543720534753E-3</c:v>
                </c:pt>
                <c:pt idx="19">
                  <c:v>1.6796716242518665E-3</c:v>
                </c:pt>
                <c:pt idx="20">
                  <c:v>1.6979826303378865E-3</c:v>
                </c:pt>
                <c:pt idx="21">
                  <c:v>1.7081057241683309E-3</c:v>
                </c:pt>
                <c:pt idx="22">
                  <c:v>1.7144979020418517E-3</c:v>
                </c:pt>
                <c:pt idx="23">
                  <c:v>1.7296468625588612E-3</c:v>
                </c:pt>
                <c:pt idx="24">
                  <c:v>1.7465321482773883E-3</c:v>
                </c:pt>
                <c:pt idx="25">
                  <c:v>1.7432132202900292E-3</c:v>
                </c:pt>
                <c:pt idx="26">
                  <c:v>1.7466127780340548E-3</c:v>
                </c:pt>
                <c:pt idx="27">
                  <c:v>1.7522811203637381E-3</c:v>
                </c:pt>
                <c:pt idx="28">
                  <c:v>1.7573016023031624E-3</c:v>
                </c:pt>
                <c:pt idx="29">
                  <c:v>1.7666686466169066E-3</c:v>
                </c:pt>
                <c:pt idx="30">
                  <c:v>1.770094546311565E-3</c:v>
                </c:pt>
                <c:pt idx="31">
                  <c:v>1.7734771308613251E-3</c:v>
                </c:pt>
                <c:pt idx="32">
                  <c:v>1.7715725142577383E-3</c:v>
                </c:pt>
                <c:pt idx="33">
                  <c:v>1.7713045102415587E-3</c:v>
                </c:pt>
                <c:pt idx="34">
                  <c:v>1.7607785537458928E-3</c:v>
                </c:pt>
                <c:pt idx="35">
                  <c:v>1.7599060768370015E-3</c:v>
                </c:pt>
                <c:pt idx="36">
                  <c:v>1.7687459010233939E-3</c:v>
                </c:pt>
                <c:pt idx="37">
                  <c:v>1.7759315858699089E-3</c:v>
                </c:pt>
                <c:pt idx="38">
                  <c:v>1.7765315558370505E-3</c:v>
                </c:pt>
                <c:pt idx="39">
                  <c:v>1.7708260312448319E-3</c:v>
                </c:pt>
                <c:pt idx="40">
                  <c:v>1.7729972069471141E-3</c:v>
                </c:pt>
              </c:numCache>
            </c:numRef>
          </c:val>
          <c:smooth val="0"/>
          <c:extLst>
            <c:ext xmlns:c16="http://schemas.microsoft.com/office/drawing/2014/chart" uri="{C3380CC4-5D6E-409C-BE32-E72D297353CC}">
              <c16:uniqueId val="{00000000-BA58-4EE9-908B-1040C768FBCB}"/>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2.924442761679745E-4</c:v>
                </c:pt>
                <c:pt idx="1">
                  <c:v>-1.5290988264531614E-4</c:v>
                </c:pt>
                <c:pt idx="2">
                  <c:v>-7.227565172991025E-4</c:v>
                </c:pt>
                <c:pt idx="3">
                  <c:v>-5.8328989738009164E-4</c:v>
                </c:pt>
                <c:pt idx="4">
                  <c:v>-7.3148847550249499E-4</c:v>
                </c:pt>
                <c:pt idx="5">
                  <c:v>-6.8791219482017057E-4</c:v>
                </c:pt>
                <c:pt idx="6">
                  <c:v>-8.9225933064763217E-4</c:v>
                </c:pt>
                <c:pt idx="7">
                  <c:v>-9.1396820320017015E-4</c:v>
                </c:pt>
                <c:pt idx="8">
                  <c:v>-9.7987031938795367E-4</c:v>
                </c:pt>
                <c:pt idx="9">
                  <c:v>-9.9003669805357189E-4</c:v>
                </c:pt>
                <c:pt idx="10">
                  <c:v>-9.9639054693647744E-4</c:v>
                </c:pt>
                <c:pt idx="11">
                  <c:v>-1.0186622043016264E-3</c:v>
                </c:pt>
                <c:pt idx="12">
                  <c:v>-1.0369280598924366E-3</c:v>
                </c:pt>
                <c:pt idx="13">
                  <c:v>-1.0510344872669383E-3</c:v>
                </c:pt>
                <c:pt idx="14">
                  <c:v>-1.0127523369606376E-3</c:v>
                </c:pt>
                <c:pt idx="15">
                  <c:v>-1.0098817390045314E-3</c:v>
                </c:pt>
                <c:pt idx="16">
                  <c:v>-9.9404388046206741E-4</c:v>
                </c:pt>
                <c:pt idx="17">
                  <c:v>-9.6177366997896247E-4</c:v>
                </c:pt>
                <c:pt idx="18">
                  <c:v>-9.6164140000586735E-4</c:v>
                </c:pt>
                <c:pt idx="19">
                  <c:v>-9.7450565974444654E-4</c:v>
                </c:pt>
                <c:pt idx="20">
                  <c:v>-9.8394006612482327E-4</c:v>
                </c:pt>
                <c:pt idx="21">
                  <c:v>-9.9766194822979064E-4</c:v>
                </c:pt>
                <c:pt idx="22">
                  <c:v>-9.9644692357780235E-4</c:v>
                </c:pt>
                <c:pt idx="23">
                  <c:v>-1.008123712285503E-3</c:v>
                </c:pt>
                <c:pt idx="24">
                  <c:v>-1.0017330164942223E-3</c:v>
                </c:pt>
                <c:pt idx="25">
                  <c:v>-9.9356656376218188E-4</c:v>
                </c:pt>
                <c:pt idx="26">
                  <c:v>-1.0136241721012994E-3</c:v>
                </c:pt>
                <c:pt idx="27">
                  <c:v>-9.931033685618559E-4</c:v>
                </c:pt>
                <c:pt idx="28">
                  <c:v>-1.0066394623193457E-3</c:v>
                </c:pt>
                <c:pt idx="29">
                  <c:v>-1.0402442725059597E-3</c:v>
                </c:pt>
                <c:pt idx="30">
                  <c:v>-1.1182243838389547E-3</c:v>
                </c:pt>
                <c:pt idx="31">
                  <c:v>-1.1213640266883166E-3</c:v>
                </c:pt>
                <c:pt idx="32">
                  <c:v>-1.1289316727261449E-3</c:v>
                </c:pt>
                <c:pt idx="33">
                  <c:v>-1.1968009091939365E-3</c:v>
                </c:pt>
                <c:pt idx="34">
                  <c:v>-1.2373497180400424E-3</c:v>
                </c:pt>
                <c:pt idx="35">
                  <c:v>-1.2942932913440792E-3</c:v>
                </c:pt>
                <c:pt idx="36">
                  <c:v>-1.3581668811773065E-3</c:v>
                </c:pt>
                <c:pt idx="37">
                  <c:v>-1.4232376993261557E-3</c:v>
                </c:pt>
                <c:pt idx="38">
                  <c:v>-1.5022371379712148E-3</c:v>
                </c:pt>
                <c:pt idx="39">
                  <c:v>-1.533705207299685E-3</c:v>
                </c:pt>
                <c:pt idx="40">
                  <c:v>-1.5277131630719236E-3</c:v>
                </c:pt>
              </c:numCache>
            </c:numRef>
          </c:val>
          <c:smooth val="0"/>
          <c:extLst>
            <c:ext xmlns:c16="http://schemas.microsoft.com/office/drawing/2014/chart" uri="{C3380CC4-5D6E-409C-BE32-E72D297353CC}">
              <c16:uniqueId val="{00000001-BA58-4EE9-908B-1040C768FBCB}"/>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4.676444118216461E-3</c:v>
                </c:pt>
                <c:pt idx="1">
                  <c:v>4.9351926685483353E-3</c:v>
                </c:pt>
                <c:pt idx="2">
                  <c:v>4.157636688050117E-3</c:v>
                </c:pt>
                <c:pt idx="3">
                  <c:v>4.4208650448508456E-3</c:v>
                </c:pt>
                <c:pt idx="4">
                  <c:v>4.3223769926438171E-3</c:v>
                </c:pt>
                <c:pt idx="5">
                  <c:v>4.3055879152682983E-3</c:v>
                </c:pt>
                <c:pt idx="6">
                  <c:v>4.1679946151354135E-3</c:v>
                </c:pt>
                <c:pt idx="7">
                  <c:v>4.1767183678622713E-3</c:v>
                </c:pt>
                <c:pt idx="8">
                  <c:v>4.2040099087118001E-3</c:v>
                </c:pt>
                <c:pt idx="9">
                  <c:v>4.2375278376895666E-3</c:v>
                </c:pt>
                <c:pt idx="10">
                  <c:v>4.2252867025856927E-3</c:v>
                </c:pt>
                <c:pt idx="11">
                  <c:v>4.2707368671171574E-3</c:v>
                </c:pt>
                <c:pt idx="12">
                  <c:v>4.310866730373209E-3</c:v>
                </c:pt>
                <c:pt idx="13">
                  <c:v>4.3224212341634021E-3</c:v>
                </c:pt>
                <c:pt idx="14">
                  <c:v>4.3160807513929781E-3</c:v>
                </c:pt>
                <c:pt idx="15">
                  <c:v>4.3305237412245004E-3</c:v>
                </c:pt>
                <c:pt idx="16">
                  <c:v>4.3392861112413238E-3</c:v>
                </c:pt>
                <c:pt idx="17">
                  <c:v>4.3516066666850553E-3</c:v>
                </c:pt>
                <c:pt idx="18">
                  <c:v>4.3692789246922992E-3</c:v>
                </c:pt>
                <c:pt idx="19">
                  <c:v>4.3996515195773049E-3</c:v>
                </c:pt>
                <c:pt idx="20">
                  <c:v>4.4173685595749052E-3</c:v>
                </c:pt>
                <c:pt idx="21">
                  <c:v>4.4692683530924539E-3</c:v>
                </c:pt>
                <c:pt idx="22">
                  <c:v>4.5083684416908536E-3</c:v>
                </c:pt>
                <c:pt idx="23">
                  <c:v>4.5515316707596364E-3</c:v>
                </c:pt>
                <c:pt idx="24">
                  <c:v>4.635364046494209E-3</c:v>
                </c:pt>
                <c:pt idx="25">
                  <c:v>4.6078915038819859E-3</c:v>
                </c:pt>
                <c:pt idx="26">
                  <c:v>4.6434289432430026E-3</c:v>
                </c:pt>
                <c:pt idx="27">
                  <c:v>4.6776210198698183E-3</c:v>
                </c:pt>
                <c:pt idx="28">
                  <c:v>4.730236264939975E-3</c:v>
                </c:pt>
                <c:pt idx="29">
                  <c:v>4.7453046599902132E-3</c:v>
                </c:pt>
                <c:pt idx="30">
                  <c:v>4.7606861690319214E-3</c:v>
                </c:pt>
                <c:pt idx="31">
                  <c:v>4.752043328552274E-3</c:v>
                </c:pt>
                <c:pt idx="32">
                  <c:v>4.8253077967251329E-3</c:v>
                </c:pt>
                <c:pt idx="33">
                  <c:v>4.8474576891612362E-3</c:v>
                </c:pt>
                <c:pt idx="34">
                  <c:v>4.863879570679467E-3</c:v>
                </c:pt>
                <c:pt idx="35">
                  <c:v>4.9134638587574947E-3</c:v>
                </c:pt>
                <c:pt idx="36">
                  <c:v>4.9320862065876008E-3</c:v>
                </c:pt>
                <c:pt idx="37">
                  <c:v>4.9907099194374813E-3</c:v>
                </c:pt>
                <c:pt idx="38">
                  <c:v>5.0251757773540299E-3</c:v>
                </c:pt>
                <c:pt idx="39">
                  <c:v>5.0533443513650087E-3</c:v>
                </c:pt>
                <c:pt idx="40">
                  <c:v>5.1757097803385374E-3</c:v>
                </c:pt>
              </c:numCache>
            </c:numRef>
          </c:val>
          <c:smooth val="0"/>
          <c:extLst>
            <c:ext xmlns:c16="http://schemas.microsoft.com/office/drawing/2014/chart" uri="{C3380CC4-5D6E-409C-BE32-E72D297353CC}">
              <c16:uniqueId val="{00000002-BA58-4EE9-908B-1040C768FBCB}"/>
            </c:ext>
          </c:extLst>
        </c:ser>
        <c:dLbls>
          <c:showLegendKey val="0"/>
          <c:showVal val="0"/>
          <c:showCatName val="0"/>
          <c:showSerName val="0"/>
          <c:showPercent val="0"/>
          <c:showBubbleSize val="0"/>
        </c:dLbls>
        <c:smooth val="0"/>
        <c:axId val="383249471"/>
        <c:axId val="1"/>
      </c:lineChart>
      <c:catAx>
        <c:axId val="38324947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383249471"/>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Faiz</a:t>
            </a:r>
          </a:p>
        </c:rich>
      </c:tx>
      <c:layout>
        <c:manualLayout>
          <c:xMode val="edge"/>
          <c:yMode val="edge"/>
          <c:x val="0.43363317310377114"/>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3.204365101075557E-4</c:v>
                </c:pt>
                <c:pt idx="1">
                  <c:v>1.0549267067403128E-3</c:v>
                </c:pt>
                <c:pt idx="2">
                  <c:v>1.229458073989124E-3</c:v>
                </c:pt>
                <c:pt idx="3">
                  <c:v>1.3894601537951599E-3</c:v>
                </c:pt>
                <c:pt idx="4">
                  <c:v>9.3366899527774435E-4</c:v>
                </c:pt>
                <c:pt idx="5">
                  <c:v>7.1466325678337357E-4</c:v>
                </c:pt>
                <c:pt idx="6">
                  <c:v>4.0900092547346703E-4</c:v>
                </c:pt>
                <c:pt idx="7">
                  <c:v>4.7282964205759375E-4</c:v>
                </c:pt>
                <c:pt idx="8">
                  <c:v>3.0046003137607069E-4</c:v>
                </c:pt>
                <c:pt idx="9">
                  <c:v>1.9458792574631351E-4</c:v>
                </c:pt>
                <c:pt idx="10">
                  <c:v>6.2479216304256674E-5</c:v>
                </c:pt>
                <c:pt idx="11">
                  <c:v>-5.4565836135409245E-5</c:v>
                </c:pt>
                <c:pt idx="12">
                  <c:v>-1.1677242906008244E-4</c:v>
                </c:pt>
                <c:pt idx="13">
                  <c:v>-1.9869756360129341E-4</c:v>
                </c:pt>
                <c:pt idx="14">
                  <c:v>-2.3923782070612933E-4</c:v>
                </c:pt>
                <c:pt idx="15">
                  <c:v>-3.3858019550387107E-4</c:v>
                </c:pt>
                <c:pt idx="16">
                  <c:v>-4.0594676310560921E-4</c:v>
                </c:pt>
                <c:pt idx="17">
                  <c:v>-4.9425659349023395E-4</c:v>
                </c:pt>
                <c:pt idx="18">
                  <c:v>-5.3397142241334416E-4</c:v>
                </c:pt>
                <c:pt idx="19">
                  <c:v>-5.7772763629367421E-4</c:v>
                </c:pt>
                <c:pt idx="20">
                  <c:v>-6.091295311029287E-4</c:v>
                </c:pt>
                <c:pt idx="21">
                  <c:v>-6.5837620010089138E-4</c:v>
                </c:pt>
                <c:pt idx="22">
                  <c:v>-7.0442545689002609E-4</c:v>
                </c:pt>
                <c:pt idx="23">
                  <c:v>-7.5807646025088916E-4</c:v>
                </c:pt>
                <c:pt idx="24">
                  <c:v>-7.7418947959852907E-4</c:v>
                </c:pt>
                <c:pt idx="25">
                  <c:v>-8.2233054211751865E-4</c:v>
                </c:pt>
                <c:pt idx="26">
                  <c:v>-8.5704068584262032E-4</c:v>
                </c:pt>
                <c:pt idx="27">
                  <c:v>-8.856387866433053E-4</c:v>
                </c:pt>
                <c:pt idx="28">
                  <c:v>-9.4155597338903784E-4</c:v>
                </c:pt>
                <c:pt idx="29">
                  <c:v>-1.0122509198453153E-3</c:v>
                </c:pt>
                <c:pt idx="30">
                  <c:v>-1.0520356220855241E-3</c:v>
                </c:pt>
                <c:pt idx="31">
                  <c:v>-1.1033975734848879E-3</c:v>
                </c:pt>
                <c:pt idx="32">
                  <c:v>-1.1462626001127255E-3</c:v>
                </c:pt>
                <c:pt idx="33">
                  <c:v>-1.1836849437082107E-3</c:v>
                </c:pt>
                <c:pt idx="34">
                  <c:v>-1.2462118059611456E-3</c:v>
                </c:pt>
                <c:pt idx="35">
                  <c:v>-1.2896464311751763E-3</c:v>
                </c:pt>
                <c:pt idx="36">
                  <c:v>-1.3360946433490502E-3</c:v>
                </c:pt>
                <c:pt idx="37">
                  <c:v>-1.3829328734056745E-3</c:v>
                </c:pt>
                <c:pt idx="38">
                  <c:v>-1.402925366946875E-3</c:v>
                </c:pt>
                <c:pt idx="39">
                  <c:v>-1.4455112447632804E-3</c:v>
                </c:pt>
                <c:pt idx="40">
                  <c:v>-1.4678364257151607E-3</c:v>
                </c:pt>
              </c:numCache>
            </c:numRef>
          </c:val>
          <c:smooth val="0"/>
          <c:extLst>
            <c:ext xmlns:c16="http://schemas.microsoft.com/office/drawing/2014/chart" uri="{C3380CC4-5D6E-409C-BE32-E72D297353CC}">
              <c16:uniqueId val="{00000000-ABFA-4FB9-BA9A-CEC0831D3484}"/>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-1.019865083632464E-3</c:v>
                </c:pt>
                <c:pt idx="1">
                  <c:v>-8.6238976339377514E-4</c:v>
                </c:pt>
                <c:pt idx="2">
                  <c:v>-8.5997320315469596E-4</c:v>
                </c:pt>
                <c:pt idx="3">
                  <c:v>-9.8453827720417571E-4</c:v>
                </c:pt>
                <c:pt idx="4">
                  <c:v>-1.7119341415151382E-3</c:v>
                </c:pt>
                <c:pt idx="5">
                  <c:v>-2.1077906284927635E-3</c:v>
                </c:pt>
                <c:pt idx="6">
                  <c:v>-2.6987543020345504E-3</c:v>
                </c:pt>
                <c:pt idx="7">
                  <c:v>-2.9611638568031442E-3</c:v>
                </c:pt>
                <c:pt idx="8">
                  <c:v>-3.381897700660776E-3</c:v>
                </c:pt>
                <c:pt idx="9">
                  <c:v>-3.806445807383518E-3</c:v>
                </c:pt>
                <c:pt idx="10">
                  <c:v>-4.0932982249864431E-3</c:v>
                </c:pt>
                <c:pt idx="11">
                  <c:v>-4.4318306871768704E-3</c:v>
                </c:pt>
                <c:pt idx="12">
                  <c:v>-4.7926362632056928E-3</c:v>
                </c:pt>
                <c:pt idx="13">
                  <c:v>-5.0910646888594289E-3</c:v>
                </c:pt>
                <c:pt idx="14">
                  <c:v>-5.4670013867807732E-3</c:v>
                </c:pt>
                <c:pt idx="15">
                  <c:v>-5.7880307091489709E-3</c:v>
                </c:pt>
                <c:pt idx="16">
                  <c:v>-6.0958176157783856E-3</c:v>
                </c:pt>
                <c:pt idx="17">
                  <c:v>-6.3525026603842658E-3</c:v>
                </c:pt>
                <c:pt idx="18">
                  <c:v>-6.6031443162609437E-3</c:v>
                </c:pt>
                <c:pt idx="19">
                  <c:v>-6.8754738966048728E-3</c:v>
                </c:pt>
                <c:pt idx="20">
                  <c:v>-7.1581916751366804E-3</c:v>
                </c:pt>
                <c:pt idx="21">
                  <c:v>-7.5281393342850672E-3</c:v>
                </c:pt>
                <c:pt idx="22">
                  <c:v>-7.8802510217124092E-3</c:v>
                </c:pt>
                <c:pt idx="23">
                  <c:v>-8.1208444948939265E-3</c:v>
                </c:pt>
                <c:pt idx="24">
                  <c:v>-8.4547630025475547E-3</c:v>
                </c:pt>
                <c:pt idx="25">
                  <c:v>-8.7162744626988111E-3</c:v>
                </c:pt>
                <c:pt idx="26">
                  <c:v>-8.9733891616354672E-3</c:v>
                </c:pt>
                <c:pt idx="27">
                  <c:v>-9.2424436769603675E-3</c:v>
                </c:pt>
                <c:pt idx="28">
                  <c:v>-9.5135855773773332E-3</c:v>
                </c:pt>
                <c:pt idx="29">
                  <c:v>-9.7779700448950586E-3</c:v>
                </c:pt>
                <c:pt idx="30">
                  <c:v>-1.0013453244817895E-2</c:v>
                </c:pt>
                <c:pt idx="31">
                  <c:v>-1.0274001081154269E-2</c:v>
                </c:pt>
                <c:pt idx="32">
                  <c:v>-1.0459011190935917E-2</c:v>
                </c:pt>
                <c:pt idx="33">
                  <c:v>-1.0676570386328776E-2</c:v>
                </c:pt>
                <c:pt idx="34">
                  <c:v>-1.0827363549219581E-2</c:v>
                </c:pt>
                <c:pt idx="35">
                  <c:v>-1.0980089579535808E-2</c:v>
                </c:pt>
                <c:pt idx="36">
                  <c:v>-1.1117662965514249E-2</c:v>
                </c:pt>
                <c:pt idx="37">
                  <c:v>-1.124047939749869E-2</c:v>
                </c:pt>
                <c:pt idx="38">
                  <c:v>-1.1348867093265986E-2</c:v>
                </c:pt>
                <c:pt idx="39">
                  <c:v>-1.1484876160625899E-2</c:v>
                </c:pt>
                <c:pt idx="40">
                  <c:v>-1.1702249472013237E-2</c:v>
                </c:pt>
              </c:numCache>
            </c:numRef>
          </c:val>
          <c:smooth val="0"/>
          <c:extLst>
            <c:ext xmlns:c16="http://schemas.microsoft.com/office/drawing/2014/chart" uri="{C3380CC4-5D6E-409C-BE32-E72D297353CC}">
              <c16:uniqueId val="{00000001-ABFA-4FB9-BA9A-CEC0831D3484}"/>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1.7886518631127799E-3</c:v>
                </c:pt>
                <c:pt idx="1">
                  <c:v>3.0922100666404746E-3</c:v>
                </c:pt>
                <c:pt idx="2">
                  <c:v>3.5869759389370566E-3</c:v>
                </c:pt>
                <c:pt idx="3">
                  <c:v>4.1925131508200016E-3</c:v>
                </c:pt>
                <c:pt idx="4">
                  <c:v>4.0133529967417642E-3</c:v>
                </c:pt>
                <c:pt idx="5">
                  <c:v>3.9036148947951392E-3</c:v>
                </c:pt>
                <c:pt idx="6">
                  <c:v>3.8704238963005772E-3</c:v>
                </c:pt>
                <c:pt idx="7">
                  <c:v>4.1120778730496599E-3</c:v>
                </c:pt>
                <c:pt idx="8">
                  <c:v>4.1600180755913766E-3</c:v>
                </c:pt>
                <c:pt idx="9">
                  <c:v>4.2430809107737747E-3</c:v>
                </c:pt>
                <c:pt idx="10">
                  <c:v>4.2619029454342826E-3</c:v>
                </c:pt>
                <c:pt idx="11">
                  <c:v>4.459164811720027E-3</c:v>
                </c:pt>
                <c:pt idx="12">
                  <c:v>4.5976397607763791E-3</c:v>
                </c:pt>
                <c:pt idx="13">
                  <c:v>4.7286908442943964E-3</c:v>
                </c:pt>
                <c:pt idx="14">
                  <c:v>4.8702212504511738E-3</c:v>
                </c:pt>
                <c:pt idx="15">
                  <c:v>5.0538976534156939E-3</c:v>
                </c:pt>
                <c:pt idx="16">
                  <c:v>5.1692652211701821E-3</c:v>
                </c:pt>
                <c:pt idx="17">
                  <c:v>5.2951406984720088E-3</c:v>
                </c:pt>
                <c:pt idx="18">
                  <c:v>5.4731099579175806E-3</c:v>
                </c:pt>
                <c:pt idx="19">
                  <c:v>5.5661416685988561E-3</c:v>
                </c:pt>
                <c:pt idx="20">
                  <c:v>5.7537736457096318E-3</c:v>
                </c:pt>
                <c:pt idx="21">
                  <c:v>5.8893998418917577E-3</c:v>
                </c:pt>
                <c:pt idx="22">
                  <c:v>6.0165965120753482E-3</c:v>
                </c:pt>
                <c:pt idx="23">
                  <c:v>6.1899547846413503E-3</c:v>
                </c:pt>
                <c:pt idx="24">
                  <c:v>6.2186249735732705E-3</c:v>
                </c:pt>
                <c:pt idx="25">
                  <c:v>6.2566251236740233E-3</c:v>
                </c:pt>
                <c:pt idx="26">
                  <c:v>6.3208040179182304E-3</c:v>
                </c:pt>
                <c:pt idx="27">
                  <c:v>6.3790013392043656E-3</c:v>
                </c:pt>
                <c:pt idx="28">
                  <c:v>6.5096034347850084E-3</c:v>
                </c:pt>
                <c:pt idx="29">
                  <c:v>6.5588902971794724E-3</c:v>
                </c:pt>
                <c:pt idx="30">
                  <c:v>6.6029684658689075E-3</c:v>
                </c:pt>
                <c:pt idx="31">
                  <c:v>6.6876780125967135E-3</c:v>
                </c:pt>
                <c:pt idx="32">
                  <c:v>6.7787020016272194E-3</c:v>
                </c:pt>
                <c:pt idx="33">
                  <c:v>6.9093535581542485E-3</c:v>
                </c:pt>
                <c:pt idx="34">
                  <c:v>6.9532249375702697E-3</c:v>
                </c:pt>
                <c:pt idx="35">
                  <c:v>7.0371063033008718E-3</c:v>
                </c:pt>
                <c:pt idx="36">
                  <c:v>7.1185031057603466E-3</c:v>
                </c:pt>
                <c:pt idx="37">
                  <c:v>7.3266516487303411E-3</c:v>
                </c:pt>
                <c:pt idx="38">
                  <c:v>7.3964367872620135E-3</c:v>
                </c:pt>
                <c:pt idx="39">
                  <c:v>7.4328748004111765E-3</c:v>
                </c:pt>
                <c:pt idx="40">
                  <c:v>7.5003335352231597E-3</c:v>
                </c:pt>
              </c:numCache>
            </c:numRef>
          </c:val>
          <c:smooth val="0"/>
          <c:extLst>
            <c:ext xmlns:c16="http://schemas.microsoft.com/office/drawing/2014/chart" uri="{C3380CC4-5D6E-409C-BE32-E72D297353CC}">
              <c16:uniqueId val="{00000002-ABFA-4FB9-BA9A-CEC0831D3484}"/>
            </c:ext>
          </c:extLst>
        </c:ser>
        <c:dLbls>
          <c:showLegendKey val="0"/>
          <c:showVal val="0"/>
          <c:showCatName val="0"/>
          <c:showSerName val="0"/>
          <c:showPercent val="0"/>
          <c:showBubbleSize val="0"/>
        </c:dLbls>
        <c:smooth val="0"/>
        <c:axId val="1853144016"/>
        <c:axId val="1"/>
      </c:lineChart>
      <c:catAx>
        <c:axId val="1853144016"/>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85314401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Çıktı Açığı</a:t>
            </a:r>
          </a:p>
        </c:rich>
      </c:tx>
      <c:layout>
        <c:manualLayout>
          <c:xMode val="edge"/>
          <c:yMode val="edge"/>
          <c:x val="0.33617861557174022"/>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-3.3301051219394584E-3</c:v>
                </c:pt>
                <c:pt idx="1">
                  <c:v>-1.3419611372283203E-3</c:v>
                </c:pt>
                <c:pt idx="2">
                  <c:v>-2.4185690435464028E-3</c:v>
                </c:pt>
                <c:pt idx="3">
                  <c:v>-8.4352673204378587E-4</c:v>
                </c:pt>
                <c:pt idx="4">
                  <c:v>-1.2697060249859489E-3</c:v>
                </c:pt>
                <c:pt idx="5">
                  <c:v>-2.1327576045098476E-4</c:v>
                </c:pt>
                <c:pt idx="6">
                  <c:v>-7.9935166805543526E-5</c:v>
                </c:pt>
                <c:pt idx="7">
                  <c:v>4.0716837549579121E-4</c:v>
                </c:pt>
                <c:pt idx="8">
                  <c:v>3.6405999694121856E-4</c:v>
                </c:pt>
                <c:pt idx="9">
                  <c:v>6.0102967833606667E-4</c:v>
                </c:pt>
                <c:pt idx="10">
                  <c:v>6.5357413038964458E-4</c:v>
                </c:pt>
                <c:pt idx="11">
                  <c:v>7.7491945982683741E-4</c:v>
                </c:pt>
                <c:pt idx="12">
                  <c:v>8.1741986512989546E-4</c:v>
                </c:pt>
                <c:pt idx="13">
                  <c:v>8.8293361145892757E-4</c:v>
                </c:pt>
                <c:pt idx="14">
                  <c:v>9.6368679775769026E-4</c:v>
                </c:pt>
                <c:pt idx="15">
                  <c:v>1.0200164985127329E-3</c:v>
                </c:pt>
                <c:pt idx="16">
                  <c:v>1.074137327506614E-3</c:v>
                </c:pt>
                <c:pt idx="17">
                  <c:v>1.1042718826806005E-3</c:v>
                </c:pt>
                <c:pt idx="18">
                  <c:v>1.1337440369771036E-3</c:v>
                </c:pt>
                <c:pt idx="19">
                  <c:v>1.1450897496093015E-3</c:v>
                </c:pt>
                <c:pt idx="20">
                  <c:v>1.1696296263009993E-3</c:v>
                </c:pt>
                <c:pt idx="21">
                  <c:v>1.1879177799481427E-3</c:v>
                </c:pt>
                <c:pt idx="22">
                  <c:v>1.2341370853709527E-3</c:v>
                </c:pt>
                <c:pt idx="23">
                  <c:v>1.2333218609999271E-3</c:v>
                </c:pt>
                <c:pt idx="24">
                  <c:v>1.2466413854141847E-3</c:v>
                </c:pt>
                <c:pt idx="25">
                  <c:v>1.2479180846161828E-3</c:v>
                </c:pt>
                <c:pt idx="26">
                  <c:v>1.258070589528868E-3</c:v>
                </c:pt>
                <c:pt idx="27">
                  <c:v>1.2572745774760289E-3</c:v>
                </c:pt>
                <c:pt idx="28">
                  <c:v>1.2593698151054033E-3</c:v>
                </c:pt>
                <c:pt idx="29">
                  <c:v>1.2591465180288915E-3</c:v>
                </c:pt>
                <c:pt idx="30">
                  <c:v>1.2561190590574451E-3</c:v>
                </c:pt>
                <c:pt idx="31">
                  <c:v>1.262107655403581E-3</c:v>
                </c:pt>
                <c:pt idx="32">
                  <c:v>1.2566785669725911E-3</c:v>
                </c:pt>
                <c:pt idx="33">
                  <c:v>1.2470620140177025E-3</c:v>
                </c:pt>
                <c:pt idx="34">
                  <c:v>1.2409881363620908E-3</c:v>
                </c:pt>
                <c:pt idx="35">
                  <c:v>1.2339987285494925E-3</c:v>
                </c:pt>
                <c:pt idx="36">
                  <c:v>1.2328086606894851E-3</c:v>
                </c:pt>
                <c:pt idx="37">
                  <c:v>1.2299286804108725E-3</c:v>
                </c:pt>
                <c:pt idx="38">
                  <c:v>1.2173146634627961E-3</c:v>
                </c:pt>
                <c:pt idx="39">
                  <c:v>1.214362331958015E-3</c:v>
                </c:pt>
                <c:pt idx="40">
                  <c:v>1.2196782069391495E-3</c:v>
                </c:pt>
              </c:numCache>
            </c:numRef>
          </c:val>
          <c:smooth val="0"/>
          <c:extLst>
            <c:ext xmlns:c16="http://schemas.microsoft.com/office/drawing/2014/chart" uri="{C3380CC4-5D6E-409C-BE32-E72D297353CC}">
              <c16:uniqueId val="{00000000-46A8-4D74-8BC1-A188F2FE7094}"/>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-5.979655532172376E-3</c:v>
                </c:pt>
                <c:pt idx="1">
                  <c:v>-4.8924773078233338E-3</c:v>
                </c:pt>
                <c:pt idx="2">
                  <c:v>-6.1179154214871774E-3</c:v>
                </c:pt>
                <c:pt idx="3">
                  <c:v>-4.5003354172030059E-3</c:v>
                </c:pt>
                <c:pt idx="4">
                  <c:v>-4.7894302808916423E-3</c:v>
                </c:pt>
                <c:pt idx="5">
                  <c:v>-3.4568789901950809E-3</c:v>
                </c:pt>
                <c:pt idx="6">
                  <c:v>-3.1617823365456131E-3</c:v>
                </c:pt>
                <c:pt idx="7">
                  <c:v>-2.6276891360100495E-3</c:v>
                </c:pt>
                <c:pt idx="8">
                  <c:v>-2.7595149452904464E-3</c:v>
                </c:pt>
                <c:pt idx="9">
                  <c:v>-2.5777738814698201E-3</c:v>
                </c:pt>
                <c:pt idx="10">
                  <c:v>-2.5939155531679923E-3</c:v>
                </c:pt>
                <c:pt idx="11">
                  <c:v>-2.5887680211366367E-3</c:v>
                </c:pt>
                <c:pt idx="12">
                  <c:v>-2.5354307319909665E-3</c:v>
                </c:pt>
                <c:pt idx="13">
                  <c:v>-2.4969414814171027E-3</c:v>
                </c:pt>
                <c:pt idx="14">
                  <c:v>-2.4273746441859489E-3</c:v>
                </c:pt>
                <c:pt idx="15">
                  <c:v>-2.3622098227388797E-3</c:v>
                </c:pt>
                <c:pt idx="16">
                  <c:v>-2.376216652762035E-3</c:v>
                </c:pt>
                <c:pt idx="17">
                  <c:v>-2.4580815594159463E-3</c:v>
                </c:pt>
                <c:pt idx="18">
                  <c:v>-2.4534169990512583E-3</c:v>
                </c:pt>
                <c:pt idx="19">
                  <c:v>-2.4639504742285348E-3</c:v>
                </c:pt>
                <c:pt idx="20">
                  <c:v>-2.5314912440013199E-3</c:v>
                </c:pt>
                <c:pt idx="21">
                  <c:v>-2.5794874087687681E-3</c:v>
                </c:pt>
                <c:pt idx="22">
                  <c:v>-2.6336557587140104E-3</c:v>
                </c:pt>
                <c:pt idx="23">
                  <c:v>-2.7008502939901567E-3</c:v>
                </c:pt>
                <c:pt idx="24">
                  <c:v>-2.7067039326586369E-3</c:v>
                </c:pt>
                <c:pt idx="25">
                  <c:v>-2.7118328175553693E-3</c:v>
                </c:pt>
                <c:pt idx="26">
                  <c:v>-2.7706978991504164E-3</c:v>
                </c:pt>
                <c:pt idx="27">
                  <c:v>-2.8743142272371321E-3</c:v>
                </c:pt>
                <c:pt idx="28">
                  <c:v>-2.9478750892675755E-3</c:v>
                </c:pt>
                <c:pt idx="29">
                  <c:v>-3.0192935678086301E-3</c:v>
                </c:pt>
                <c:pt idx="30">
                  <c:v>-3.1544725084925273E-3</c:v>
                </c:pt>
                <c:pt idx="31">
                  <c:v>-3.1677031138941662E-3</c:v>
                </c:pt>
                <c:pt idx="32">
                  <c:v>-3.1579119201516122E-3</c:v>
                </c:pt>
                <c:pt idx="33">
                  <c:v>-3.2162381518727311E-3</c:v>
                </c:pt>
                <c:pt idx="34">
                  <c:v>-3.3175166202530732E-3</c:v>
                </c:pt>
                <c:pt idx="35">
                  <c:v>-3.397708844301529E-3</c:v>
                </c:pt>
                <c:pt idx="36">
                  <c:v>-3.4784463586902317E-3</c:v>
                </c:pt>
                <c:pt idx="37">
                  <c:v>-3.5593482617130279E-3</c:v>
                </c:pt>
                <c:pt idx="38">
                  <c:v>-3.7227840299265259E-3</c:v>
                </c:pt>
                <c:pt idx="39">
                  <c:v>-3.7213678988110904E-3</c:v>
                </c:pt>
                <c:pt idx="40">
                  <c:v>-3.7533420519065509E-3</c:v>
                </c:pt>
              </c:numCache>
            </c:numRef>
          </c:val>
          <c:smooth val="0"/>
          <c:extLst>
            <c:ext xmlns:c16="http://schemas.microsoft.com/office/drawing/2014/chart" uri="{C3380CC4-5D6E-409C-BE32-E72D297353CC}">
              <c16:uniqueId val="{00000001-46A8-4D74-8BC1-A188F2FE7094}"/>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-4.6992945566213704E-4</c:v>
                </c:pt>
                <c:pt idx="1">
                  <c:v>2.3101737887673401E-3</c:v>
                </c:pt>
                <c:pt idx="2">
                  <c:v>1.2530470563532489E-3</c:v>
                </c:pt>
                <c:pt idx="3">
                  <c:v>2.3345107164745994E-3</c:v>
                </c:pt>
                <c:pt idx="4">
                  <c:v>1.7475888607636316E-3</c:v>
                </c:pt>
                <c:pt idx="5">
                  <c:v>2.7487323838404584E-3</c:v>
                </c:pt>
                <c:pt idx="6">
                  <c:v>2.9877147493351502E-3</c:v>
                </c:pt>
                <c:pt idx="7">
                  <c:v>3.3616022048682023E-3</c:v>
                </c:pt>
                <c:pt idx="8">
                  <c:v>3.2788122747909577E-3</c:v>
                </c:pt>
                <c:pt idx="9">
                  <c:v>3.5366073392823741E-3</c:v>
                </c:pt>
                <c:pt idx="10">
                  <c:v>3.7123220310934547E-3</c:v>
                </c:pt>
                <c:pt idx="11">
                  <c:v>3.9166437379176411E-3</c:v>
                </c:pt>
                <c:pt idx="12">
                  <c:v>4.0286425207756603E-3</c:v>
                </c:pt>
                <c:pt idx="13">
                  <c:v>4.0783329558604069E-3</c:v>
                </c:pt>
                <c:pt idx="14">
                  <c:v>4.2309578348860722E-3</c:v>
                </c:pt>
                <c:pt idx="15">
                  <c:v>4.3745777933076714E-3</c:v>
                </c:pt>
                <c:pt idx="16">
                  <c:v>4.4304784407337618E-3</c:v>
                </c:pt>
                <c:pt idx="17">
                  <c:v>4.4960866269454043E-3</c:v>
                </c:pt>
                <c:pt idx="18">
                  <c:v>4.6008064181793087E-3</c:v>
                </c:pt>
                <c:pt idx="19">
                  <c:v>4.6020389408323236E-3</c:v>
                </c:pt>
                <c:pt idx="20">
                  <c:v>4.6539793746700883E-3</c:v>
                </c:pt>
                <c:pt idx="21">
                  <c:v>4.7245927216277451E-3</c:v>
                </c:pt>
                <c:pt idx="22">
                  <c:v>4.7797413512634078E-3</c:v>
                </c:pt>
                <c:pt idx="23">
                  <c:v>4.8225674786213195E-3</c:v>
                </c:pt>
                <c:pt idx="24">
                  <c:v>4.908709635952295E-3</c:v>
                </c:pt>
                <c:pt idx="25">
                  <c:v>4.9166965845079593E-3</c:v>
                </c:pt>
                <c:pt idx="26">
                  <c:v>4.9402862068599375E-3</c:v>
                </c:pt>
                <c:pt idx="27">
                  <c:v>4.9730734664137546E-3</c:v>
                </c:pt>
                <c:pt idx="28">
                  <c:v>5.0566500206473963E-3</c:v>
                </c:pt>
                <c:pt idx="29">
                  <c:v>5.145770752578601E-3</c:v>
                </c:pt>
                <c:pt idx="30">
                  <c:v>5.2096471501636796E-3</c:v>
                </c:pt>
                <c:pt idx="31">
                  <c:v>5.2711117944877189E-3</c:v>
                </c:pt>
                <c:pt idx="32">
                  <c:v>5.3307212284940154E-3</c:v>
                </c:pt>
                <c:pt idx="33">
                  <c:v>5.3376134349942487E-3</c:v>
                </c:pt>
                <c:pt idx="34">
                  <c:v>5.3532323618119392E-3</c:v>
                </c:pt>
                <c:pt idx="35">
                  <c:v>5.3767357501405075E-3</c:v>
                </c:pt>
                <c:pt idx="36">
                  <c:v>5.4558202855262668E-3</c:v>
                </c:pt>
                <c:pt idx="37">
                  <c:v>5.5401386988603932E-3</c:v>
                </c:pt>
                <c:pt idx="38">
                  <c:v>5.6187663633036119E-3</c:v>
                </c:pt>
                <c:pt idx="39">
                  <c:v>5.6835755623459395E-3</c:v>
                </c:pt>
                <c:pt idx="40">
                  <c:v>5.7539416295945738E-3</c:v>
                </c:pt>
              </c:numCache>
            </c:numRef>
          </c:val>
          <c:smooth val="0"/>
          <c:extLst>
            <c:ext xmlns:c16="http://schemas.microsoft.com/office/drawing/2014/chart" uri="{C3380CC4-5D6E-409C-BE32-E72D297353CC}">
              <c16:uniqueId val="{00000002-46A8-4D74-8BC1-A188F2FE7094}"/>
            </c:ext>
          </c:extLst>
        </c:ser>
        <c:dLbls>
          <c:showLegendKey val="0"/>
          <c:showVal val="0"/>
          <c:showCatName val="0"/>
          <c:showSerName val="0"/>
          <c:showPercent val="0"/>
          <c:showBubbleSize val="0"/>
        </c:dLbls>
        <c:smooth val="0"/>
        <c:axId val="655708831"/>
        <c:axId val="1"/>
      </c:lineChart>
      <c:catAx>
        <c:axId val="65570883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655708831"/>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Döviz Kuru</a:t>
            </a:r>
          </a:p>
        </c:rich>
      </c:tx>
      <c:layout>
        <c:manualLayout>
          <c:xMode val="edge"/>
          <c:yMode val="edge"/>
          <c:x val="0.32846681457635474"/>
          <c:y val="9.4074924051578985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-4.6868610350112472E-4</c:v>
                </c:pt>
                <c:pt idx="1">
                  <c:v>2.5875767762886044E-4</c:v>
                </c:pt>
                <c:pt idx="2">
                  <c:v>-7.4776961552260675E-4</c:v>
                </c:pt>
                <c:pt idx="3">
                  <c:v>-1.0436031128228663E-4</c:v>
                </c:pt>
                <c:pt idx="4">
                  <c:v>-7.2423708835961885E-4</c:v>
                </c:pt>
                <c:pt idx="5">
                  <c:v>-4.9109389335665358E-4</c:v>
                </c:pt>
                <c:pt idx="6">
                  <c:v>-8.286543795556037E-4</c:v>
                </c:pt>
                <c:pt idx="7">
                  <c:v>-3.9276832250941527E-4</c:v>
                </c:pt>
                <c:pt idx="8">
                  <c:v>-1.0676395879201796E-4</c:v>
                </c:pt>
                <c:pt idx="9">
                  <c:v>-3.3687314955130169E-4</c:v>
                </c:pt>
                <c:pt idx="10">
                  <c:v>-2.4265106781601E-4</c:v>
                </c:pt>
                <c:pt idx="11">
                  <c:v>-2.6509795968886142E-4</c:v>
                </c:pt>
                <c:pt idx="12">
                  <c:v>-3.6443418849210264E-4</c:v>
                </c:pt>
                <c:pt idx="13">
                  <c:v>-2.6730572431036008E-4</c:v>
                </c:pt>
                <c:pt idx="14">
                  <c:v>-3.5660942815395497E-4</c:v>
                </c:pt>
                <c:pt idx="15">
                  <c:v>-3.5352866785712147E-4</c:v>
                </c:pt>
                <c:pt idx="16">
                  <c:v>-3.5944894573667566E-4</c:v>
                </c:pt>
                <c:pt idx="17">
                  <c:v>-4.1323967863790643E-4</c:v>
                </c:pt>
                <c:pt idx="18">
                  <c:v>-4.3319312418513473E-4</c:v>
                </c:pt>
                <c:pt idx="19">
                  <c:v>-4.5542015336038602E-4</c:v>
                </c:pt>
                <c:pt idx="20">
                  <c:v>-4.9575374820390837E-4</c:v>
                </c:pt>
                <c:pt idx="21">
                  <c:v>-5.2112543344332637E-4</c:v>
                </c:pt>
                <c:pt idx="22">
                  <c:v>-5.5341239947231718E-4</c:v>
                </c:pt>
                <c:pt idx="23">
                  <c:v>-5.8939748997995068E-4</c:v>
                </c:pt>
                <c:pt idx="24">
                  <c:v>-6.0551488547734935E-4</c:v>
                </c:pt>
                <c:pt idx="25">
                  <c:v>-6.2485000472770665E-4</c:v>
                </c:pt>
                <c:pt idx="26">
                  <c:v>-6.4325166511501044E-4</c:v>
                </c:pt>
                <c:pt idx="27">
                  <c:v>-6.7496487559266707E-4</c:v>
                </c:pt>
                <c:pt idx="28">
                  <c:v>-6.7580598600801029E-4</c:v>
                </c:pt>
                <c:pt idx="29">
                  <c:v>-7.2127954584386882E-4</c:v>
                </c:pt>
                <c:pt idx="30">
                  <c:v>-7.5856818393871327E-4</c:v>
                </c:pt>
                <c:pt idx="31">
                  <c:v>-7.4761263219576117E-4</c:v>
                </c:pt>
                <c:pt idx="32">
                  <c:v>-7.5544704831963878E-4</c:v>
                </c:pt>
                <c:pt idx="33">
                  <c:v>-7.621018649785127E-4</c:v>
                </c:pt>
                <c:pt idx="34">
                  <c:v>-7.8010894099275047E-4</c:v>
                </c:pt>
                <c:pt idx="35">
                  <c:v>-8.3102155109373503E-4</c:v>
                </c:pt>
                <c:pt idx="36">
                  <c:v>-8.9383979915082603E-4</c:v>
                </c:pt>
                <c:pt idx="37">
                  <c:v>-9.078831864186899E-4</c:v>
                </c:pt>
                <c:pt idx="38">
                  <c:v>-9.2804615580374152E-4</c:v>
                </c:pt>
                <c:pt idx="39">
                  <c:v>-9.67550583366591E-4</c:v>
                </c:pt>
                <c:pt idx="40">
                  <c:v>-9.8987738702367234E-4</c:v>
                </c:pt>
              </c:numCache>
            </c:numRef>
          </c:val>
          <c:smooth val="0"/>
          <c:extLst>
            <c:ext xmlns:c16="http://schemas.microsoft.com/office/drawing/2014/chart" uri="{C3380CC4-5D6E-409C-BE32-E72D297353CC}">
              <c16:uniqueId val="{00000000-3697-40A1-A75B-A3A83E9EEB58}"/>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-9.4712586745536471E-3</c:v>
                </c:pt>
                <c:pt idx="1">
                  <c:v>-6.3905234261560813E-3</c:v>
                </c:pt>
                <c:pt idx="2">
                  <c:v>-5.6039011282272991E-3</c:v>
                </c:pt>
                <c:pt idx="3">
                  <c:v>-4.606147001787666E-3</c:v>
                </c:pt>
                <c:pt idx="4">
                  <c:v>-5.1232535142305882E-3</c:v>
                </c:pt>
                <c:pt idx="5">
                  <c:v>-4.7105870077098141E-3</c:v>
                </c:pt>
                <c:pt idx="6">
                  <c:v>-5.0998998554280224E-3</c:v>
                </c:pt>
                <c:pt idx="7">
                  <c:v>-4.6778513522001157E-3</c:v>
                </c:pt>
                <c:pt idx="8">
                  <c:v>-4.549861020873661E-3</c:v>
                </c:pt>
                <c:pt idx="9">
                  <c:v>-4.7762690455487086E-3</c:v>
                </c:pt>
                <c:pt idx="10">
                  <c:v>-4.9297072467864344E-3</c:v>
                </c:pt>
                <c:pt idx="11">
                  <c:v>-4.9641504446373162E-3</c:v>
                </c:pt>
                <c:pt idx="12">
                  <c:v>-5.13977889949552E-3</c:v>
                </c:pt>
                <c:pt idx="13">
                  <c:v>-5.1701152014845663E-3</c:v>
                </c:pt>
                <c:pt idx="14">
                  <c:v>-5.3478171487091331E-3</c:v>
                </c:pt>
                <c:pt idx="15">
                  <c:v>-5.4949930603286597E-3</c:v>
                </c:pt>
                <c:pt idx="16">
                  <c:v>-5.6475960328124884E-3</c:v>
                </c:pt>
                <c:pt idx="17">
                  <c:v>-5.8793939070186495E-3</c:v>
                </c:pt>
                <c:pt idx="18">
                  <c:v>-6.00229330311904E-3</c:v>
                </c:pt>
                <c:pt idx="19">
                  <c:v>-6.1504868404991158E-3</c:v>
                </c:pt>
                <c:pt idx="20">
                  <c:v>-6.2719682505603122E-3</c:v>
                </c:pt>
                <c:pt idx="21">
                  <c:v>-6.4158126642184215E-3</c:v>
                </c:pt>
                <c:pt idx="22">
                  <c:v>-6.6000776315661095E-3</c:v>
                </c:pt>
                <c:pt idx="23">
                  <c:v>-6.776918693744474E-3</c:v>
                </c:pt>
                <c:pt idx="24">
                  <c:v>-6.945778371839322E-3</c:v>
                </c:pt>
                <c:pt idx="25">
                  <c:v>-7.000531953875979E-3</c:v>
                </c:pt>
                <c:pt idx="26">
                  <c:v>-7.1357136685046433E-3</c:v>
                </c:pt>
                <c:pt idx="27">
                  <c:v>-7.2878060054065051E-3</c:v>
                </c:pt>
                <c:pt idx="28">
                  <c:v>-7.4526725700022611E-3</c:v>
                </c:pt>
                <c:pt idx="29">
                  <c:v>-7.6020538112452907E-3</c:v>
                </c:pt>
                <c:pt idx="30">
                  <c:v>-7.7485398711071712E-3</c:v>
                </c:pt>
                <c:pt idx="31">
                  <c:v>-7.8770655963336916E-3</c:v>
                </c:pt>
                <c:pt idx="32">
                  <c:v>-7.9679465200643666E-3</c:v>
                </c:pt>
                <c:pt idx="33">
                  <c:v>-8.0474961667893648E-3</c:v>
                </c:pt>
                <c:pt idx="34">
                  <c:v>-8.2757886536600662E-3</c:v>
                </c:pt>
                <c:pt idx="35">
                  <c:v>-8.4059705826145577E-3</c:v>
                </c:pt>
                <c:pt idx="36">
                  <c:v>-8.5244866998417778E-3</c:v>
                </c:pt>
                <c:pt idx="37">
                  <c:v>-8.6386202059153417E-3</c:v>
                </c:pt>
                <c:pt idx="38">
                  <c:v>-8.7491036465019833E-3</c:v>
                </c:pt>
                <c:pt idx="39">
                  <c:v>-8.9130230379873502E-3</c:v>
                </c:pt>
                <c:pt idx="40">
                  <c:v>-9.0770738651601984E-3</c:v>
                </c:pt>
              </c:numCache>
            </c:numRef>
          </c:val>
          <c:smooth val="0"/>
          <c:extLst>
            <c:ext xmlns:c16="http://schemas.microsoft.com/office/drawing/2014/chart" uri="{C3380CC4-5D6E-409C-BE32-E72D297353CC}">
              <c16:uniqueId val="{00000001-3697-40A1-A75B-A3A83E9EEB58}"/>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7.5239467183401834E-3</c:v>
                </c:pt>
                <c:pt idx="1">
                  <c:v>6.5064836555444637E-3</c:v>
                </c:pt>
                <c:pt idx="2">
                  <c:v>4.033162029547393E-3</c:v>
                </c:pt>
                <c:pt idx="3">
                  <c:v>4.0724154258658775E-3</c:v>
                </c:pt>
                <c:pt idx="4">
                  <c:v>3.3835142628702375E-3</c:v>
                </c:pt>
                <c:pt idx="5">
                  <c:v>3.6234523387264233E-3</c:v>
                </c:pt>
                <c:pt idx="6">
                  <c:v>3.2095277915515277E-3</c:v>
                </c:pt>
                <c:pt idx="7">
                  <c:v>3.88467694074167E-3</c:v>
                </c:pt>
                <c:pt idx="8">
                  <c:v>4.2936918376881798E-3</c:v>
                </c:pt>
                <c:pt idx="9">
                  <c:v>4.335025824325274E-3</c:v>
                </c:pt>
                <c:pt idx="10">
                  <c:v>4.5440118845926731E-3</c:v>
                </c:pt>
                <c:pt idx="11">
                  <c:v>4.6126031325567345E-3</c:v>
                </c:pt>
                <c:pt idx="12">
                  <c:v>4.6619605432758572E-3</c:v>
                </c:pt>
                <c:pt idx="13">
                  <c:v>4.8290775891257605E-3</c:v>
                </c:pt>
                <c:pt idx="14">
                  <c:v>4.8724190307555867E-3</c:v>
                </c:pt>
                <c:pt idx="15">
                  <c:v>4.9855521050088027E-3</c:v>
                </c:pt>
                <c:pt idx="16">
                  <c:v>5.0054241198886759E-3</c:v>
                </c:pt>
                <c:pt idx="17">
                  <c:v>5.0336102770894287E-3</c:v>
                </c:pt>
                <c:pt idx="18">
                  <c:v>5.0595576536406756E-3</c:v>
                </c:pt>
                <c:pt idx="19">
                  <c:v>5.1680607392638614E-3</c:v>
                </c:pt>
                <c:pt idx="20">
                  <c:v>5.1928554036149979E-3</c:v>
                </c:pt>
                <c:pt idx="21">
                  <c:v>5.1713663940866012E-3</c:v>
                </c:pt>
                <c:pt idx="22">
                  <c:v>5.2250317883739622E-3</c:v>
                </c:pt>
                <c:pt idx="23">
                  <c:v>5.2625768715892024E-3</c:v>
                </c:pt>
                <c:pt idx="24">
                  <c:v>5.3730299041679138E-3</c:v>
                </c:pt>
                <c:pt idx="25">
                  <c:v>5.474817842011045E-3</c:v>
                </c:pt>
                <c:pt idx="26">
                  <c:v>5.5574618116266128E-3</c:v>
                </c:pt>
                <c:pt idx="27">
                  <c:v>5.6362796366078976E-3</c:v>
                </c:pt>
                <c:pt idx="28">
                  <c:v>5.6701216592942453E-3</c:v>
                </c:pt>
                <c:pt idx="29">
                  <c:v>5.7291241415111539E-3</c:v>
                </c:pt>
                <c:pt idx="30">
                  <c:v>5.7848387534911606E-3</c:v>
                </c:pt>
                <c:pt idx="31">
                  <c:v>5.8348038578438103E-3</c:v>
                </c:pt>
                <c:pt idx="32">
                  <c:v>5.945465934650028E-3</c:v>
                </c:pt>
                <c:pt idx="33">
                  <c:v>5.995626944032403E-3</c:v>
                </c:pt>
                <c:pt idx="34">
                  <c:v>6.0644927127010122E-3</c:v>
                </c:pt>
                <c:pt idx="35">
                  <c:v>6.1140195059488965E-3</c:v>
                </c:pt>
                <c:pt idx="36">
                  <c:v>6.1585634001693002E-3</c:v>
                </c:pt>
                <c:pt idx="37">
                  <c:v>6.2245951766858017E-3</c:v>
                </c:pt>
                <c:pt idx="38">
                  <c:v>6.3134240154688048E-3</c:v>
                </c:pt>
                <c:pt idx="39">
                  <c:v>6.3794901386372404E-3</c:v>
                </c:pt>
                <c:pt idx="40">
                  <c:v>6.5076273252182432E-3</c:v>
                </c:pt>
              </c:numCache>
            </c:numRef>
          </c:val>
          <c:smooth val="0"/>
          <c:extLst>
            <c:ext xmlns:c16="http://schemas.microsoft.com/office/drawing/2014/chart" uri="{C3380CC4-5D6E-409C-BE32-E72D297353CC}">
              <c16:uniqueId val="{00000002-3697-40A1-A75B-A3A83E9EEB58}"/>
            </c:ext>
          </c:extLst>
        </c:ser>
        <c:dLbls>
          <c:showLegendKey val="0"/>
          <c:showVal val="0"/>
          <c:showCatName val="0"/>
          <c:showSerName val="0"/>
          <c:showPercent val="0"/>
          <c:showBubbleSize val="0"/>
        </c:dLbls>
        <c:smooth val="0"/>
        <c:axId val="325093056"/>
        <c:axId val="1"/>
      </c:lineChart>
      <c:catAx>
        <c:axId val="325093056"/>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32509305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Reel GSYH</a:t>
            </a:r>
          </a:p>
        </c:rich>
      </c:tx>
      <c:layout>
        <c:manualLayout>
          <c:xMode val="edge"/>
          <c:yMode val="edge"/>
          <c:x val="0.33764568764568764"/>
          <c:y val="1.8665422305179653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-2.134718576211633E-3</c:v>
                </c:pt>
                <c:pt idx="1">
                  <c:v>-5.6497446462586273E-4</c:v>
                </c:pt>
                <c:pt idx="2">
                  <c:v>-9.9286345918646844E-4</c:v>
                </c:pt>
                <c:pt idx="3">
                  <c:v>-3.0191283620826452E-4</c:v>
                </c:pt>
                <c:pt idx="4">
                  <c:v>-5.2447841874332158E-4</c:v>
                </c:pt>
                <c:pt idx="5">
                  <c:v>-1.0060394197834453E-4</c:v>
                </c:pt>
                <c:pt idx="6">
                  <c:v>-7.6209666154810365E-5</c:v>
                </c:pt>
                <c:pt idx="7">
                  <c:v>1.1367833078624516E-4</c:v>
                </c:pt>
                <c:pt idx="8">
                  <c:v>8.2404662782594465E-5</c:v>
                </c:pt>
                <c:pt idx="9">
                  <c:v>1.4407965962068286E-4</c:v>
                </c:pt>
                <c:pt idx="10">
                  <c:v>1.8162091529993183E-4</c:v>
                </c:pt>
                <c:pt idx="11">
                  <c:v>2.1695676439794661E-4</c:v>
                </c:pt>
                <c:pt idx="12">
                  <c:v>2.4131916166518605E-4</c:v>
                </c:pt>
                <c:pt idx="13">
                  <c:v>2.9026871727525383E-4</c:v>
                </c:pt>
                <c:pt idx="14">
                  <c:v>3.1296172306627401E-4</c:v>
                </c:pt>
                <c:pt idx="15">
                  <c:v>3.3589758251884684E-4</c:v>
                </c:pt>
                <c:pt idx="16">
                  <c:v>3.4588544542634743E-4</c:v>
                </c:pt>
                <c:pt idx="17">
                  <c:v>3.6974308748209098E-4</c:v>
                </c:pt>
                <c:pt idx="18">
                  <c:v>3.7557830646241708E-4</c:v>
                </c:pt>
                <c:pt idx="19">
                  <c:v>3.8496982725495256E-4</c:v>
                </c:pt>
                <c:pt idx="20">
                  <c:v>3.8390488246959795E-4</c:v>
                </c:pt>
                <c:pt idx="21">
                  <c:v>3.8880538309866427E-4</c:v>
                </c:pt>
                <c:pt idx="22">
                  <c:v>4.0123175831420022E-4</c:v>
                </c:pt>
                <c:pt idx="23">
                  <c:v>4.0965325985277011E-4</c:v>
                </c:pt>
                <c:pt idx="24">
                  <c:v>4.1005414036280745E-4</c:v>
                </c:pt>
                <c:pt idx="25">
                  <c:v>4.146868412289463E-4</c:v>
                </c:pt>
                <c:pt idx="26">
                  <c:v>4.2096157375881685E-4</c:v>
                </c:pt>
                <c:pt idx="27">
                  <c:v>4.2310145553370527E-4</c:v>
                </c:pt>
                <c:pt idx="28">
                  <c:v>4.2616091662216036E-4</c:v>
                </c:pt>
                <c:pt idx="29">
                  <c:v>4.2854460974753707E-4</c:v>
                </c:pt>
                <c:pt idx="30">
                  <c:v>4.3261066101211011E-4</c:v>
                </c:pt>
                <c:pt idx="31">
                  <c:v>4.2668297548182287E-4</c:v>
                </c:pt>
                <c:pt idx="32">
                  <c:v>4.3522813403792709E-4</c:v>
                </c:pt>
                <c:pt idx="33">
                  <c:v>4.3657133540307534E-4</c:v>
                </c:pt>
                <c:pt idx="34">
                  <c:v>4.2841289951448566E-4</c:v>
                </c:pt>
                <c:pt idx="35">
                  <c:v>4.2206922349412367E-4</c:v>
                </c:pt>
                <c:pt idx="36">
                  <c:v>4.3466059314099814E-4</c:v>
                </c:pt>
                <c:pt idx="37">
                  <c:v>4.4100440067134403E-4</c:v>
                </c:pt>
                <c:pt idx="38">
                  <c:v>4.3933336645002097E-4</c:v>
                </c:pt>
                <c:pt idx="39">
                  <c:v>4.4001692579665656E-4</c:v>
                </c:pt>
                <c:pt idx="40">
                  <c:v>4.4942441254115388E-4</c:v>
                </c:pt>
              </c:numCache>
            </c:numRef>
          </c:val>
          <c:smooth val="0"/>
          <c:extLst>
            <c:ext xmlns:c16="http://schemas.microsoft.com/office/drawing/2014/chart" uri="{C3380CC4-5D6E-409C-BE32-E72D297353CC}">
              <c16:uniqueId val="{00000000-76EB-4FD2-AB23-7C53DE9D9B47}"/>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-3.8970627398361522E-3</c:v>
                </c:pt>
                <c:pt idx="1">
                  <c:v>-2.6533007471455472E-3</c:v>
                </c:pt>
                <c:pt idx="2">
                  <c:v>-2.9959601613340891E-3</c:v>
                </c:pt>
                <c:pt idx="3">
                  <c:v>-2.3233186378983943E-3</c:v>
                </c:pt>
                <c:pt idx="4">
                  <c:v>-2.4534345189026379E-3</c:v>
                </c:pt>
                <c:pt idx="5">
                  <c:v>-1.9776556679301314E-3</c:v>
                </c:pt>
                <c:pt idx="6">
                  <c:v>-1.9590687806270149E-3</c:v>
                </c:pt>
                <c:pt idx="7">
                  <c:v>-1.8032687284181904E-3</c:v>
                </c:pt>
                <c:pt idx="8">
                  <c:v>-1.8223136426297247E-3</c:v>
                </c:pt>
                <c:pt idx="9">
                  <c:v>-1.7610838468274197E-3</c:v>
                </c:pt>
                <c:pt idx="10">
                  <c:v>-1.7762440025803996E-3</c:v>
                </c:pt>
                <c:pt idx="11">
                  <c:v>-1.7932568560011489E-3</c:v>
                </c:pt>
                <c:pt idx="12">
                  <c:v>-1.787483343948634E-3</c:v>
                </c:pt>
                <c:pt idx="13">
                  <c:v>-1.7947888810856481E-3</c:v>
                </c:pt>
                <c:pt idx="14">
                  <c:v>-1.7662076121507553E-3</c:v>
                </c:pt>
                <c:pt idx="15">
                  <c:v>-1.7656218149494159E-3</c:v>
                </c:pt>
                <c:pt idx="16">
                  <c:v>-1.7783778094482914E-3</c:v>
                </c:pt>
                <c:pt idx="17">
                  <c:v>-1.8087922831746274E-3</c:v>
                </c:pt>
                <c:pt idx="18">
                  <c:v>-1.842580426176551E-3</c:v>
                </c:pt>
                <c:pt idx="19">
                  <c:v>-1.8826021216727866E-3</c:v>
                </c:pt>
                <c:pt idx="20">
                  <c:v>-1.9112068111275338E-3</c:v>
                </c:pt>
                <c:pt idx="21">
                  <c:v>-1.9597669487557965E-3</c:v>
                </c:pt>
                <c:pt idx="22">
                  <c:v>-2.0108977960533857E-3</c:v>
                </c:pt>
                <c:pt idx="23">
                  <c:v>-2.0218518534955397E-3</c:v>
                </c:pt>
                <c:pt idx="24">
                  <c:v>-2.0308142548896304E-3</c:v>
                </c:pt>
                <c:pt idx="25">
                  <c:v>-2.0410281098644633E-3</c:v>
                </c:pt>
                <c:pt idx="26">
                  <c:v>-2.0507092037819414E-3</c:v>
                </c:pt>
                <c:pt idx="27">
                  <c:v>-2.060712438756003E-3</c:v>
                </c:pt>
                <c:pt idx="28">
                  <c:v>-2.0664168272991903E-3</c:v>
                </c:pt>
                <c:pt idx="29">
                  <c:v>-2.0799925541581466E-3</c:v>
                </c:pt>
                <c:pt idx="30">
                  <c:v>-2.0989476655970947E-3</c:v>
                </c:pt>
                <c:pt idx="31">
                  <c:v>-2.1445963570084687E-3</c:v>
                </c:pt>
                <c:pt idx="32">
                  <c:v>-2.1894555195981825E-3</c:v>
                </c:pt>
                <c:pt idx="33">
                  <c:v>-2.2405057943606851E-3</c:v>
                </c:pt>
                <c:pt idx="34">
                  <c:v>-2.2920924170770247E-3</c:v>
                </c:pt>
                <c:pt idx="35">
                  <c:v>-2.3477636525465234E-3</c:v>
                </c:pt>
                <c:pt idx="36">
                  <c:v>-2.4027398113354243E-3</c:v>
                </c:pt>
                <c:pt idx="37">
                  <c:v>-2.438201426927254E-3</c:v>
                </c:pt>
                <c:pt idx="38">
                  <c:v>-2.4567177359245164E-3</c:v>
                </c:pt>
                <c:pt idx="39">
                  <c:v>-2.5024450356880001E-3</c:v>
                </c:pt>
                <c:pt idx="40">
                  <c:v>-2.5208638345929507E-3</c:v>
                </c:pt>
              </c:numCache>
            </c:numRef>
          </c:val>
          <c:smooth val="0"/>
          <c:extLst>
            <c:ext xmlns:c16="http://schemas.microsoft.com/office/drawing/2014/chart" uri="{C3380CC4-5D6E-409C-BE32-E72D297353CC}">
              <c16:uniqueId val="{00000001-76EB-4FD2-AB23-7C53DE9D9B47}"/>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-6.030847813249862E-4</c:v>
                </c:pt>
                <c:pt idx="1">
                  <c:v>1.2022758513444089E-3</c:v>
                </c:pt>
                <c:pt idx="2">
                  <c:v>9.2261898867951743E-4</c:v>
                </c:pt>
                <c:pt idx="3">
                  <c:v>1.5081933740435762E-3</c:v>
                </c:pt>
                <c:pt idx="4">
                  <c:v>1.1670719576592113E-3</c:v>
                </c:pt>
                <c:pt idx="5">
                  <c:v>1.6038466132116051E-3</c:v>
                </c:pt>
                <c:pt idx="6">
                  <c:v>1.5965801203679981E-3</c:v>
                </c:pt>
                <c:pt idx="7">
                  <c:v>1.8040559232527355E-3</c:v>
                </c:pt>
                <c:pt idx="8">
                  <c:v>1.7660210836607606E-3</c:v>
                </c:pt>
                <c:pt idx="9">
                  <c:v>1.8832023959359811E-3</c:v>
                </c:pt>
                <c:pt idx="10">
                  <c:v>1.9343641040108373E-3</c:v>
                </c:pt>
                <c:pt idx="11">
                  <c:v>1.9664278412415766E-3</c:v>
                </c:pt>
                <c:pt idx="12">
                  <c:v>2.0393168174107274E-3</c:v>
                </c:pt>
                <c:pt idx="13">
                  <c:v>2.0801395922552721E-3</c:v>
                </c:pt>
                <c:pt idx="14">
                  <c:v>2.1245951415115134E-3</c:v>
                </c:pt>
                <c:pt idx="15">
                  <c:v>2.1849939909489805E-3</c:v>
                </c:pt>
                <c:pt idx="16">
                  <c:v>2.2422662854588468E-3</c:v>
                </c:pt>
                <c:pt idx="17">
                  <c:v>2.2621543135801243E-3</c:v>
                </c:pt>
                <c:pt idx="18">
                  <c:v>2.3152733986531574E-3</c:v>
                </c:pt>
                <c:pt idx="19">
                  <c:v>2.3315544649841523E-3</c:v>
                </c:pt>
                <c:pt idx="20">
                  <c:v>2.3692446981332551E-3</c:v>
                </c:pt>
                <c:pt idx="21">
                  <c:v>2.4372938451246934E-3</c:v>
                </c:pt>
                <c:pt idx="22">
                  <c:v>2.4639429153796555E-3</c:v>
                </c:pt>
                <c:pt idx="23">
                  <c:v>2.4928907650959668E-3</c:v>
                </c:pt>
                <c:pt idx="24">
                  <c:v>2.5436991385085293E-3</c:v>
                </c:pt>
                <c:pt idx="25">
                  <c:v>2.5671053839269064E-3</c:v>
                </c:pt>
                <c:pt idx="26">
                  <c:v>2.6015821524047202E-3</c:v>
                </c:pt>
                <c:pt idx="27">
                  <c:v>2.6327711895524448E-3</c:v>
                </c:pt>
                <c:pt idx="28">
                  <c:v>2.6509565602704658E-3</c:v>
                </c:pt>
                <c:pt idx="29">
                  <c:v>2.7153541886852108E-3</c:v>
                </c:pt>
                <c:pt idx="30">
                  <c:v>2.7756505532112287E-3</c:v>
                </c:pt>
                <c:pt idx="31">
                  <c:v>2.7743669441341397E-3</c:v>
                </c:pt>
                <c:pt idx="32">
                  <c:v>2.7699625237608545E-3</c:v>
                </c:pt>
                <c:pt idx="33">
                  <c:v>2.7934393172171054E-3</c:v>
                </c:pt>
                <c:pt idx="34">
                  <c:v>2.8210229217989083E-3</c:v>
                </c:pt>
                <c:pt idx="35">
                  <c:v>2.8759889936001565E-3</c:v>
                </c:pt>
                <c:pt idx="36">
                  <c:v>2.8913579730908572E-3</c:v>
                </c:pt>
                <c:pt idx="37">
                  <c:v>2.9119949051456626E-3</c:v>
                </c:pt>
                <c:pt idx="38">
                  <c:v>2.9384305980992365E-3</c:v>
                </c:pt>
                <c:pt idx="39">
                  <c:v>2.9802687263710587E-3</c:v>
                </c:pt>
                <c:pt idx="40">
                  <c:v>2.9951730436800429E-3</c:v>
                </c:pt>
              </c:numCache>
            </c:numRef>
          </c:val>
          <c:smooth val="0"/>
          <c:extLst>
            <c:ext xmlns:c16="http://schemas.microsoft.com/office/drawing/2014/chart" uri="{C3380CC4-5D6E-409C-BE32-E72D297353CC}">
              <c16:uniqueId val="{00000002-76EB-4FD2-AB23-7C53DE9D9B47}"/>
            </c:ext>
          </c:extLst>
        </c:ser>
        <c:dLbls>
          <c:showLegendKey val="0"/>
          <c:showVal val="0"/>
          <c:showCatName val="0"/>
          <c:showSerName val="0"/>
          <c:showPercent val="0"/>
          <c:showBubbleSize val="0"/>
        </c:dLbls>
        <c:smooth val="0"/>
        <c:axId val="1406573696"/>
        <c:axId val="1"/>
      </c:lineChart>
      <c:catAx>
        <c:axId val="1406573696"/>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40657369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Belirsizlik</a:t>
            </a:r>
          </a:p>
        </c:rich>
      </c:tx>
      <c:layout>
        <c:manualLayout>
          <c:xMode val="edge"/>
          <c:yMode val="edge"/>
          <c:x val="0.35410999408633942"/>
          <c:y val="9.4876660341555973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3.2803267117908569E-2</c:v>
                </c:pt>
                <c:pt idx="1">
                  <c:v>2.2910577418323686E-2</c:v>
                </c:pt>
                <c:pt idx="2">
                  <c:v>1.3739870907954109E-2</c:v>
                </c:pt>
                <c:pt idx="3">
                  <c:v>8.1916703959884259E-3</c:v>
                </c:pt>
                <c:pt idx="4">
                  <c:v>7.688216855315429E-3</c:v>
                </c:pt>
                <c:pt idx="5">
                  <c:v>5.6819286351245521E-3</c:v>
                </c:pt>
                <c:pt idx="6">
                  <c:v>3.9330435790208935E-3</c:v>
                </c:pt>
                <c:pt idx="7">
                  <c:v>2.7594070189871332E-3</c:v>
                </c:pt>
                <c:pt idx="8">
                  <c:v>3.2388073980515759E-3</c:v>
                </c:pt>
                <c:pt idx="9">
                  <c:v>3.1733844975400417E-3</c:v>
                </c:pt>
                <c:pt idx="10">
                  <c:v>2.6245222826491287E-3</c:v>
                </c:pt>
                <c:pt idx="11">
                  <c:v>2.6688996013049899E-3</c:v>
                </c:pt>
                <c:pt idx="12">
                  <c:v>2.2004865649873731E-3</c:v>
                </c:pt>
                <c:pt idx="13">
                  <c:v>2.1071729127206118E-3</c:v>
                </c:pt>
                <c:pt idx="14">
                  <c:v>1.9473886132553191E-3</c:v>
                </c:pt>
                <c:pt idx="15">
                  <c:v>1.685856873861971E-3</c:v>
                </c:pt>
                <c:pt idx="16">
                  <c:v>1.4965466339301164E-3</c:v>
                </c:pt>
                <c:pt idx="17">
                  <c:v>1.3752264873495435E-3</c:v>
                </c:pt>
                <c:pt idx="18">
                  <c:v>1.2265189477548284E-3</c:v>
                </c:pt>
                <c:pt idx="19">
                  <c:v>1.1063565612792906E-3</c:v>
                </c:pt>
                <c:pt idx="20">
                  <c:v>1.0262103391221443E-3</c:v>
                </c:pt>
                <c:pt idx="21">
                  <c:v>8.9581367916218317E-4</c:v>
                </c:pt>
                <c:pt idx="22">
                  <c:v>8.3481945944350537E-4</c:v>
                </c:pt>
                <c:pt idx="23">
                  <c:v>7.1800253443435574E-4</c:v>
                </c:pt>
                <c:pt idx="24">
                  <c:v>5.8747065489025822E-4</c:v>
                </c:pt>
                <c:pt idx="25">
                  <c:v>4.7934501960221292E-4</c:v>
                </c:pt>
                <c:pt idx="26">
                  <c:v>3.5208954618452603E-4</c:v>
                </c:pt>
                <c:pt idx="27">
                  <c:v>2.9989012335661104E-4</c:v>
                </c:pt>
                <c:pt idx="28">
                  <c:v>2.4365051400380833E-4</c:v>
                </c:pt>
                <c:pt idx="29">
                  <c:v>1.5213425295230299E-4</c:v>
                </c:pt>
                <c:pt idx="30">
                  <c:v>1.2503978362007036E-4</c:v>
                </c:pt>
                <c:pt idx="31">
                  <c:v>8.5637378978401836E-5</c:v>
                </c:pt>
                <c:pt idx="32">
                  <c:v>2.3719996149100136E-5</c:v>
                </c:pt>
                <c:pt idx="33">
                  <c:v>-3.2053796019433196E-5</c:v>
                </c:pt>
                <c:pt idx="34">
                  <c:v>-8.9142994655323161E-5</c:v>
                </c:pt>
                <c:pt idx="35">
                  <c:v>-1.4923775669020811E-4</c:v>
                </c:pt>
                <c:pt idx="36">
                  <c:v>-2.1783625494282581E-4</c:v>
                </c:pt>
                <c:pt idx="37">
                  <c:v>-2.4496770038055467E-4</c:v>
                </c:pt>
                <c:pt idx="38">
                  <c:v>-2.8775127012303981E-4</c:v>
                </c:pt>
                <c:pt idx="39">
                  <c:v>-2.9306707965010839E-4</c:v>
                </c:pt>
                <c:pt idx="40">
                  <c:v>-2.8822103853489854E-4</c:v>
                </c:pt>
              </c:numCache>
            </c:numRef>
          </c:val>
          <c:smooth val="0"/>
          <c:extLst>
            <c:ext xmlns:c16="http://schemas.microsoft.com/office/drawing/2014/chart" uri="{C3380CC4-5D6E-409C-BE32-E72D297353CC}">
              <c16:uniqueId val="{00000000-8DA9-4CBE-9AB6-699EFDE25AA5}"/>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1.4588088890607274E-2</c:v>
                </c:pt>
                <c:pt idx="1">
                  <c:v>9.2050953377464852E-3</c:v>
                </c:pt>
                <c:pt idx="2">
                  <c:v>2.8240175730611257E-3</c:v>
                </c:pt>
                <c:pt idx="3">
                  <c:v>-4.1734213236241732E-4</c:v>
                </c:pt>
                <c:pt idx="4">
                  <c:v>6.003825990454659E-4</c:v>
                </c:pt>
                <c:pt idx="5">
                  <c:v>-2.1853005091056673E-4</c:v>
                </c:pt>
                <c:pt idx="6">
                  <c:v>-1.7096617479394657E-3</c:v>
                </c:pt>
                <c:pt idx="7">
                  <c:v>-2.9751224888010046E-3</c:v>
                </c:pt>
                <c:pt idx="8">
                  <c:v>-2.3136968448384397E-3</c:v>
                </c:pt>
                <c:pt idx="9">
                  <c:v>-2.5962734451980846E-3</c:v>
                </c:pt>
                <c:pt idx="10">
                  <c:v>-2.9124095099355004E-3</c:v>
                </c:pt>
                <c:pt idx="11">
                  <c:v>-3.0537619725204568E-3</c:v>
                </c:pt>
                <c:pt idx="12">
                  <c:v>-3.7314884499745236E-3</c:v>
                </c:pt>
                <c:pt idx="13">
                  <c:v>-4.0809763722934123E-3</c:v>
                </c:pt>
                <c:pt idx="14">
                  <c:v>-4.357283656609149E-3</c:v>
                </c:pt>
                <c:pt idx="15">
                  <c:v>-4.7959381673062882E-3</c:v>
                </c:pt>
                <c:pt idx="16">
                  <c:v>-4.9695612113070395E-3</c:v>
                </c:pt>
                <c:pt idx="17">
                  <c:v>-5.2354317350783736E-3</c:v>
                </c:pt>
                <c:pt idx="18">
                  <c:v>-5.4704741362134358E-3</c:v>
                </c:pt>
                <c:pt idx="19">
                  <c:v>-5.8044628648087739E-3</c:v>
                </c:pt>
                <c:pt idx="20">
                  <c:v>-6.1909013230793267E-3</c:v>
                </c:pt>
                <c:pt idx="21">
                  <c:v>-6.4267582058290381E-3</c:v>
                </c:pt>
                <c:pt idx="22">
                  <c:v>-6.6667318202418878E-3</c:v>
                </c:pt>
                <c:pt idx="23">
                  <c:v>-6.9283784537581255E-3</c:v>
                </c:pt>
                <c:pt idx="24">
                  <c:v>-7.1012981089312492E-3</c:v>
                </c:pt>
                <c:pt idx="25">
                  <c:v>-7.2446433372374266E-3</c:v>
                </c:pt>
                <c:pt idx="26">
                  <c:v>-7.2744654553382479E-3</c:v>
                </c:pt>
                <c:pt idx="27">
                  <c:v>-7.3253104063384297E-3</c:v>
                </c:pt>
                <c:pt idx="28">
                  <c:v>-7.771380091872295E-3</c:v>
                </c:pt>
                <c:pt idx="29">
                  <c:v>-7.7962861061919089E-3</c:v>
                </c:pt>
                <c:pt idx="30">
                  <c:v>-7.8788934336902067E-3</c:v>
                </c:pt>
                <c:pt idx="31">
                  <c:v>-7.8991299936659685E-3</c:v>
                </c:pt>
                <c:pt idx="32">
                  <c:v>-8.3200811921507172E-3</c:v>
                </c:pt>
                <c:pt idx="33">
                  <c:v>-8.3408177775516294E-3</c:v>
                </c:pt>
                <c:pt idx="34">
                  <c:v>-8.480752443381926E-3</c:v>
                </c:pt>
                <c:pt idx="35">
                  <c:v>-8.4812936933033167E-3</c:v>
                </c:pt>
                <c:pt idx="36">
                  <c:v>-8.5951786174724553E-3</c:v>
                </c:pt>
                <c:pt idx="37">
                  <c:v>-8.759282844083895E-3</c:v>
                </c:pt>
                <c:pt idx="38">
                  <c:v>-9.0041673531673951E-3</c:v>
                </c:pt>
                <c:pt idx="39">
                  <c:v>-9.1695978075685448E-3</c:v>
                </c:pt>
                <c:pt idx="40">
                  <c:v>-9.3563199588756474E-3</c:v>
                </c:pt>
              </c:numCache>
            </c:numRef>
          </c:val>
          <c:smooth val="0"/>
          <c:extLst>
            <c:ext xmlns:c16="http://schemas.microsoft.com/office/drawing/2014/chart" uri="{C3380CC4-5D6E-409C-BE32-E72D297353CC}">
              <c16:uniqueId val="{00000001-8DA9-4CBE-9AB6-699EFDE25AA5}"/>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5.023224282479484E-2</c:v>
                </c:pt>
                <c:pt idx="1">
                  <c:v>3.6301721449030981E-2</c:v>
                </c:pt>
                <c:pt idx="2">
                  <c:v>2.5054353257847963E-2</c:v>
                </c:pt>
                <c:pt idx="3">
                  <c:v>1.9145631410872489E-2</c:v>
                </c:pt>
                <c:pt idx="4">
                  <c:v>1.6521843065435318E-2</c:v>
                </c:pt>
                <c:pt idx="5">
                  <c:v>1.3301393523882257E-2</c:v>
                </c:pt>
                <c:pt idx="6">
                  <c:v>1.0763584108875639E-2</c:v>
                </c:pt>
                <c:pt idx="7">
                  <c:v>9.3522528689366276E-3</c:v>
                </c:pt>
                <c:pt idx="8">
                  <c:v>1.0133870633113226E-2</c:v>
                </c:pt>
                <c:pt idx="9">
                  <c:v>9.742871955099406E-3</c:v>
                </c:pt>
                <c:pt idx="10">
                  <c:v>9.6326428763159194E-3</c:v>
                </c:pt>
                <c:pt idx="11">
                  <c:v>9.5633592176338419E-3</c:v>
                </c:pt>
                <c:pt idx="12">
                  <c:v>9.2842835230534798E-3</c:v>
                </c:pt>
                <c:pt idx="13">
                  <c:v>9.1780145833392727E-3</c:v>
                </c:pt>
                <c:pt idx="14">
                  <c:v>9.0269698862435292E-3</c:v>
                </c:pt>
                <c:pt idx="15">
                  <c:v>8.8335410281443379E-3</c:v>
                </c:pt>
                <c:pt idx="16">
                  <c:v>8.7555447431369952E-3</c:v>
                </c:pt>
                <c:pt idx="17">
                  <c:v>8.6629659034678005E-3</c:v>
                </c:pt>
                <c:pt idx="18">
                  <c:v>8.6805506834524756E-3</c:v>
                </c:pt>
                <c:pt idx="19">
                  <c:v>8.6697845205754489E-3</c:v>
                </c:pt>
                <c:pt idx="20">
                  <c:v>8.6801009223797364E-3</c:v>
                </c:pt>
                <c:pt idx="21">
                  <c:v>8.6405461063078799E-3</c:v>
                </c:pt>
                <c:pt idx="22">
                  <c:v>8.7211766628647828E-3</c:v>
                </c:pt>
                <c:pt idx="23">
                  <c:v>8.610597752064162E-3</c:v>
                </c:pt>
                <c:pt idx="24">
                  <c:v>8.6398112505452537E-3</c:v>
                </c:pt>
                <c:pt idx="25">
                  <c:v>8.5877835198760952E-3</c:v>
                </c:pt>
                <c:pt idx="26">
                  <c:v>8.6681775925511097E-3</c:v>
                </c:pt>
                <c:pt idx="27">
                  <c:v>8.7221159658164345E-3</c:v>
                </c:pt>
                <c:pt idx="28">
                  <c:v>8.8283440514935092E-3</c:v>
                </c:pt>
                <c:pt idx="29">
                  <c:v>8.7451697927714827E-3</c:v>
                </c:pt>
                <c:pt idx="30">
                  <c:v>8.7521653005167115E-3</c:v>
                </c:pt>
                <c:pt idx="31">
                  <c:v>8.8739382613065004E-3</c:v>
                </c:pt>
                <c:pt idx="32">
                  <c:v>8.9194235934340511E-3</c:v>
                </c:pt>
                <c:pt idx="33">
                  <c:v>8.9762558650059304E-3</c:v>
                </c:pt>
                <c:pt idx="34">
                  <c:v>9.0870279112067864E-3</c:v>
                </c:pt>
                <c:pt idx="35">
                  <c:v>9.0803797911861647E-3</c:v>
                </c:pt>
                <c:pt idx="36">
                  <c:v>9.0840157035151636E-3</c:v>
                </c:pt>
                <c:pt idx="37">
                  <c:v>9.130662135705462E-3</c:v>
                </c:pt>
                <c:pt idx="38">
                  <c:v>9.0810447155147776E-3</c:v>
                </c:pt>
                <c:pt idx="39">
                  <c:v>9.2119782323470348E-3</c:v>
                </c:pt>
                <c:pt idx="40">
                  <c:v>9.1598512848578163E-3</c:v>
                </c:pt>
              </c:numCache>
            </c:numRef>
          </c:val>
          <c:smooth val="0"/>
          <c:extLst>
            <c:ext xmlns:c16="http://schemas.microsoft.com/office/drawing/2014/chart" uri="{C3380CC4-5D6E-409C-BE32-E72D297353CC}">
              <c16:uniqueId val="{00000002-8DA9-4CBE-9AB6-699EFDE25AA5}"/>
            </c:ext>
          </c:extLst>
        </c:ser>
        <c:dLbls>
          <c:showLegendKey val="0"/>
          <c:showVal val="0"/>
          <c:showCatName val="0"/>
          <c:showSerName val="0"/>
          <c:showPercent val="0"/>
          <c:showBubbleSize val="0"/>
        </c:dLbls>
        <c:smooth val="0"/>
        <c:axId val="681336160"/>
        <c:axId val="1"/>
      </c:lineChart>
      <c:catAx>
        <c:axId val="681336160"/>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681336160"/>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Enflasyon</a:t>
            </a:r>
          </a:p>
        </c:rich>
      </c:tx>
      <c:layout>
        <c:manualLayout>
          <c:xMode val="edge"/>
          <c:yMode val="edge"/>
          <c:x val="0.35414050822122567"/>
          <c:y val="9.7323600973236012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1.2212142660578949E-3</c:v>
                </c:pt>
                <c:pt idx="1">
                  <c:v>2.2851931964611269E-3</c:v>
                </c:pt>
                <c:pt idx="2">
                  <c:v>3.8133940729397618E-4</c:v>
                </c:pt>
                <c:pt idx="3">
                  <c:v>5.8924655836421609E-5</c:v>
                </c:pt>
                <c:pt idx="4">
                  <c:v>-1.9959754118151457E-4</c:v>
                </c:pt>
                <c:pt idx="5">
                  <c:v>-1.7040852583819676E-4</c:v>
                </c:pt>
                <c:pt idx="6">
                  <c:v>-7.93179187539467E-5</c:v>
                </c:pt>
                <c:pt idx="7">
                  <c:v>-1.7159778153949014E-4</c:v>
                </c:pt>
                <c:pt idx="8">
                  <c:v>-2.0170760137629609E-4</c:v>
                </c:pt>
                <c:pt idx="9">
                  <c:v>-2.1007907102740507E-4</c:v>
                </c:pt>
                <c:pt idx="10">
                  <c:v>-2.5749977417954676E-4</c:v>
                </c:pt>
                <c:pt idx="11">
                  <c:v>-2.7233507933762161E-4</c:v>
                </c:pt>
                <c:pt idx="12">
                  <c:v>-2.8208843536509434E-4</c:v>
                </c:pt>
                <c:pt idx="13">
                  <c:v>-2.9623562552808869E-4</c:v>
                </c:pt>
                <c:pt idx="14">
                  <c:v>-2.8644217161618272E-4</c:v>
                </c:pt>
                <c:pt idx="15">
                  <c:v>-2.9016502580242215E-4</c:v>
                </c:pt>
                <c:pt idx="16">
                  <c:v>-2.9524999268261111E-4</c:v>
                </c:pt>
                <c:pt idx="17">
                  <c:v>-2.8676894965195285E-4</c:v>
                </c:pt>
                <c:pt idx="18">
                  <c:v>-2.9890941718699321E-4</c:v>
                </c:pt>
                <c:pt idx="19">
                  <c:v>-3.1234813339997851E-4</c:v>
                </c:pt>
                <c:pt idx="20">
                  <c:v>-3.2697262761223722E-4</c:v>
                </c:pt>
                <c:pt idx="21">
                  <c:v>-3.3751721279248401E-4</c:v>
                </c:pt>
                <c:pt idx="22">
                  <c:v>-3.3700894012255123E-4</c:v>
                </c:pt>
                <c:pt idx="23">
                  <c:v>-3.3693040969557384E-4</c:v>
                </c:pt>
                <c:pt idx="24">
                  <c:v>-3.3868050173626398E-4</c:v>
                </c:pt>
                <c:pt idx="25">
                  <c:v>-3.4707543496044567E-4</c:v>
                </c:pt>
                <c:pt idx="26">
                  <c:v>-3.5387851788538222E-4</c:v>
                </c:pt>
                <c:pt idx="27">
                  <c:v>-3.5549015592218779E-4</c:v>
                </c:pt>
                <c:pt idx="28">
                  <c:v>-3.5585288477640777E-4</c:v>
                </c:pt>
                <c:pt idx="29">
                  <c:v>-3.5657487490291825E-4</c:v>
                </c:pt>
                <c:pt idx="30">
                  <c:v>-3.5938505109598252E-4</c:v>
                </c:pt>
                <c:pt idx="31">
                  <c:v>-3.5807610020449794E-4</c:v>
                </c:pt>
                <c:pt idx="32">
                  <c:v>-3.5101714642848914E-4</c:v>
                </c:pt>
                <c:pt idx="33">
                  <c:v>-3.4040388148554371E-4</c:v>
                </c:pt>
                <c:pt idx="34">
                  <c:v>-3.4182854271335925E-4</c:v>
                </c:pt>
                <c:pt idx="35">
                  <c:v>-3.4377554763945548E-4</c:v>
                </c:pt>
                <c:pt idx="36">
                  <c:v>-3.3933781230638518E-4</c:v>
                </c:pt>
                <c:pt idx="37">
                  <c:v>-3.3168708018850807E-4</c:v>
                </c:pt>
                <c:pt idx="38">
                  <c:v>-3.3041102750861552E-4</c:v>
                </c:pt>
                <c:pt idx="39">
                  <c:v>-3.3358967347893432E-4</c:v>
                </c:pt>
                <c:pt idx="40">
                  <c:v>-3.3178255291859099E-4</c:v>
                </c:pt>
              </c:numCache>
            </c:numRef>
          </c:val>
          <c:smooth val="0"/>
          <c:extLst>
            <c:ext xmlns:c16="http://schemas.microsoft.com/office/drawing/2014/chart" uri="{C3380CC4-5D6E-409C-BE32-E72D297353CC}">
              <c16:uniqueId val="{00000000-3ED0-4B67-AD81-491E0C4EA499}"/>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-2.9780955063688125E-5</c:v>
                </c:pt>
                <c:pt idx="1">
                  <c:v>9.8889604544857694E-4</c:v>
                </c:pt>
                <c:pt idx="2">
                  <c:v>-9.1826035320309639E-4</c:v>
                </c:pt>
                <c:pt idx="3">
                  <c:v>-1.1912004645384486E-3</c:v>
                </c:pt>
                <c:pt idx="4">
                  <c:v>-1.4791862434451076E-3</c:v>
                </c:pt>
                <c:pt idx="5">
                  <c:v>-1.4593664947872838E-3</c:v>
                </c:pt>
                <c:pt idx="6">
                  <c:v>-1.4012479820399396E-3</c:v>
                </c:pt>
                <c:pt idx="7">
                  <c:v>-1.5303329676980692E-3</c:v>
                </c:pt>
                <c:pt idx="8">
                  <c:v>-1.5782773606494193E-3</c:v>
                </c:pt>
                <c:pt idx="9">
                  <c:v>-1.6296962120028241E-3</c:v>
                </c:pt>
                <c:pt idx="10">
                  <c:v>-1.6870739623966139E-3</c:v>
                </c:pt>
                <c:pt idx="11">
                  <c:v>-1.7347854895692035E-3</c:v>
                </c:pt>
                <c:pt idx="12">
                  <c:v>-1.7962407773183466E-3</c:v>
                </c:pt>
                <c:pt idx="13">
                  <c:v>-1.8149098345937194E-3</c:v>
                </c:pt>
                <c:pt idx="14">
                  <c:v>-1.8259598234541864E-3</c:v>
                </c:pt>
                <c:pt idx="15">
                  <c:v>-1.8488982335906155E-3</c:v>
                </c:pt>
                <c:pt idx="16">
                  <c:v>-1.9026418658390095E-3</c:v>
                </c:pt>
                <c:pt idx="17">
                  <c:v>-1.9472645656778366E-3</c:v>
                </c:pt>
                <c:pt idx="18">
                  <c:v>-1.9927346095357161E-3</c:v>
                </c:pt>
                <c:pt idx="19">
                  <c:v>-2.0182988152758589E-3</c:v>
                </c:pt>
                <c:pt idx="20">
                  <c:v>-2.0735494114497198E-3</c:v>
                </c:pt>
                <c:pt idx="21">
                  <c:v>-2.1133597888947724E-3</c:v>
                </c:pt>
                <c:pt idx="22">
                  <c:v>-2.1409079859979201E-3</c:v>
                </c:pt>
                <c:pt idx="23">
                  <c:v>-2.1809726922638168E-3</c:v>
                </c:pt>
                <c:pt idx="24">
                  <c:v>-2.2358861064949945E-3</c:v>
                </c:pt>
                <c:pt idx="25">
                  <c:v>-2.2720119230242694E-3</c:v>
                </c:pt>
                <c:pt idx="26">
                  <c:v>-2.314426978303365E-3</c:v>
                </c:pt>
                <c:pt idx="27">
                  <c:v>-2.3588114297235408E-3</c:v>
                </c:pt>
                <c:pt idx="28">
                  <c:v>-2.4103439948321265E-3</c:v>
                </c:pt>
                <c:pt idx="29">
                  <c:v>-2.4434546140914941E-3</c:v>
                </c:pt>
                <c:pt idx="30">
                  <c:v>-2.4563950440448703E-3</c:v>
                </c:pt>
                <c:pt idx="31">
                  <c:v>-2.4659507839170903E-3</c:v>
                </c:pt>
                <c:pt idx="32">
                  <c:v>-2.4932854298446911E-3</c:v>
                </c:pt>
                <c:pt idx="33">
                  <c:v>-2.5058455997665355E-3</c:v>
                </c:pt>
                <c:pt idx="34">
                  <c:v>-2.5144025360954434E-3</c:v>
                </c:pt>
                <c:pt idx="35">
                  <c:v>-2.5474387087190348E-3</c:v>
                </c:pt>
                <c:pt idx="36">
                  <c:v>-2.5876327119868934E-3</c:v>
                </c:pt>
                <c:pt idx="37">
                  <c:v>-2.6270630044550325E-3</c:v>
                </c:pt>
                <c:pt idx="38">
                  <c:v>-2.6367878917865754E-3</c:v>
                </c:pt>
                <c:pt idx="39">
                  <c:v>-2.6378717478596518E-3</c:v>
                </c:pt>
                <c:pt idx="40">
                  <c:v>-2.6594120649368505E-3</c:v>
                </c:pt>
              </c:numCache>
            </c:numRef>
          </c:val>
          <c:smooth val="0"/>
          <c:extLst>
            <c:ext xmlns:c16="http://schemas.microsoft.com/office/drawing/2014/chart" uri="{C3380CC4-5D6E-409C-BE32-E72D297353CC}">
              <c16:uniqueId val="{00000001-3ED0-4B67-AD81-491E0C4EA499}"/>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2.6339860242291261E-3</c:v>
                </c:pt>
                <c:pt idx="1">
                  <c:v>3.6960945621111801E-3</c:v>
                </c:pt>
                <c:pt idx="2">
                  <c:v>1.5805256430222673E-3</c:v>
                </c:pt>
                <c:pt idx="3">
                  <c:v>1.2019027131691163E-3</c:v>
                </c:pt>
                <c:pt idx="4">
                  <c:v>1.0994005021697114E-3</c:v>
                </c:pt>
                <c:pt idx="5">
                  <c:v>1.1211860224267609E-3</c:v>
                </c:pt>
                <c:pt idx="6">
                  <c:v>1.2641836507195862E-3</c:v>
                </c:pt>
                <c:pt idx="7">
                  <c:v>1.185541293592938E-3</c:v>
                </c:pt>
                <c:pt idx="8">
                  <c:v>1.1543472110053495E-3</c:v>
                </c:pt>
                <c:pt idx="9">
                  <c:v>1.1731411782268197E-3</c:v>
                </c:pt>
                <c:pt idx="10">
                  <c:v>1.1442580346328682E-3</c:v>
                </c:pt>
                <c:pt idx="11">
                  <c:v>1.1326732976295318E-3</c:v>
                </c:pt>
                <c:pt idx="12">
                  <c:v>1.1609659070120181E-3</c:v>
                </c:pt>
                <c:pt idx="13">
                  <c:v>1.1746963936687415E-3</c:v>
                </c:pt>
                <c:pt idx="14">
                  <c:v>1.2000730451841189E-3</c:v>
                </c:pt>
                <c:pt idx="15">
                  <c:v>1.2171372305831909E-3</c:v>
                </c:pt>
                <c:pt idx="16">
                  <c:v>1.2285887509661682E-3</c:v>
                </c:pt>
                <c:pt idx="17">
                  <c:v>1.2489550868288817E-3</c:v>
                </c:pt>
                <c:pt idx="18">
                  <c:v>1.2551659221438859E-3</c:v>
                </c:pt>
                <c:pt idx="19">
                  <c:v>1.2625125512018009E-3</c:v>
                </c:pt>
                <c:pt idx="20">
                  <c:v>1.2730597748154674E-3</c:v>
                </c:pt>
                <c:pt idx="21">
                  <c:v>1.2832605916558004E-3</c:v>
                </c:pt>
                <c:pt idx="22">
                  <c:v>1.2963577197820423E-3</c:v>
                </c:pt>
                <c:pt idx="23">
                  <c:v>1.3014284643085125E-3</c:v>
                </c:pt>
                <c:pt idx="24">
                  <c:v>1.3237624136939157E-3</c:v>
                </c:pt>
                <c:pt idx="25">
                  <c:v>1.3555836201628996E-3</c:v>
                </c:pt>
                <c:pt idx="26">
                  <c:v>1.3637836508557141E-3</c:v>
                </c:pt>
                <c:pt idx="27">
                  <c:v>1.3691800521012213E-3</c:v>
                </c:pt>
                <c:pt idx="28">
                  <c:v>1.3796039111878017E-3</c:v>
                </c:pt>
                <c:pt idx="29">
                  <c:v>1.3873495394569548E-3</c:v>
                </c:pt>
                <c:pt idx="30">
                  <c:v>1.399813839161562E-3</c:v>
                </c:pt>
                <c:pt idx="31">
                  <c:v>1.4375582530066786E-3</c:v>
                </c:pt>
                <c:pt idx="32">
                  <c:v>1.4524977544735232E-3</c:v>
                </c:pt>
                <c:pt idx="33">
                  <c:v>1.4587276132650066E-3</c:v>
                </c:pt>
                <c:pt idx="34">
                  <c:v>1.4867902877057691E-3</c:v>
                </c:pt>
                <c:pt idx="35">
                  <c:v>1.5006681594938091E-3</c:v>
                </c:pt>
                <c:pt idx="36">
                  <c:v>1.4940620427380828E-3</c:v>
                </c:pt>
                <c:pt idx="37">
                  <c:v>1.5041090394798215E-3</c:v>
                </c:pt>
                <c:pt idx="38">
                  <c:v>1.5234202238931275E-3</c:v>
                </c:pt>
                <c:pt idx="39">
                  <c:v>1.5718725490275294E-3</c:v>
                </c:pt>
                <c:pt idx="40">
                  <c:v>1.5810349689870688E-3</c:v>
                </c:pt>
              </c:numCache>
            </c:numRef>
          </c:val>
          <c:smooth val="0"/>
          <c:extLst>
            <c:ext xmlns:c16="http://schemas.microsoft.com/office/drawing/2014/chart" uri="{C3380CC4-5D6E-409C-BE32-E72D297353CC}">
              <c16:uniqueId val="{00000002-3ED0-4B67-AD81-491E0C4EA499}"/>
            </c:ext>
          </c:extLst>
        </c:ser>
        <c:dLbls>
          <c:showLegendKey val="0"/>
          <c:showVal val="0"/>
          <c:showCatName val="0"/>
          <c:showSerName val="0"/>
          <c:showPercent val="0"/>
          <c:showBubbleSize val="0"/>
        </c:dLbls>
        <c:smooth val="0"/>
        <c:axId val="590412128"/>
        <c:axId val="1"/>
      </c:lineChart>
      <c:catAx>
        <c:axId val="590412128"/>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59041212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Faiz</a:t>
            </a:r>
          </a:p>
        </c:rich>
      </c:tx>
      <c:layout>
        <c:manualLayout>
          <c:xMode val="edge"/>
          <c:yMode val="edge"/>
          <c:x val="0.42384976525821588"/>
          <c:y val="1.932367149758454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1.4535766217647504E-3</c:v>
                </c:pt>
                <c:pt idx="1">
                  <c:v>1.3264252138225937E-3</c:v>
                </c:pt>
                <c:pt idx="2">
                  <c:v>5.8677595229018561E-4</c:v>
                </c:pt>
                <c:pt idx="3">
                  <c:v>2.5919081817218296E-4</c:v>
                </c:pt>
                <c:pt idx="4">
                  <c:v>3.336879957910398E-6</c:v>
                </c:pt>
                <c:pt idx="5">
                  <c:v>-1.4676805585349756E-4</c:v>
                </c:pt>
                <c:pt idx="6">
                  <c:v>-9.5867220442396049E-5</c:v>
                </c:pt>
                <c:pt idx="7">
                  <c:v>-2.1046856680292849E-4</c:v>
                </c:pt>
                <c:pt idx="8">
                  <c:v>-2.1954321728261074E-4</c:v>
                </c:pt>
                <c:pt idx="9">
                  <c:v>-2.7304126497122293E-4</c:v>
                </c:pt>
                <c:pt idx="10">
                  <c:v>-3.5550163055744289E-4</c:v>
                </c:pt>
                <c:pt idx="11">
                  <c:v>-3.8393831854772168E-4</c:v>
                </c:pt>
                <c:pt idx="12">
                  <c:v>-4.3828274629099224E-4</c:v>
                </c:pt>
                <c:pt idx="13">
                  <c:v>-5.0287934339417867E-4</c:v>
                </c:pt>
                <c:pt idx="14">
                  <c:v>-5.4153990054465638E-4</c:v>
                </c:pt>
                <c:pt idx="15">
                  <c:v>-5.9598502513484889E-4</c:v>
                </c:pt>
                <c:pt idx="16">
                  <c:v>-6.3633280299008478E-4</c:v>
                </c:pt>
                <c:pt idx="17">
                  <c:v>-6.5789158372139085E-4</c:v>
                </c:pt>
                <c:pt idx="18">
                  <c:v>-6.9919287899668822E-4</c:v>
                </c:pt>
                <c:pt idx="19">
                  <c:v>-7.5207415975061501E-4</c:v>
                </c:pt>
                <c:pt idx="20">
                  <c:v>-8.0941963227499996E-4</c:v>
                </c:pt>
                <c:pt idx="21">
                  <c:v>-8.510747333195822E-4</c:v>
                </c:pt>
                <c:pt idx="22">
                  <c:v>-8.7642643238830227E-4</c:v>
                </c:pt>
                <c:pt idx="23">
                  <c:v>-8.9645630244057889E-4</c:v>
                </c:pt>
                <c:pt idx="24">
                  <c:v>-9.1116284648335528E-4</c:v>
                </c:pt>
                <c:pt idx="25">
                  <c:v>-9.3381801629337984E-4</c:v>
                </c:pt>
                <c:pt idx="26">
                  <c:v>-9.8755109417971451E-4</c:v>
                </c:pt>
                <c:pt idx="27">
                  <c:v>-1.0198434413614653E-3</c:v>
                </c:pt>
                <c:pt idx="28">
                  <c:v>-1.0381413237580785E-3</c:v>
                </c:pt>
                <c:pt idx="29">
                  <c:v>-1.0792176778273094E-3</c:v>
                </c:pt>
                <c:pt idx="30">
                  <c:v>-1.0759321756934883E-3</c:v>
                </c:pt>
                <c:pt idx="31">
                  <c:v>-1.1097567088013919E-3</c:v>
                </c:pt>
                <c:pt idx="32">
                  <c:v>-1.1438683137441187E-3</c:v>
                </c:pt>
                <c:pt idx="33">
                  <c:v>-1.1711709338171324E-3</c:v>
                </c:pt>
                <c:pt idx="34">
                  <c:v>-1.1879186186674203E-3</c:v>
                </c:pt>
                <c:pt idx="35">
                  <c:v>-1.2039050372867003E-3</c:v>
                </c:pt>
                <c:pt idx="36">
                  <c:v>-1.2033192194289446E-3</c:v>
                </c:pt>
                <c:pt idx="37">
                  <c:v>-1.2215450174012875E-3</c:v>
                </c:pt>
                <c:pt idx="38">
                  <c:v>-1.2302153224544254E-3</c:v>
                </c:pt>
                <c:pt idx="39">
                  <c:v>-1.2372619249277645E-3</c:v>
                </c:pt>
                <c:pt idx="40">
                  <c:v>-1.220434829707451E-3</c:v>
                </c:pt>
              </c:numCache>
            </c:numRef>
          </c:val>
          <c:smooth val="0"/>
          <c:extLst>
            <c:ext xmlns:c16="http://schemas.microsoft.com/office/drawing/2014/chart" uri="{C3380CC4-5D6E-409C-BE32-E72D297353CC}">
              <c16:uniqueId val="{00000000-3937-48AA-B0C9-CB25AA6DDB98}"/>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2.8549489591821976E-5</c:v>
                </c:pt>
                <c:pt idx="1">
                  <c:v>-6.0116694714484583E-4</c:v>
                </c:pt>
                <c:pt idx="2">
                  <c:v>-1.64635963007755E-3</c:v>
                </c:pt>
                <c:pt idx="3">
                  <c:v>-1.9397121488265708E-3</c:v>
                </c:pt>
                <c:pt idx="4">
                  <c:v>-2.4439299460431801E-3</c:v>
                </c:pt>
                <c:pt idx="5">
                  <c:v>-2.6550833299625615E-3</c:v>
                </c:pt>
                <c:pt idx="6">
                  <c:v>-2.6944632860999682E-3</c:v>
                </c:pt>
                <c:pt idx="7">
                  <c:v>-2.9471759335605902E-3</c:v>
                </c:pt>
                <c:pt idx="8">
                  <c:v>-2.986526161311506E-3</c:v>
                </c:pt>
                <c:pt idx="9">
                  <c:v>-3.1330789975127513E-3</c:v>
                </c:pt>
                <c:pt idx="10">
                  <c:v>-3.3529769935573728E-3</c:v>
                </c:pt>
                <c:pt idx="11">
                  <c:v>-3.5762087992067216E-3</c:v>
                </c:pt>
                <c:pt idx="12">
                  <c:v>-3.7783701309211139E-3</c:v>
                </c:pt>
                <c:pt idx="13">
                  <c:v>-3.9613662744578853E-3</c:v>
                </c:pt>
                <c:pt idx="14">
                  <c:v>-4.0779004947417725E-3</c:v>
                </c:pt>
                <c:pt idx="15">
                  <c:v>-4.2493212533810613E-3</c:v>
                </c:pt>
                <c:pt idx="16">
                  <c:v>-4.3802121882931871E-3</c:v>
                </c:pt>
                <c:pt idx="17">
                  <c:v>-4.4859339097509457E-3</c:v>
                </c:pt>
                <c:pt idx="18">
                  <c:v>-4.6210856462322479E-3</c:v>
                </c:pt>
                <c:pt idx="19">
                  <c:v>-4.7472258273768076E-3</c:v>
                </c:pt>
                <c:pt idx="20">
                  <c:v>-4.9705940955184959E-3</c:v>
                </c:pt>
                <c:pt idx="21">
                  <c:v>-5.162082279786805E-3</c:v>
                </c:pt>
                <c:pt idx="22">
                  <c:v>-5.2167733688636428E-3</c:v>
                </c:pt>
                <c:pt idx="23">
                  <c:v>-5.3277950292503337E-3</c:v>
                </c:pt>
                <c:pt idx="24">
                  <c:v>-5.522475442364401E-3</c:v>
                </c:pt>
                <c:pt idx="25">
                  <c:v>-5.7480160705993561E-3</c:v>
                </c:pt>
                <c:pt idx="26">
                  <c:v>-5.989671153386728E-3</c:v>
                </c:pt>
                <c:pt idx="27">
                  <c:v>-6.1865091329720914E-3</c:v>
                </c:pt>
                <c:pt idx="28">
                  <c:v>-6.3147521371159695E-3</c:v>
                </c:pt>
                <c:pt idx="29">
                  <c:v>-6.4676130559896744E-3</c:v>
                </c:pt>
                <c:pt idx="30">
                  <c:v>-6.5829574889930834E-3</c:v>
                </c:pt>
                <c:pt idx="31">
                  <c:v>-6.6850630173462943E-3</c:v>
                </c:pt>
                <c:pt idx="32">
                  <c:v>-6.7964040405674312E-3</c:v>
                </c:pt>
                <c:pt idx="33">
                  <c:v>-6.9039819287243032E-3</c:v>
                </c:pt>
                <c:pt idx="34">
                  <c:v>-7.0081488331685668E-3</c:v>
                </c:pt>
                <c:pt idx="35">
                  <c:v>-7.1311754596584233E-3</c:v>
                </c:pt>
                <c:pt idx="36">
                  <c:v>-7.2874716986535111E-3</c:v>
                </c:pt>
                <c:pt idx="37">
                  <c:v>-7.4217624174288607E-3</c:v>
                </c:pt>
                <c:pt idx="38">
                  <c:v>-7.5752868675104962E-3</c:v>
                </c:pt>
                <c:pt idx="39">
                  <c:v>-7.6147531083158842E-3</c:v>
                </c:pt>
                <c:pt idx="40">
                  <c:v>-7.6999069883430813E-3</c:v>
                </c:pt>
              </c:numCache>
            </c:numRef>
          </c:val>
          <c:smooth val="0"/>
          <c:extLst>
            <c:ext xmlns:c16="http://schemas.microsoft.com/office/drawing/2014/chart" uri="{C3380CC4-5D6E-409C-BE32-E72D297353CC}">
              <c16:uniqueId val="{00000001-3937-48AA-B0C9-CB25AA6DDB98}"/>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3.0369079217840021E-3</c:v>
                </c:pt>
                <c:pt idx="1">
                  <c:v>3.4630099780246851E-3</c:v>
                </c:pt>
                <c:pt idx="2">
                  <c:v>2.8419190829236268E-3</c:v>
                </c:pt>
                <c:pt idx="3">
                  <c:v>2.4978961597687355E-3</c:v>
                </c:pt>
                <c:pt idx="4">
                  <c:v>2.2912190196986751E-3</c:v>
                </c:pt>
                <c:pt idx="5">
                  <c:v>2.2404288925401052E-3</c:v>
                </c:pt>
                <c:pt idx="6">
                  <c:v>2.387767876285361E-3</c:v>
                </c:pt>
                <c:pt idx="7">
                  <c:v>2.3838336133503355E-3</c:v>
                </c:pt>
                <c:pt idx="8">
                  <c:v>2.4443520410682316E-3</c:v>
                </c:pt>
                <c:pt idx="9">
                  <c:v>2.4324573295599014E-3</c:v>
                </c:pt>
                <c:pt idx="10">
                  <c:v>2.4352657214254114E-3</c:v>
                </c:pt>
                <c:pt idx="11">
                  <c:v>2.4861122421552056E-3</c:v>
                </c:pt>
                <c:pt idx="12">
                  <c:v>2.5565066329221666E-3</c:v>
                </c:pt>
                <c:pt idx="13">
                  <c:v>2.6203671651677096E-3</c:v>
                </c:pt>
                <c:pt idx="14">
                  <c:v>2.7722129234846508E-3</c:v>
                </c:pt>
                <c:pt idx="15">
                  <c:v>2.7979714162018041E-3</c:v>
                </c:pt>
                <c:pt idx="16">
                  <c:v>2.8365564958649954E-3</c:v>
                </c:pt>
                <c:pt idx="17">
                  <c:v>2.8453704280781912E-3</c:v>
                </c:pt>
                <c:pt idx="18">
                  <c:v>2.8628694097462977E-3</c:v>
                </c:pt>
                <c:pt idx="19">
                  <c:v>2.9152002740844831E-3</c:v>
                </c:pt>
                <c:pt idx="20">
                  <c:v>2.9701640606424758E-3</c:v>
                </c:pt>
                <c:pt idx="21">
                  <c:v>3.0135936739148052E-3</c:v>
                </c:pt>
                <c:pt idx="22">
                  <c:v>3.0547354601836055E-3</c:v>
                </c:pt>
                <c:pt idx="23">
                  <c:v>3.0813044518745677E-3</c:v>
                </c:pt>
                <c:pt idx="24">
                  <c:v>3.1191240723320011E-3</c:v>
                </c:pt>
                <c:pt idx="25">
                  <c:v>3.1603459474043257E-3</c:v>
                </c:pt>
                <c:pt idx="26">
                  <c:v>3.2001238823718002E-3</c:v>
                </c:pt>
                <c:pt idx="27">
                  <c:v>3.2411895613339292E-3</c:v>
                </c:pt>
                <c:pt idx="28">
                  <c:v>3.3311558613888909E-3</c:v>
                </c:pt>
                <c:pt idx="29">
                  <c:v>3.3666031953038674E-3</c:v>
                </c:pt>
                <c:pt idx="30">
                  <c:v>3.4105025021864059E-3</c:v>
                </c:pt>
                <c:pt idx="31">
                  <c:v>3.4595187171025527E-3</c:v>
                </c:pt>
                <c:pt idx="32">
                  <c:v>3.5204891388888717E-3</c:v>
                </c:pt>
                <c:pt idx="33">
                  <c:v>3.5812278565950633E-3</c:v>
                </c:pt>
                <c:pt idx="34">
                  <c:v>3.6191283935933746E-3</c:v>
                </c:pt>
                <c:pt idx="35">
                  <c:v>3.6126193340794356E-3</c:v>
                </c:pt>
                <c:pt idx="36">
                  <c:v>3.6572164841572625E-3</c:v>
                </c:pt>
                <c:pt idx="37">
                  <c:v>3.698899023173744E-3</c:v>
                </c:pt>
                <c:pt idx="38">
                  <c:v>3.724189424330341E-3</c:v>
                </c:pt>
                <c:pt idx="39">
                  <c:v>3.7356548807604651E-3</c:v>
                </c:pt>
                <c:pt idx="40">
                  <c:v>3.7467246389664916E-3</c:v>
                </c:pt>
              </c:numCache>
            </c:numRef>
          </c:val>
          <c:smooth val="0"/>
          <c:extLst>
            <c:ext xmlns:c16="http://schemas.microsoft.com/office/drawing/2014/chart" uri="{C3380CC4-5D6E-409C-BE32-E72D297353CC}">
              <c16:uniqueId val="{00000002-3937-48AA-B0C9-CB25AA6DDB98}"/>
            </c:ext>
          </c:extLst>
        </c:ser>
        <c:dLbls>
          <c:showLegendKey val="0"/>
          <c:showVal val="0"/>
          <c:showCatName val="0"/>
          <c:showSerName val="0"/>
          <c:showPercent val="0"/>
          <c:showBubbleSize val="0"/>
        </c:dLbls>
        <c:smooth val="0"/>
        <c:axId val="1362768688"/>
        <c:axId val="1"/>
      </c:lineChart>
      <c:catAx>
        <c:axId val="1362768688"/>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36276868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Çıktı Açığı</a:t>
            </a:r>
          </a:p>
        </c:rich>
      </c:tx>
      <c:layout>
        <c:manualLayout>
          <c:xMode val="edge"/>
          <c:yMode val="edge"/>
          <c:x val="0.3454569948667921"/>
          <c:y val="9.6618357487922701E-3"/>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-3.5359721828210921E-3</c:v>
                </c:pt>
                <c:pt idx="1">
                  <c:v>-8.0919515403312693E-3</c:v>
                </c:pt>
                <c:pt idx="2">
                  <c:v>-4.5022135772778381E-3</c:v>
                </c:pt>
                <c:pt idx="3">
                  <c:v>-4.9173705182271807E-3</c:v>
                </c:pt>
                <c:pt idx="4">
                  <c:v>-4.63357392606812E-3</c:v>
                </c:pt>
                <c:pt idx="5">
                  <c:v>-4.972026667790853E-3</c:v>
                </c:pt>
                <c:pt idx="6">
                  <c:v>-4.6922275846008029E-3</c:v>
                </c:pt>
                <c:pt idx="7">
                  <c:v>-4.9418100506912043E-3</c:v>
                </c:pt>
                <c:pt idx="8">
                  <c:v>-5.0783262956066791E-3</c:v>
                </c:pt>
                <c:pt idx="9">
                  <c:v>-5.2312629918219462E-3</c:v>
                </c:pt>
                <c:pt idx="10">
                  <c:v>-5.2068085490314057E-3</c:v>
                </c:pt>
                <c:pt idx="11">
                  <c:v>-5.2548921451550049E-3</c:v>
                </c:pt>
                <c:pt idx="12">
                  <c:v>-5.2937231619568951E-3</c:v>
                </c:pt>
                <c:pt idx="13">
                  <c:v>-5.3357707477400852E-3</c:v>
                </c:pt>
                <c:pt idx="14">
                  <c:v>-5.3685237647540848E-3</c:v>
                </c:pt>
                <c:pt idx="15">
                  <c:v>-5.3868588990052153E-3</c:v>
                </c:pt>
                <c:pt idx="16">
                  <c:v>-5.38748953483934E-3</c:v>
                </c:pt>
                <c:pt idx="17">
                  <c:v>-5.4224175650337218E-3</c:v>
                </c:pt>
                <c:pt idx="18">
                  <c:v>-5.4406603124385992E-3</c:v>
                </c:pt>
                <c:pt idx="19">
                  <c:v>-5.4970137236353429E-3</c:v>
                </c:pt>
                <c:pt idx="20">
                  <c:v>-5.5452025279507117E-3</c:v>
                </c:pt>
                <c:pt idx="21">
                  <c:v>-5.5843429234709047E-3</c:v>
                </c:pt>
                <c:pt idx="22">
                  <c:v>-5.6139340413160592E-3</c:v>
                </c:pt>
                <c:pt idx="23">
                  <c:v>-5.6530083375219099E-3</c:v>
                </c:pt>
                <c:pt idx="24">
                  <c:v>-5.6863052499407565E-3</c:v>
                </c:pt>
                <c:pt idx="25">
                  <c:v>-5.7174364034220625E-3</c:v>
                </c:pt>
                <c:pt idx="26">
                  <c:v>-5.7611136581864619E-3</c:v>
                </c:pt>
                <c:pt idx="27">
                  <c:v>-5.8176254307778161E-3</c:v>
                </c:pt>
                <c:pt idx="28">
                  <c:v>-5.8685514388562244E-3</c:v>
                </c:pt>
                <c:pt idx="29">
                  <c:v>-5.9279840319165986E-3</c:v>
                </c:pt>
                <c:pt idx="30">
                  <c:v>-5.9597664452897998E-3</c:v>
                </c:pt>
                <c:pt idx="31">
                  <c:v>-6.021817939394351E-3</c:v>
                </c:pt>
                <c:pt idx="32">
                  <c:v>-6.0498822455836432E-3</c:v>
                </c:pt>
                <c:pt idx="33">
                  <c:v>-6.067771288398166E-3</c:v>
                </c:pt>
                <c:pt idx="34">
                  <c:v>-6.1064585554189785E-3</c:v>
                </c:pt>
                <c:pt idx="35">
                  <c:v>-6.1594656669515004E-3</c:v>
                </c:pt>
                <c:pt idx="36">
                  <c:v>-6.1919253575996661E-3</c:v>
                </c:pt>
                <c:pt idx="37">
                  <c:v>-6.2238433010306342E-3</c:v>
                </c:pt>
                <c:pt idx="38">
                  <c:v>-6.2671186348865664E-3</c:v>
                </c:pt>
                <c:pt idx="39">
                  <c:v>-6.3215153761107621E-3</c:v>
                </c:pt>
                <c:pt idx="40">
                  <c:v>-6.3576323707987947E-3</c:v>
                </c:pt>
              </c:numCache>
            </c:numRef>
          </c:val>
          <c:smooth val="0"/>
          <c:extLst>
            <c:ext xmlns:c16="http://schemas.microsoft.com/office/drawing/2014/chart" uri="{C3380CC4-5D6E-409C-BE32-E72D297353CC}">
              <c16:uniqueId val="{00000000-337F-4328-B97B-F295FB5317C7}"/>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-5.8438118431377419E-3</c:v>
                </c:pt>
                <c:pt idx="1">
                  <c:v>-1.2426896021012344E-2</c:v>
                </c:pt>
                <c:pt idx="2">
                  <c:v>-8.6578707034078457E-3</c:v>
                </c:pt>
                <c:pt idx="3">
                  <c:v>-8.9856517097217613E-3</c:v>
                </c:pt>
                <c:pt idx="4">
                  <c:v>-8.3106198430986256E-3</c:v>
                </c:pt>
                <c:pt idx="5">
                  <c:v>-8.7280316489544724E-3</c:v>
                </c:pt>
                <c:pt idx="6">
                  <c:v>-8.3346590876310408E-3</c:v>
                </c:pt>
                <c:pt idx="7">
                  <c:v>-8.5184878051370316E-3</c:v>
                </c:pt>
                <c:pt idx="8">
                  <c:v>-8.5751070805539804E-3</c:v>
                </c:pt>
                <c:pt idx="9">
                  <c:v>-8.8408811964165845E-3</c:v>
                </c:pt>
                <c:pt idx="10">
                  <c:v>-8.7545532963966433E-3</c:v>
                </c:pt>
                <c:pt idx="11">
                  <c:v>-8.8445228984651934E-3</c:v>
                </c:pt>
                <c:pt idx="12">
                  <c:v>-8.9145245654644861E-3</c:v>
                </c:pt>
                <c:pt idx="13">
                  <c:v>-9.0021090146153917E-3</c:v>
                </c:pt>
                <c:pt idx="14">
                  <c:v>-8.9604456230135549E-3</c:v>
                </c:pt>
                <c:pt idx="15">
                  <c:v>-9.1157181252992277E-3</c:v>
                </c:pt>
                <c:pt idx="16">
                  <c:v>-9.1098755330861203E-3</c:v>
                </c:pt>
                <c:pt idx="17">
                  <c:v>-9.2219857435615251E-3</c:v>
                </c:pt>
                <c:pt idx="18">
                  <c:v>-9.3113536086075737E-3</c:v>
                </c:pt>
                <c:pt idx="19">
                  <c:v>-9.3290214763251025E-3</c:v>
                </c:pt>
                <c:pt idx="20">
                  <c:v>-9.342302826718437E-3</c:v>
                </c:pt>
                <c:pt idx="21">
                  <c:v>-9.5760650505953959E-3</c:v>
                </c:pt>
                <c:pt idx="22">
                  <c:v>-9.6974813726875241E-3</c:v>
                </c:pt>
                <c:pt idx="23">
                  <c:v>-9.8114597590200029E-3</c:v>
                </c:pt>
                <c:pt idx="24">
                  <c:v>-9.9364832220866488E-3</c:v>
                </c:pt>
                <c:pt idx="25">
                  <c:v>-1.0029307223636529E-2</c:v>
                </c:pt>
                <c:pt idx="26">
                  <c:v>-1.0147614323125647E-2</c:v>
                </c:pt>
                <c:pt idx="27">
                  <c:v>-1.0293798080726327E-2</c:v>
                </c:pt>
                <c:pt idx="28">
                  <c:v>-1.0405571794289609E-2</c:v>
                </c:pt>
                <c:pt idx="29">
                  <c:v>-1.0545110551993092E-2</c:v>
                </c:pt>
                <c:pt idx="30">
                  <c:v>-1.0672714542542247E-2</c:v>
                </c:pt>
                <c:pt idx="31">
                  <c:v>-1.0802729586727572E-2</c:v>
                </c:pt>
                <c:pt idx="32">
                  <c:v>-1.0935076951644982E-2</c:v>
                </c:pt>
                <c:pt idx="33">
                  <c:v>-1.1051963132052062E-2</c:v>
                </c:pt>
                <c:pt idx="34">
                  <c:v>-1.1206280422372506E-2</c:v>
                </c:pt>
                <c:pt idx="35">
                  <c:v>-1.1345193111607581E-2</c:v>
                </c:pt>
                <c:pt idx="36">
                  <c:v>-1.1413195481457038E-2</c:v>
                </c:pt>
                <c:pt idx="37">
                  <c:v>-1.1557051055547865E-2</c:v>
                </c:pt>
                <c:pt idx="38">
                  <c:v>-1.1722376675567279E-2</c:v>
                </c:pt>
                <c:pt idx="39">
                  <c:v>-1.1890657699461658E-2</c:v>
                </c:pt>
                <c:pt idx="40">
                  <c:v>-1.2050453575996298E-2</c:v>
                </c:pt>
              </c:numCache>
            </c:numRef>
          </c:val>
          <c:smooth val="0"/>
          <c:extLst>
            <c:ext xmlns:c16="http://schemas.microsoft.com/office/drawing/2014/chart" uri="{C3380CC4-5D6E-409C-BE32-E72D297353CC}">
              <c16:uniqueId val="{00000001-337F-4328-B97B-F295FB5317C7}"/>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-1.2669184672170601E-3</c:v>
                </c:pt>
                <c:pt idx="1">
                  <c:v>-4.1462123983533553E-3</c:v>
                </c:pt>
                <c:pt idx="2">
                  <c:v>-6.779073363399889E-4</c:v>
                </c:pt>
                <c:pt idx="3">
                  <c:v>-1.2317070450162373E-3</c:v>
                </c:pt>
                <c:pt idx="4">
                  <c:v>-1.2656976425393692E-3</c:v>
                </c:pt>
                <c:pt idx="5">
                  <c:v>-1.3441574491250756E-3</c:v>
                </c:pt>
                <c:pt idx="6">
                  <c:v>-1.3556599975747985E-3</c:v>
                </c:pt>
                <c:pt idx="7">
                  <c:v>-1.4772538817279003E-3</c:v>
                </c:pt>
                <c:pt idx="8">
                  <c:v>-1.6921405624176896E-3</c:v>
                </c:pt>
                <c:pt idx="9">
                  <c:v>-1.937952338247947E-3</c:v>
                </c:pt>
                <c:pt idx="10">
                  <c:v>-1.9859558063362332E-3</c:v>
                </c:pt>
                <c:pt idx="11">
                  <c:v>-1.9158736460239195E-3</c:v>
                </c:pt>
                <c:pt idx="12">
                  <c:v>-1.9902794125422397E-3</c:v>
                </c:pt>
                <c:pt idx="13">
                  <c:v>-1.9770391821633542E-3</c:v>
                </c:pt>
                <c:pt idx="14">
                  <c:v>-1.9989895411315134E-3</c:v>
                </c:pt>
                <c:pt idx="15">
                  <c:v>-1.9545519130412712E-3</c:v>
                </c:pt>
                <c:pt idx="16">
                  <c:v>-1.9781201340871471E-3</c:v>
                </c:pt>
                <c:pt idx="17">
                  <c:v>-1.9523712812254432E-3</c:v>
                </c:pt>
                <c:pt idx="18">
                  <c:v>-1.955511621247033E-3</c:v>
                </c:pt>
                <c:pt idx="19">
                  <c:v>-1.9536323578908284E-3</c:v>
                </c:pt>
                <c:pt idx="20">
                  <c:v>-1.9673456267297823E-3</c:v>
                </c:pt>
                <c:pt idx="21">
                  <c:v>-1.990704147972663E-3</c:v>
                </c:pt>
                <c:pt idx="22">
                  <c:v>-1.9893375118469787E-3</c:v>
                </c:pt>
                <c:pt idx="23">
                  <c:v>-2.0037892827040969E-3</c:v>
                </c:pt>
                <c:pt idx="24">
                  <c:v>-2.0147379487206562E-3</c:v>
                </c:pt>
                <c:pt idx="25">
                  <c:v>-2.0178704588294694E-3</c:v>
                </c:pt>
                <c:pt idx="26">
                  <c:v>-1.9550098992742954E-3</c:v>
                </c:pt>
                <c:pt idx="27">
                  <c:v>-1.9112389176290791E-3</c:v>
                </c:pt>
                <c:pt idx="28">
                  <c:v>-1.8761302071606892E-3</c:v>
                </c:pt>
                <c:pt idx="29">
                  <c:v>-1.8668078476295974E-3</c:v>
                </c:pt>
                <c:pt idx="30">
                  <c:v>-1.8508747679254799E-3</c:v>
                </c:pt>
                <c:pt idx="31">
                  <c:v>-1.8579797367413663E-3</c:v>
                </c:pt>
                <c:pt idx="32">
                  <c:v>-1.8532074653459791E-3</c:v>
                </c:pt>
                <c:pt idx="33">
                  <c:v>-1.8619029873052919E-3</c:v>
                </c:pt>
                <c:pt idx="34">
                  <c:v>-1.8447435982885969E-3</c:v>
                </c:pt>
                <c:pt idx="35">
                  <c:v>-1.7958160229604215E-3</c:v>
                </c:pt>
                <c:pt idx="36">
                  <c:v>-1.7928375494778034E-3</c:v>
                </c:pt>
                <c:pt idx="37">
                  <c:v>-1.8073086505474459E-3</c:v>
                </c:pt>
                <c:pt idx="38">
                  <c:v>-1.8128223791996896E-3</c:v>
                </c:pt>
                <c:pt idx="39">
                  <c:v>-1.8179889108466431E-3</c:v>
                </c:pt>
                <c:pt idx="40">
                  <c:v>-1.8227685048941094E-3</c:v>
                </c:pt>
              </c:numCache>
            </c:numRef>
          </c:val>
          <c:smooth val="0"/>
          <c:extLst>
            <c:ext xmlns:c16="http://schemas.microsoft.com/office/drawing/2014/chart" uri="{C3380CC4-5D6E-409C-BE32-E72D297353CC}">
              <c16:uniqueId val="{00000002-337F-4328-B97B-F295FB5317C7}"/>
            </c:ext>
          </c:extLst>
        </c:ser>
        <c:dLbls>
          <c:showLegendKey val="0"/>
          <c:showVal val="0"/>
          <c:showCatName val="0"/>
          <c:showSerName val="0"/>
          <c:showPercent val="0"/>
          <c:showBubbleSize val="0"/>
        </c:dLbls>
        <c:smooth val="0"/>
        <c:axId val="588671120"/>
        <c:axId val="1"/>
      </c:lineChart>
      <c:catAx>
        <c:axId val="588671120"/>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588671120"/>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Döviz Kuru</a:t>
            </a:r>
          </a:p>
        </c:rich>
      </c:tx>
      <c:layout>
        <c:manualLayout>
          <c:xMode val="edge"/>
          <c:yMode val="edge"/>
          <c:x val="0.32217984600266197"/>
          <c:y val="1.6666666666666666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2.9396356985204465E-2</c:v>
                </c:pt>
                <c:pt idx="1">
                  <c:v>3.5174737129319801E-3</c:v>
                </c:pt>
                <c:pt idx="2">
                  <c:v>2.7901789196562174E-3</c:v>
                </c:pt>
                <c:pt idx="3">
                  <c:v>1.3555602942709869E-3</c:v>
                </c:pt>
                <c:pt idx="4">
                  <c:v>1.4617733664693221E-3</c:v>
                </c:pt>
                <c:pt idx="5">
                  <c:v>1.3555213916471439E-3</c:v>
                </c:pt>
                <c:pt idx="6">
                  <c:v>1.5262491809611249E-3</c:v>
                </c:pt>
                <c:pt idx="7">
                  <c:v>1.5361654148483219E-3</c:v>
                </c:pt>
                <c:pt idx="8">
                  <c:v>1.4838013450678774E-3</c:v>
                </c:pt>
                <c:pt idx="9">
                  <c:v>1.3624311769120487E-3</c:v>
                </c:pt>
                <c:pt idx="10">
                  <c:v>1.3077619504719468E-3</c:v>
                </c:pt>
                <c:pt idx="11">
                  <c:v>1.315437223347417E-3</c:v>
                </c:pt>
                <c:pt idx="12">
                  <c:v>1.3281035462154355E-3</c:v>
                </c:pt>
                <c:pt idx="13">
                  <c:v>1.3289330979181992E-3</c:v>
                </c:pt>
                <c:pt idx="14">
                  <c:v>1.34508577517547E-3</c:v>
                </c:pt>
                <c:pt idx="15">
                  <c:v>1.3657864465456571E-3</c:v>
                </c:pt>
                <c:pt idx="16">
                  <c:v>1.3849134761681381E-3</c:v>
                </c:pt>
                <c:pt idx="17">
                  <c:v>1.397088440744544E-3</c:v>
                </c:pt>
                <c:pt idx="18">
                  <c:v>1.404988389925743E-3</c:v>
                </c:pt>
                <c:pt idx="19">
                  <c:v>1.4127882175508297E-3</c:v>
                </c:pt>
                <c:pt idx="20">
                  <c:v>1.4318676441046057E-3</c:v>
                </c:pt>
                <c:pt idx="21">
                  <c:v>1.4422349123872709E-3</c:v>
                </c:pt>
                <c:pt idx="22">
                  <c:v>1.4545966386040165E-3</c:v>
                </c:pt>
                <c:pt idx="23">
                  <c:v>1.4538863249163472E-3</c:v>
                </c:pt>
                <c:pt idx="24">
                  <c:v>1.409834665712107E-3</c:v>
                </c:pt>
                <c:pt idx="25">
                  <c:v>1.4421985102526093E-3</c:v>
                </c:pt>
                <c:pt idx="26">
                  <c:v>1.4672813145981956E-3</c:v>
                </c:pt>
                <c:pt idx="27">
                  <c:v>1.4403494599017337E-3</c:v>
                </c:pt>
                <c:pt idx="28">
                  <c:v>1.4795065537312429E-3</c:v>
                </c:pt>
                <c:pt idx="29">
                  <c:v>1.4993864681663279E-3</c:v>
                </c:pt>
                <c:pt idx="30">
                  <c:v>1.5315572861945789E-3</c:v>
                </c:pt>
                <c:pt idx="31">
                  <c:v>1.5363162777978635E-3</c:v>
                </c:pt>
                <c:pt idx="32">
                  <c:v>1.5402450076454151E-3</c:v>
                </c:pt>
                <c:pt idx="33">
                  <c:v>1.5507135056472127E-3</c:v>
                </c:pt>
                <c:pt idx="34">
                  <c:v>1.5783324901133882E-3</c:v>
                </c:pt>
                <c:pt idx="35">
                  <c:v>1.5885581305843904E-3</c:v>
                </c:pt>
                <c:pt idx="36">
                  <c:v>1.5893428693472323E-3</c:v>
                </c:pt>
                <c:pt idx="37">
                  <c:v>1.5915984863566703E-3</c:v>
                </c:pt>
                <c:pt idx="38">
                  <c:v>1.6009549912246721E-3</c:v>
                </c:pt>
                <c:pt idx="39">
                  <c:v>1.6439504274993293E-3</c:v>
                </c:pt>
                <c:pt idx="40">
                  <c:v>1.6702212974750424E-3</c:v>
                </c:pt>
              </c:numCache>
            </c:numRef>
          </c:val>
          <c:smooth val="0"/>
          <c:extLst>
            <c:ext xmlns:c16="http://schemas.microsoft.com/office/drawing/2014/chart" uri="{C3380CC4-5D6E-409C-BE32-E72D297353CC}">
              <c16:uniqueId val="{00000000-BEA7-45B8-BFCA-0AD5E1E67D98}"/>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2.1216576186400164E-2</c:v>
                </c:pt>
                <c:pt idx="1">
                  <c:v>-2.1283243078422153E-3</c:v>
                </c:pt>
                <c:pt idx="2">
                  <c:v>-1.4076073661132662E-3</c:v>
                </c:pt>
                <c:pt idx="3">
                  <c:v>-2.3902754680310795E-3</c:v>
                </c:pt>
                <c:pt idx="4">
                  <c:v>-2.016984659269503E-3</c:v>
                </c:pt>
                <c:pt idx="5">
                  <c:v>-2.0932023070980078E-3</c:v>
                </c:pt>
                <c:pt idx="6">
                  <c:v>-1.8212415751184111E-3</c:v>
                </c:pt>
                <c:pt idx="7">
                  <c:v>-1.9978800203585591E-3</c:v>
                </c:pt>
                <c:pt idx="8">
                  <c:v>-1.9960715398067413E-3</c:v>
                </c:pt>
                <c:pt idx="9">
                  <c:v>-2.0102728947226692E-3</c:v>
                </c:pt>
                <c:pt idx="10">
                  <c:v>-2.1296937453362239E-3</c:v>
                </c:pt>
                <c:pt idx="11">
                  <c:v>-2.1730372054789113E-3</c:v>
                </c:pt>
                <c:pt idx="12">
                  <c:v>-2.1109430812953139E-3</c:v>
                </c:pt>
                <c:pt idx="13">
                  <c:v>-2.1753224910835982E-3</c:v>
                </c:pt>
                <c:pt idx="14">
                  <c:v>-2.1939763723625187E-3</c:v>
                </c:pt>
                <c:pt idx="15">
                  <c:v>-2.221003611051417E-3</c:v>
                </c:pt>
                <c:pt idx="16">
                  <c:v>-2.2310942847630984E-3</c:v>
                </c:pt>
                <c:pt idx="17">
                  <c:v>-2.2150326576766272E-3</c:v>
                </c:pt>
                <c:pt idx="18">
                  <c:v>-2.2581466591791262E-3</c:v>
                </c:pt>
                <c:pt idx="19">
                  <c:v>-2.2508990628199118E-3</c:v>
                </c:pt>
                <c:pt idx="20">
                  <c:v>-2.301062506963325E-3</c:v>
                </c:pt>
                <c:pt idx="21">
                  <c:v>-2.3803882943575056E-3</c:v>
                </c:pt>
                <c:pt idx="22">
                  <c:v>-2.4342665879710295E-3</c:v>
                </c:pt>
                <c:pt idx="23">
                  <c:v>-2.4565159326905561E-3</c:v>
                </c:pt>
                <c:pt idx="24">
                  <c:v>-2.5162312324723103E-3</c:v>
                </c:pt>
                <c:pt idx="25">
                  <c:v>-2.5913904583105699E-3</c:v>
                </c:pt>
                <c:pt idx="26">
                  <c:v>-2.6808018731340174E-3</c:v>
                </c:pt>
                <c:pt idx="27">
                  <c:v>-2.7460010662003404E-3</c:v>
                </c:pt>
                <c:pt idx="28">
                  <c:v>-2.7973549384591083E-3</c:v>
                </c:pt>
                <c:pt idx="29">
                  <c:v>-2.8627601087639868E-3</c:v>
                </c:pt>
                <c:pt idx="30">
                  <c:v>-2.8740020815544607E-3</c:v>
                </c:pt>
                <c:pt idx="31">
                  <c:v>-2.9489541630253902E-3</c:v>
                </c:pt>
                <c:pt idx="32">
                  <c:v>-2.9681236394371664E-3</c:v>
                </c:pt>
                <c:pt idx="33">
                  <c:v>-3.0073786195859713E-3</c:v>
                </c:pt>
                <c:pt idx="34">
                  <c:v>-3.0127983336163031E-3</c:v>
                </c:pt>
                <c:pt idx="35">
                  <c:v>-3.0434873034891207E-3</c:v>
                </c:pt>
                <c:pt idx="36">
                  <c:v>-3.0812575725512755E-3</c:v>
                </c:pt>
                <c:pt idx="37">
                  <c:v>-3.0917646767047134E-3</c:v>
                </c:pt>
                <c:pt idx="38">
                  <c:v>-3.0929022627745515E-3</c:v>
                </c:pt>
                <c:pt idx="39">
                  <c:v>-3.0647723284866648E-3</c:v>
                </c:pt>
                <c:pt idx="40">
                  <c:v>-3.0646834729640381E-3</c:v>
                </c:pt>
              </c:numCache>
            </c:numRef>
          </c:val>
          <c:smooth val="0"/>
          <c:extLst>
            <c:ext xmlns:c16="http://schemas.microsoft.com/office/drawing/2014/chart" uri="{C3380CC4-5D6E-409C-BE32-E72D297353CC}">
              <c16:uniqueId val="{00000001-BEA7-45B8-BFCA-0AD5E1E67D98}"/>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3.8921510888222995E-2</c:v>
                </c:pt>
                <c:pt idx="1">
                  <c:v>9.6302786338698307E-3</c:v>
                </c:pt>
                <c:pt idx="2">
                  <c:v>7.1234840576581797E-3</c:v>
                </c:pt>
                <c:pt idx="3">
                  <c:v>5.3453435904449722E-3</c:v>
                </c:pt>
                <c:pt idx="4">
                  <c:v>5.1593248239258406E-3</c:v>
                </c:pt>
                <c:pt idx="5">
                  <c:v>5.0181950470099563E-3</c:v>
                </c:pt>
                <c:pt idx="6">
                  <c:v>5.2317090660103267E-3</c:v>
                </c:pt>
                <c:pt idx="7">
                  <c:v>5.2736295425239079E-3</c:v>
                </c:pt>
                <c:pt idx="8">
                  <c:v>5.2151904406703281E-3</c:v>
                </c:pt>
                <c:pt idx="9">
                  <c:v>5.2153948794409584E-3</c:v>
                </c:pt>
                <c:pt idx="10">
                  <c:v>5.0786027237306351E-3</c:v>
                </c:pt>
                <c:pt idx="11">
                  <c:v>5.1287833610484381E-3</c:v>
                </c:pt>
                <c:pt idx="12">
                  <c:v>5.13064599142137E-3</c:v>
                </c:pt>
                <c:pt idx="13">
                  <c:v>5.0807021239863484E-3</c:v>
                </c:pt>
                <c:pt idx="14">
                  <c:v>5.0926364776208953E-3</c:v>
                </c:pt>
                <c:pt idx="15">
                  <c:v>5.1047872225625963E-3</c:v>
                </c:pt>
                <c:pt idx="16">
                  <c:v>5.1280487169889062E-3</c:v>
                </c:pt>
                <c:pt idx="17">
                  <c:v>5.1483785404919597E-3</c:v>
                </c:pt>
                <c:pt idx="18">
                  <c:v>5.1509001069238326E-3</c:v>
                </c:pt>
                <c:pt idx="19">
                  <c:v>5.1804770733936039E-3</c:v>
                </c:pt>
                <c:pt idx="20">
                  <c:v>5.1728340688454166E-3</c:v>
                </c:pt>
                <c:pt idx="21">
                  <c:v>5.229361727766244E-3</c:v>
                </c:pt>
                <c:pt idx="22">
                  <c:v>5.2800536390591049E-3</c:v>
                </c:pt>
                <c:pt idx="23">
                  <c:v>5.3297235228327794E-3</c:v>
                </c:pt>
                <c:pt idx="24">
                  <c:v>5.3431867406218284E-3</c:v>
                </c:pt>
                <c:pt idx="25">
                  <c:v>5.3607809718108626E-3</c:v>
                </c:pt>
                <c:pt idx="26">
                  <c:v>5.3752436028982852E-3</c:v>
                </c:pt>
                <c:pt idx="27">
                  <c:v>5.3850303297277319E-3</c:v>
                </c:pt>
                <c:pt idx="28">
                  <c:v>5.4635048248338055E-3</c:v>
                </c:pt>
                <c:pt idx="29">
                  <c:v>5.4892606185851286E-3</c:v>
                </c:pt>
                <c:pt idx="30">
                  <c:v>5.5377208142894929E-3</c:v>
                </c:pt>
                <c:pt idx="31">
                  <c:v>5.5334491567066652E-3</c:v>
                </c:pt>
                <c:pt idx="32">
                  <c:v>5.541936032354775E-3</c:v>
                </c:pt>
                <c:pt idx="33">
                  <c:v>5.5927832347685384E-3</c:v>
                </c:pt>
                <c:pt idx="34">
                  <c:v>5.6213796128010557E-3</c:v>
                </c:pt>
                <c:pt idx="35">
                  <c:v>5.6556982929198184E-3</c:v>
                </c:pt>
                <c:pt idx="36">
                  <c:v>5.7113085250385005E-3</c:v>
                </c:pt>
                <c:pt idx="37">
                  <c:v>5.7777269170739571E-3</c:v>
                </c:pt>
                <c:pt idx="38">
                  <c:v>5.8033655262763788E-3</c:v>
                </c:pt>
                <c:pt idx="39">
                  <c:v>5.8521955388908418E-3</c:v>
                </c:pt>
                <c:pt idx="40">
                  <c:v>5.9008142183615145E-3</c:v>
                </c:pt>
              </c:numCache>
            </c:numRef>
          </c:val>
          <c:smooth val="0"/>
          <c:extLst>
            <c:ext xmlns:c16="http://schemas.microsoft.com/office/drawing/2014/chart" uri="{C3380CC4-5D6E-409C-BE32-E72D297353CC}">
              <c16:uniqueId val="{00000002-BEA7-45B8-BFCA-0AD5E1E67D98}"/>
            </c:ext>
          </c:extLst>
        </c:ser>
        <c:dLbls>
          <c:showLegendKey val="0"/>
          <c:showVal val="0"/>
          <c:showCatName val="0"/>
          <c:showSerName val="0"/>
          <c:showPercent val="0"/>
          <c:showBubbleSize val="0"/>
        </c:dLbls>
        <c:smooth val="0"/>
        <c:axId val="723921440"/>
        <c:axId val="1"/>
      </c:lineChart>
      <c:catAx>
        <c:axId val="723921440"/>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723921440"/>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Reel GSYH</a:t>
            </a:r>
          </a:p>
        </c:rich>
      </c:tx>
      <c:layout>
        <c:manualLayout>
          <c:xMode val="edge"/>
          <c:yMode val="edge"/>
          <c:x val="0.3318480924481596"/>
          <c:y val="2.4691358024691357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-2.5066695550477972E-3</c:v>
                </c:pt>
                <c:pt idx="1">
                  <c:v>-5.0343152724530403E-3</c:v>
                </c:pt>
                <c:pt idx="2">
                  <c:v>-3.7622728713482367E-3</c:v>
                </c:pt>
                <c:pt idx="3">
                  <c:v>-4.199758472840231E-3</c:v>
                </c:pt>
                <c:pt idx="4">
                  <c:v>-4.1024681152927308E-3</c:v>
                </c:pt>
                <c:pt idx="5">
                  <c:v>-4.2652699189697999E-3</c:v>
                </c:pt>
                <c:pt idx="6">
                  <c:v>-4.1769363573989525E-3</c:v>
                </c:pt>
                <c:pt idx="7">
                  <c:v>-4.3028226782395942E-3</c:v>
                </c:pt>
                <c:pt idx="8">
                  <c:v>-4.3766624533380762E-3</c:v>
                </c:pt>
                <c:pt idx="9">
                  <c:v>-4.443973305536952E-3</c:v>
                </c:pt>
                <c:pt idx="10">
                  <c:v>-4.4490133875864975E-3</c:v>
                </c:pt>
                <c:pt idx="11">
                  <c:v>-4.4674208003596984E-3</c:v>
                </c:pt>
                <c:pt idx="12">
                  <c:v>-4.4814333199662418E-3</c:v>
                </c:pt>
                <c:pt idx="13">
                  <c:v>-4.4842163812156555E-3</c:v>
                </c:pt>
                <c:pt idx="14">
                  <c:v>-4.4822831168115206E-3</c:v>
                </c:pt>
                <c:pt idx="15">
                  <c:v>-4.4950672522397882E-3</c:v>
                </c:pt>
                <c:pt idx="16">
                  <c:v>-4.4996028265345007E-3</c:v>
                </c:pt>
                <c:pt idx="17">
                  <c:v>-4.5121083611558066E-3</c:v>
                </c:pt>
                <c:pt idx="18">
                  <c:v>-4.5142898408374616E-3</c:v>
                </c:pt>
                <c:pt idx="19">
                  <c:v>-4.5232330389717258E-3</c:v>
                </c:pt>
                <c:pt idx="20">
                  <c:v>-4.5419630988415872E-3</c:v>
                </c:pt>
                <c:pt idx="21">
                  <c:v>-4.5597953446720497E-3</c:v>
                </c:pt>
                <c:pt idx="22">
                  <c:v>-4.5709933013711899E-3</c:v>
                </c:pt>
                <c:pt idx="23">
                  <c:v>-4.5927839579503939E-3</c:v>
                </c:pt>
                <c:pt idx="24">
                  <c:v>-4.6196991781040277E-3</c:v>
                </c:pt>
                <c:pt idx="25">
                  <c:v>-4.6202556235340518E-3</c:v>
                </c:pt>
                <c:pt idx="26">
                  <c:v>-4.6327429115467856E-3</c:v>
                </c:pt>
                <c:pt idx="27">
                  <c:v>-4.6485993787803385E-3</c:v>
                </c:pt>
                <c:pt idx="28">
                  <c:v>-4.6447754956699203E-3</c:v>
                </c:pt>
                <c:pt idx="29">
                  <c:v>-4.6633145931688335E-3</c:v>
                </c:pt>
                <c:pt idx="30">
                  <c:v>-4.6840335517538264E-3</c:v>
                </c:pt>
                <c:pt idx="31">
                  <c:v>-4.6959084711320886E-3</c:v>
                </c:pt>
                <c:pt idx="32">
                  <c:v>-4.7206665646202664E-3</c:v>
                </c:pt>
                <c:pt idx="33">
                  <c:v>-4.7313881961214607E-3</c:v>
                </c:pt>
                <c:pt idx="34">
                  <c:v>-4.7403840649278004E-3</c:v>
                </c:pt>
                <c:pt idx="35">
                  <c:v>-4.7241934809009092E-3</c:v>
                </c:pt>
                <c:pt idx="36">
                  <c:v>-4.7339802830069725E-3</c:v>
                </c:pt>
                <c:pt idx="37">
                  <c:v>-4.7391086255637611E-3</c:v>
                </c:pt>
                <c:pt idx="38">
                  <c:v>-4.7643619219347316E-3</c:v>
                </c:pt>
                <c:pt idx="39">
                  <c:v>-4.78977023867928E-3</c:v>
                </c:pt>
                <c:pt idx="40">
                  <c:v>-4.811131320757776E-3</c:v>
                </c:pt>
              </c:numCache>
            </c:numRef>
          </c:val>
          <c:smooth val="0"/>
          <c:extLst>
            <c:ext xmlns:c16="http://schemas.microsoft.com/office/drawing/2014/chart" uri="{C3380CC4-5D6E-409C-BE32-E72D297353CC}">
              <c16:uniqueId val="{00000000-ED60-4938-9DBF-4EDAC82BF527}"/>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-4.0931266840668638E-3</c:v>
                </c:pt>
                <c:pt idx="1">
                  <c:v>-7.6950344329750377E-3</c:v>
                </c:pt>
                <c:pt idx="2">
                  <c:v>-6.3779586958188422E-3</c:v>
                </c:pt>
                <c:pt idx="3">
                  <c:v>-6.7278921644777188E-3</c:v>
                </c:pt>
                <c:pt idx="4">
                  <c:v>-6.5758519540932798E-3</c:v>
                </c:pt>
                <c:pt idx="5">
                  <c:v>-6.7672496739802322E-3</c:v>
                </c:pt>
                <c:pt idx="6">
                  <c:v>-6.6947748687626769E-3</c:v>
                </c:pt>
                <c:pt idx="7">
                  <c:v>-6.7614802618564231E-3</c:v>
                </c:pt>
                <c:pt idx="8">
                  <c:v>-6.9014870564732527E-3</c:v>
                </c:pt>
                <c:pt idx="9">
                  <c:v>-6.9693758385054889E-3</c:v>
                </c:pt>
                <c:pt idx="10">
                  <c:v>-6.9817451617366052E-3</c:v>
                </c:pt>
                <c:pt idx="11">
                  <c:v>-7.0008551399140017E-3</c:v>
                </c:pt>
                <c:pt idx="12">
                  <c:v>-6.9902404577189166E-3</c:v>
                </c:pt>
                <c:pt idx="13">
                  <c:v>-7.0157278412492077E-3</c:v>
                </c:pt>
                <c:pt idx="14">
                  <c:v>-6.991151527932781E-3</c:v>
                </c:pt>
                <c:pt idx="15">
                  <c:v>-6.9921784772690948E-3</c:v>
                </c:pt>
                <c:pt idx="16">
                  <c:v>-7.0193710398645144E-3</c:v>
                </c:pt>
                <c:pt idx="17">
                  <c:v>-7.0795708791379771E-3</c:v>
                </c:pt>
                <c:pt idx="18">
                  <c:v>-7.0707371345959148E-3</c:v>
                </c:pt>
                <c:pt idx="19">
                  <c:v>-7.0958856373180565E-3</c:v>
                </c:pt>
                <c:pt idx="20">
                  <c:v>-7.1364893141252694E-3</c:v>
                </c:pt>
                <c:pt idx="21">
                  <c:v>-7.159058201547725E-3</c:v>
                </c:pt>
                <c:pt idx="22">
                  <c:v>-7.2040425859699461E-3</c:v>
                </c:pt>
                <c:pt idx="23">
                  <c:v>-7.2578460931153011E-3</c:v>
                </c:pt>
                <c:pt idx="24">
                  <c:v>-7.2965073905841352E-3</c:v>
                </c:pt>
                <c:pt idx="25">
                  <c:v>-7.3700050224796299E-3</c:v>
                </c:pt>
                <c:pt idx="26">
                  <c:v>-7.4278372733643447E-3</c:v>
                </c:pt>
                <c:pt idx="27">
                  <c:v>-7.4850746212560279E-3</c:v>
                </c:pt>
                <c:pt idx="28">
                  <c:v>-7.5410521767103585E-3</c:v>
                </c:pt>
                <c:pt idx="29">
                  <c:v>-7.6093016421001532E-3</c:v>
                </c:pt>
                <c:pt idx="30">
                  <c:v>-7.6736261293816168E-3</c:v>
                </c:pt>
                <c:pt idx="31">
                  <c:v>-7.7188926769748301E-3</c:v>
                </c:pt>
                <c:pt idx="32">
                  <c:v>-7.7623641595462242E-3</c:v>
                </c:pt>
                <c:pt idx="33">
                  <c:v>-7.8013664005792795E-3</c:v>
                </c:pt>
                <c:pt idx="34">
                  <c:v>-7.8731342637654526E-3</c:v>
                </c:pt>
                <c:pt idx="35">
                  <c:v>-7.9193432130460293E-3</c:v>
                </c:pt>
                <c:pt idx="36">
                  <c:v>-7.930632510267913E-3</c:v>
                </c:pt>
                <c:pt idx="37">
                  <c:v>-7.9678487346789301E-3</c:v>
                </c:pt>
                <c:pt idx="38">
                  <c:v>-7.9793685360037645E-3</c:v>
                </c:pt>
                <c:pt idx="39">
                  <c:v>-8.0740889596705619E-3</c:v>
                </c:pt>
                <c:pt idx="40">
                  <c:v>-8.1248589431412756E-3</c:v>
                </c:pt>
              </c:numCache>
            </c:numRef>
          </c:val>
          <c:smooth val="0"/>
          <c:extLst>
            <c:ext xmlns:c16="http://schemas.microsoft.com/office/drawing/2014/chart" uri="{C3380CC4-5D6E-409C-BE32-E72D297353CC}">
              <c16:uniqueId val="{00000001-ED60-4938-9DBF-4EDAC82BF527}"/>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-1.0527093935711366E-3</c:v>
                </c:pt>
                <c:pt idx="1">
                  <c:v>-2.7108546914279968E-3</c:v>
                </c:pt>
                <c:pt idx="2">
                  <c:v>-1.3586552558767528E-3</c:v>
                </c:pt>
                <c:pt idx="3">
                  <c:v>-1.8314899062518554E-3</c:v>
                </c:pt>
                <c:pt idx="4">
                  <c:v>-1.7833477276887003E-3</c:v>
                </c:pt>
                <c:pt idx="5">
                  <c:v>-1.8552102452907013E-3</c:v>
                </c:pt>
                <c:pt idx="6">
                  <c:v>-1.8769426508963294E-3</c:v>
                </c:pt>
                <c:pt idx="7">
                  <c:v>-1.9805652477685367E-3</c:v>
                </c:pt>
                <c:pt idx="8">
                  <c:v>-2.0579037319237948E-3</c:v>
                </c:pt>
                <c:pt idx="9">
                  <c:v>-2.1597539536137916E-3</c:v>
                </c:pt>
                <c:pt idx="10">
                  <c:v>-2.1914517613298309E-3</c:v>
                </c:pt>
                <c:pt idx="11">
                  <c:v>-2.1709347538239293E-3</c:v>
                </c:pt>
                <c:pt idx="12">
                  <c:v>-2.1695662062786139E-3</c:v>
                </c:pt>
                <c:pt idx="13">
                  <c:v>-2.1747561845342498E-3</c:v>
                </c:pt>
                <c:pt idx="14">
                  <c:v>-2.1815673899939869E-3</c:v>
                </c:pt>
                <c:pt idx="15">
                  <c:v>-2.1905054979668966E-3</c:v>
                </c:pt>
                <c:pt idx="16">
                  <c:v>-2.1986294784172686E-3</c:v>
                </c:pt>
                <c:pt idx="17">
                  <c:v>-2.1702211447183432E-3</c:v>
                </c:pt>
                <c:pt idx="18">
                  <c:v>-2.1655517270782435E-3</c:v>
                </c:pt>
                <c:pt idx="19">
                  <c:v>-2.1606399820463828E-3</c:v>
                </c:pt>
                <c:pt idx="20">
                  <c:v>-2.1750376781850813E-3</c:v>
                </c:pt>
                <c:pt idx="21">
                  <c:v>-2.1736192405333518E-3</c:v>
                </c:pt>
                <c:pt idx="22">
                  <c:v>-2.1559565682446546E-3</c:v>
                </c:pt>
                <c:pt idx="23">
                  <c:v>-2.1484504339413946E-3</c:v>
                </c:pt>
                <c:pt idx="24">
                  <c:v>-2.1382653492620779E-3</c:v>
                </c:pt>
                <c:pt idx="25">
                  <c:v>-2.0987559022022893E-3</c:v>
                </c:pt>
                <c:pt idx="26">
                  <c:v>-2.1210722593631511E-3</c:v>
                </c:pt>
                <c:pt idx="27">
                  <c:v>-2.1396579718533809E-3</c:v>
                </c:pt>
                <c:pt idx="28">
                  <c:v>-2.1214319561525673E-3</c:v>
                </c:pt>
                <c:pt idx="29">
                  <c:v>-2.1037458247549169E-3</c:v>
                </c:pt>
                <c:pt idx="30">
                  <c:v>-2.0985084634894389E-3</c:v>
                </c:pt>
                <c:pt idx="31">
                  <c:v>-2.0969601472754212E-3</c:v>
                </c:pt>
                <c:pt idx="32">
                  <c:v>-2.0520854532459693E-3</c:v>
                </c:pt>
                <c:pt idx="33">
                  <c:v>-2.0550475220351559E-3</c:v>
                </c:pt>
                <c:pt idx="34">
                  <c:v>-2.051784241575295E-3</c:v>
                </c:pt>
                <c:pt idx="35">
                  <c:v>-2.0583794378353161E-3</c:v>
                </c:pt>
                <c:pt idx="36">
                  <c:v>-2.0552716069522328E-3</c:v>
                </c:pt>
                <c:pt idx="37">
                  <c:v>-2.0067258200780688E-3</c:v>
                </c:pt>
                <c:pt idx="38">
                  <c:v>-1.9919432565607886E-3</c:v>
                </c:pt>
                <c:pt idx="39">
                  <c:v>-1.9828861924443522E-3</c:v>
                </c:pt>
                <c:pt idx="40">
                  <c:v>-1.973819515964191E-3</c:v>
                </c:pt>
              </c:numCache>
            </c:numRef>
          </c:val>
          <c:smooth val="0"/>
          <c:extLst>
            <c:ext xmlns:c16="http://schemas.microsoft.com/office/drawing/2014/chart" uri="{C3380CC4-5D6E-409C-BE32-E72D297353CC}">
              <c16:uniqueId val="{00000002-ED60-4938-9DBF-4EDAC82BF527}"/>
            </c:ext>
          </c:extLst>
        </c:ser>
        <c:dLbls>
          <c:showLegendKey val="0"/>
          <c:showVal val="0"/>
          <c:showCatName val="0"/>
          <c:showSerName val="0"/>
          <c:showPercent val="0"/>
          <c:showBubbleSize val="0"/>
        </c:dLbls>
        <c:smooth val="0"/>
        <c:axId val="571737055"/>
        <c:axId val="1"/>
      </c:lineChart>
      <c:catAx>
        <c:axId val="571737055"/>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571737055"/>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Belirsizlik</a:t>
            </a:r>
          </a:p>
        </c:rich>
      </c:tx>
      <c:layout>
        <c:manualLayout>
          <c:xMode val="edge"/>
          <c:yMode val="edge"/>
          <c:x val="0.36062146892655367"/>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-1.3464556295174485E-2</c:v>
                </c:pt>
                <c:pt idx="1">
                  <c:v>8.9877805010812016E-4</c:v>
                </c:pt>
                <c:pt idx="2">
                  <c:v>3.5667384145235959E-3</c:v>
                </c:pt>
                <c:pt idx="3">
                  <c:v>2.0201844665394377E-3</c:v>
                </c:pt>
                <c:pt idx="4">
                  <c:v>1.7634360434701083E-3</c:v>
                </c:pt>
                <c:pt idx="5">
                  <c:v>1.5561760058307348E-3</c:v>
                </c:pt>
                <c:pt idx="6">
                  <c:v>1.6003159905112704E-3</c:v>
                </c:pt>
                <c:pt idx="7">
                  <c:v>1.304112503598011E-3</c:v>
                </c:pt>
                <c:pt idx="8">
                  <c:v>1.21885681436615E-3</c:v>
                </c:pt>
                <c:pt idx="9">
                  <c:v>1.1581816643745379E-3</c:v>
                </c:pt>
                <c:pt idx="10">
                  <c:v>9.9217727422229495E-4</c:v>
                </c:pt>
                <c:pt idx="11">
                  <c:v>8.8601626377171367E-4</c:v>
                </c:pt>
                <c:pt idx="12">
                  <c:v>6.9206055255729168E-4</c:v>
                </c:pt>
                <c:pt idx="13">
                  <c:v>5.355179969535771E-4</c:v>
                </c:pt>
                <c:pt idx="14">
                  <c:v>4.1828926981101204E-4</c:v>
                </c:pt>
                <c:pt idx="15">
                  <c:v>2.9018984528311157E-4</c:v>
                </c:pt>
                <c:pt idx="16">
                  <c:v>2.4577176237594735E-4</c:v>
                </c:pt>
                <c:pt idx="17">
                  <c:v>1.8035823017123584E-4</c:v>
                </c:pt>
                <c:pt idx="18">
                  <c:v>1.1133346401041527E-4</c:v>
                </c:pt>
                <c:pt idx="19">
                  <c:v>6.2918363716178225E-5</c:v>
                </c:pt>
                <c:pt idx="20">
                  <c:v>-6.022397083387531E-5</c:v>
                </c:pt>
                <c:pt idx="21">
                  <c:v>-1.377333609049328E-4</c:v>
                </c:pt>
                <c:pt idx="22">
                  <c:v>-1.979593709993127E-4</c:v>
                </c:pt>
                <c:pt idx="23">
                  <c:v>-2.0846498548257001E-4</c:v>
                </c:pt>
                <c:pt idx="24">
                  <c:v>-3.1284604652878189E-4</c:v>
                </c:pt>
                <c:pt idx="25">
                  <c:v>-3.548175962166301E-4</c:v>
                </c:pt>
                <c:pt idx="26">
                  <c:v>-4.0032555450306167E-4</c:v>
                </c:pt>
                <c:pt idx="27">
                  <c:v>-4.0727499756201173E-4</c:v>
                </c:pt>
                <c:pt idx="28">
                  <c:v>-4.7280068143988607E-4</c:v>
                </c:pt>
                <c:pt idx="29">
                  <c:v>-5.2523768805025892E-4</c:v>
                </c:pt>
                <c:pt idx="30">
                  <c:v>-5.4718771017209656E-4</c:v>
                </c:pt>
                <c:pt idx="31">
                  <c:v>-5.7733501338711932E-4</c:v>
                </c:pt>
                <c:pt idx="32">
                  <c:v>-6.2518479614693048E-4</c:v>
                </c:pt>
                <c:pt idx="33">
                  <c:v>-6.4613022671912153E-4</c:v>
                </c:pt>
                <c:pt idx="34">
                  <c:v>-7.0215199403802619E-4</c:v>
                </c:pt>
                <c:pt idx="35">
                  <c:v>-7.3074565896204399E-4</c:v>
                </c:pt>
                <c:pt idx="36">
                  <c:v>-7.618880433771381E-4</c:v>
                </c:pt>
                <c:pt idx="37">
                  <c:v>-7.6164938529629681E-4</c:v>
                </c:pt>
                <c:pt idx="38">
                  <c:v>-7.5404685471187622E-4</c:v>
                </c:pt>
                <c:pt idx="39">
                  <c:v>-7.601941008537668E-4</c:v>
                </c:pt>
                <c:pt idx="40">
                  <c:v>-7.7564459862161043E-4</c:v>
                </c:pt>
              </c:numCache>
            </c:numRef>
          </c:val>
          <c:smooth val="0"/>
          <c:extLst>
            <c:ext xmlns:c16="http://schemas.microsoft.com/office/drawing/2014/chart" uri="{C3380CC4-5D6E-409C-BE32-E72D297353CC}">
              <c16:uniqueId val="{00000000-CE53-4D99-AFF8-238E247A6C00}"/>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-2.6851636439770638E-2</c:v>
                </c:pt>
                <c:pt idx="1">
                  <c:v>-9.3845220060387591E-3</c:v>
                </c:pt>
                <c:pt idx="2">
                  <c:v>-4.7454477845457347E-3</c:v>
                </c:pt>
                <c:pt idx="3">
                  <c:v>-4.6165756083063137E-3</c:v>
                </c:pt>
                <c:pt idx="4">
                  <c:v>-3.9230606643480374E-3</c:v>
                </c:pt>
                <c:pt idx="5">
                  <c:v>-3.4170132968605197E-3</c:v>
                </c:pt>
                <c:pt idx="6">
                  <c:v>-3.0830903854865491E-3</c:v>
                </c:pt>
                <c:pt idx="7">
                  <c:v>-3.541129778453455E-3</c:v>
                </c:pt>
                <c:pt idx="8">
                  <c:v>-3.7501685520910204E-3</c:v>
                </c:pt>
                <c:pt idx="9">
                  <c:v>-3.7181879633294023E-3</c:v>
                </c:pt>
                <c:pt idx="10">
                  <c:v>-4.0513382707695819E-3</c:v>
                </c:pt>
                <c:pt idx="11">
                  <c:v>-4.3157739527194799E-3</c:v>
                </c:pt>
                <c:pt idx="12">
                  <c:v>-4.4823114116672438E-3</c:v>
                </c:pt>
                <c:pt idx="13">
                  <c:v>-4.6070800469118975E-3</c:v>
                </c:pt>
                <c:pt idx="14">
                  <c:v>-4.7194309308267162E-3</c:v>
                </c:pt>
                <c:pt idx="15">
                  <c:v>-5.0376316583019319E-3</c:v>
                </c:pt>
                <c:pt idx="16">
                  <c:v>-5.1537191951002018E-3</c:v>
                </c:pt>
                <c:pt idx="17">
                  <c:v>-5.1716880931004742E-3</c:v>
                </c:pt>
                <c:pt idx="18">
                  <c:v>-5.4295392271335825E-3</c:v>
                </c:pt>
                <c:pt idx="19">
                  <c:v>-5.5419895451593532E-3</c:v>
                </c:pt>
                <c:pt idx="20">
                  <c:v>-5.5763581785156372E-3</c:v>
                </c:pt>
                <c:pt idx="21">
                  <c:v>-5.6492004920242157E-3</c:v>
                </c:pt>
                <c:pt idx="22">
                  <c:v>-5.7122956143902471E-3</c:v>
                </c:pt>
                <c:pt idx="23">
                  <c:v>-5.7503101234963397E-3</c:v>
                </c:pt>
                <c:pt idx="24">
                  <c:v>-5.814418962628679E-3</c:v>
                </c:pt>
                <c:pt idx="25">
                  <c:v>-5.9064360896952184E-3</c:v>
                </c:pt>
                <c:pt idx="26">
                  <c:v>-6.0479720528899689E-3</c:v>
                </c:pt>
                <c:pt idx="27">
                  <c:v>-6.2105939164810694E-3</c:v>
                </c:pt>
                <c:pt idx="28">
                  <c:v>-6.3467112692389338E-3</c:v>
                </c:pt>
                <c:pt idx="29">
                  <c:v>-6.4829022000795341E-3</c:v>
                </c:pt>
                <c:pt idx="30">
                  <c:v>-6.6036230766533472E-3</c:v>
                </c:pt>
                <c:pt idx="31">
                  <c:v>-6.7350625330230007E-3</c:v>
                </c:pt>
                <c:pt idx="32">
                  <c:v>-6.8717372702801847E-3</c:v>
                </c:pt>
                <c:pt idx="33">
                  <c:v>-7.0160565503909547E-3</c:v>
                </c:pt>
                <c:pt idx="34">
                  <c:v>-7.1447234570398543E-3</c:v>
                </c:pt>
                <c:pt idx="35">
                  <c:v>-7.207796418607559E-3</c:v>
                </c:pt>
                <c:pt idx="36">
                  <c:v>-7.3413221219648384E-3</c:v>
                </c:pt>
                <c:pt idx="37">
                  <c:v>-7.4727334077109228E-3</c:v>
                </c:pt>
                <c:pt idx="38">
                  <c:v>-7.7240091257048931E-3</c:v>
                </c:pt>
                <c:pt idx="39">
                  <c:v>-7.8603900351108726E-3</c:v>
                </c:pt>
                <c:pt idx="40">
                  <c:v>-8.0370358329283822E-3</c:v>
                </c:pt>
              </c:numCache>
            </c:numRef>
          </c:val>
          <c:smooth val="0"/>
          <c:extLst>
            <c:ext xmlns:c16="http://schemas.microsoft.com/office/drawing/2014/chart" uri="{C3380CC4-5D6E-409C-BE32-E72D297353CC}">
              <c16:uniqueId val="{00000001-CE53-4D99-AFF8-238E247A6C00}"/>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4.9833878685551409E-4</c:v>
                </c:pt>
                <c:pt idx="1">
                  <c:v>1.1758223375315784E-2</c:v>
                </c:pt>
                <c:pt idx="2">
                  <c:v>1.2733225063700381E-2</c:v>
                </c:pt>
                <c:pt idx="3">
                  <c:v>1.0002417915078351E-2</c:v>
                </c:pt>
                <c:pt idx="4">
                  <c:v>8.1440863449621266E-3</c:v>
                </c:pt>
                <c:pt idx="5">
                  <c:v>7.0435841424980753E-3</c:v>
                </c:pt>
                <c:pt idx="6">
                  <c:v>6.7423315156190707E-3</c:v>
                </c:pt>
                <c:pt idx="7">
                  <c:v>6.0283284839673457E-3</c:v>
                </c:pt>
                <c:pt idx="8">
                  <c:v>6.3187253214531157E-3</c:v>
                </c:pt>
                <c:pt idx="9">
                  <c:v>5.9987098300958025E-3</c:v>
                </c:pt>
                <c:pt idx="10">
                  <c:v>5.5757628815447475E-3</c:v>
                </c:pt>
                <c:pt idx="11">
                  <c:v>5.4357231667699676E-3</c:v>
                </c:pt>
                <c:pt idx="12">
                  <c:v>5.2413437884444277E-3</c:v>
                </c:pt>
                <c:pt idx="13">
                  <c:v>5.1441952789489116E-3</c:v>
                </c:pt>
                <c:pt idx="14">
                  <c:v>5.3288605808567953E-3</c:v>
                </c:pt>
                <c:pt idx="15">
                  <c:v>5.1279402469407726E-3</c:v>
                </c:pt>
                <c:pt idx="16">
                  <c:v>5.0984651734558295E-3</c:v>
                </c:pt>
                <c:pt idx="17">
                  <c:v>5.1870647483658562E-3</c:v>
                </c:pt>
                <c:pt idx="18">
                  <c:v>5.0782749462035528E-3</c:v>
                </c:pt>
                <c:pt idx="19">
                  <c:v>5.0384326414855875E-3</c:v>
                </c:pt>
                <c:pt idx="20">
                  <c:v>5.1577759798893258E-3</c:v>
                </c:pt>
                <c:pt idx="21">
                  <c:v>5.1888176845900549E-3</c:v>
                </c:pt>
                <c:pt idx="22">
                  <c:v>5.3054284423634359E-3</c:v>
                </c:pt>
                <c:pt idx="23">
                  <c:v>5.3640788980833416E-3</c:v>
                </c:pt>
                <c:pt idx="24">
                  <c:v>5.4595572454236574E-3</c:v>
                </c:pt>
                <c:pt idx="25">
                  <c:v>5.5092677224260868E-3</c:v>
                </c:pt>
                <c:pt idx="26">
                  <c:v>5.4729728217993998E-3</c:v>
                </c:pt>
                <c:pt idx="27">
                  <c:v>5.4674109019653208E-3</c:v>
                </c:pt>
                <c:pt idx="28">
                  <c:v>5.5562762860791618E-3</c:v>
                </c:pt>
                <c:pt idx="29">
                  <c:v>5.6541193019841E-3</c:v>
                </c:pt>
                <c:pt idx="30">
                  <c:v>5.725639878570144E-3</c:v>
                </c:pt>
                <c:pt idx="31">
                  <c:v>5.8826856016627425E-3</c:v>
                </c:pt>
                <c:pt idx="32">
                  <c:v>6.0488406797510634E-3</c:v>
                </c:pt>
                <c:pt idx="33">
                  <c:v>6.1984401665712424E-3</c:v>
                </c:pt>
                <c:pt idx="34">
                  <c:v>6.2686781427217118E-3</c:v>
                </c:pt>
                <c:pt idx="35">
                  <c:v>6.3028286096078563E-3</c:v>
                </c:pt>
                <c:pt idx="36">
                  <c:v>6.3419285376596921E-3</c:v>
                </c:pt>
                <c:pt idx="37">
                  <c:v>6.3779503390319322E-3</c:v>
                </c:pt>
                <c:pt idx="38">
                  <c:v>6.497153822682661E-3</c:v>
                </c:pt>
                <c:pt idx="39">
                  <c:v>6.5706002835055292E-3</c:v>
                </c:pt>
                <c:pt idx="40">
                  <c:v>6.7055427421619769E-3</c:v>
                </c:pt>
              </c:numCache>
            </c:numRef>
          </c:val>
          <c:smooth val="0"/>
          <c:extLst>
            <c:ext xmlns:c16="http://schemas.microsoft.com/office/drawing/2014/chart" uri="{C3380CC4-5D6E-409C-BE32-E72D297353CC}">
              <c16:uniqueId val="{00000002-CE53-4D99-AFF8-238E247A6C00}"/>
            </c:ext>
          </c:extLst>
        </c:ser>
        <c:dLbls>
          <c:showLegendKey val="0"/>
          <c:showVal val="0"/>
          <c:showCatName val="0"/>
          <c:showSerName val="0"/>
          <c:showPercent val="0"/>
          <c:showBubbleSize val="0"/>
        </c:dLbls>
        <c:smooth val="0"/>
        <c:axId val="154257807"/>
        <c:axId val="1"/>
      </c:lineChart>
      <c:catAx>
        <c:axId val="154257807"/>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54257807"/>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Belirsizlik</a:t>
            </a:r>
          </a:p>
        </c:rich>
      </c:tx>
      <c:layout>
        <c:manualLayout>
          <c:xMode val="edge"/>
          <c:yMode val="edge"/>
          <c:x val="0.36120934250307318"/>
          <c:y val="3.2323232323232323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6.1264560867531261E-3</c:v>
                </c:pt>
                <c:pt idx="1">
                  <c:v>1.2923320998249423E-2</c:v>
                </c:pt>
                <c:pt idx="2">
                  <c:v>3.5523274956592351E-3</c:v>
                </c:pt>
                <c:pt idx="3">
                  <c:v>2.6962756064747326E-3</c:v>
                </c:pt>
                <c:pt idx="4">
                  <c:v>2.5581958491331207E-3</c:v>
                </c:pt>
                <c:pt idx="5">
                  <c:v>1.379997061189757E-3</c:v>
                </c:pt>
                <c:pt idx="6">
                  <c:v>3.7876166101821448E-4</c:v>
                </c:pt>
                <c:pt idx="7">
                  <c:v>1.6072537712166456E-3</c:v>
                </c:pt>
                <c:pt idx="8">
                  <c:v>2.1195736256705133E-3</c:v>
                </c:pt>
                <c:pt idx="9">
                  <c:v>2.2745457235532488E-3</c:v>
                </c:pt>
                <c:pt idx="10">
                  <c:v>2.3388107362242814E-3</c:v>
                </c:pt>
                <c:pt idx="11">
                  <c:v>2.2577047026635846E-3</c:v>
                </c:pt>
                <c:pt idx="12">
                  <c:v>2.311101823297316E-3</c:v>
                </c:pt>
                <c:pt idx="13">
                  <c:v>2.3401264978750564E-3</c:v>
                </c:pt>
                <c:pt idx="14">
                  <c:v>2.2795198249243778E-3</c:v>
                </c:pt>
                <c:pt idx="15">
                  <c:v>2.3141694686354252E-3</c:v>
                </c:pt>
                <c:pt idx="16">
                  <c:v>2.3304456329692486E-3</c:v>
                </c:pt>
                <c:pt idx="17">
                  <c:v>2.3334626124707557E-3</c:v>
                </c:pt>
                <c:pt idx="18">
                  <c:v>2.4379764315594159E-3</c:v>
                </c:pt>
                <c:pt idx="19">
                  <c:v>2.4947775438931463E-3</c:v>
                </c:pt>
                <c:pt idx="20">
                  <c:v>2.5600752623881995E-3</c:v>
                </c:pt>
                <c:pt idx="21">
                  <c:v>2.6492556032746807E-3</c:v>
                </c:pt>
                <c:pt idx="22">
                  <c:v>2.6403573867877887E-3</c:v>
                </c:pt>
                <c:pt idx="23">
                  <c:v>2.725618060135054E-3</c:v>
                </c:pt>
                <c:pt idx="24">
                  <c:v>2.7992147909570654E-3</c:v>
                </c:pt>
                <c:pt idx="25">
                  <c:v>2.8551643665352885E-3</c:v>
                </c:pt>
                <c:pt idx="26">
                  <c:v>2.8792745542553294E-3</c:v>
                </c:pt>
                <c:pt idx="27">
                  <c:v>2.9389907892022823E-3</c:v>
                </c:pt>
                <c:pt idx="28">
                  <c:v>3.0064974452750125E-3</c:v>
                </c:pt>
                <c:pt idx="29">
                  <c:v>3.07025108649805E-3</c:v>
                </c:pt>
                <c:pt idx="30">
                  <c:v>3.1627634924558858E-3</c:v>
                </c:pt>
                <c:pt idx="31">
                  <c:v>3.2261804552593159E-3</c:v>
                </c:pt>
                <c:pt idx="32">
                  <c:v>3.3404443415578373E-3</c:v>
                </c:pt>
                <c:pt idx="33">
                  <c:v>3.4467482918333686E-3</c:v>
                </c:pt>
                <c:pt idx="34">
                  <c:v>3.5347354410056454E-3</c:v>
                </c:pt>
                <c:pt idx="35">
                  <c:v>3.6068021453981888E-3</c:v>
                </c:pt>
                <c:pt idx="36">
                  <c:v>3.6837823845813373E-3</c:v>
                </c:pt>
                <c:pt idx="37">
                  <c:v>3.7380224138261397E-3</c:v>
                </c:pt>
                <c:pt idx="38">
                  <c:v>3.80344770827654E-3</c:v>
                </c:pt>
                <c:pt idx="39">
                  <c:v>3.9167799723461589E-3</c:v>
                </c:pt>
                <c:pt idx="40">
                  <c:v>4.0591392859106457E-3</c:v>
                </c:pt>
              </c:numCache>
            </c:numRef>
          </c:val>
          <c:smooth val="0"/>
          <c:extLst>
            <c:ext xmlns:c16="http://schemas.microsoft.com/office/drawing/2014/chart" uri="{C3380CC4-5D6E-409C-BE32-E72D297353CC}">
              <c16:uniqueId val="{00000000-2C8A-438C-8A13-89F4A913852D}"/>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-5.3823835064570657E-3</c:v>
                </c:pt>
                <c:pt idx="1">
                  <c:v>1.600274580856283E-3</c:v>
                </c:pt>
                <c:pt idx="2">
                  <c:v>-6.0368860247195545E-3</c:v>
                </c:pt>
                <c:pt idx="3">
                  <c:v>-5.1458290368846275E-3</c:v>
                </c:pt>
                <c:pt idx="4">
                  <c:v>-4.4019007970309094E-3</c:v>
                </c:pt>
                <c:pt idx="5">
                  <c:v>-4.603360325450557E-3</c:v>
                </c:pt>
                <c:pt idx="6">
                  <c:v>-5.1990437907990898E-3</c:v>
                </c:pt>
                <c:pt idx="7">
                  <c:v>-3.7274020925393476E-3</c:v>
                </c:pt>
                <c:pt idx="8">
                  <c:v>-2.9141529875421597E-3</c:v>
                </c:pt>
                <c:pt idx="9">
                  <c:v>-2.6474998251467255E-3</c:v>
                </c:pt>
                <c:pt idx="10">
                  <c:v>-2.6225246463645246E-3</c:v>
                </c:pt>
                <c:pt idx="11">
                  <c:v>-2.7076194168347951E-3</c:v>
                </c:pt>
                <c:pt idx="12">
                  <c:v>-2.6934339448112391E-3</c:v>
                </c:pt>
                <c:pt idx="13">
                  <c:v>-2.6324701427015082E-3</c:v>
                </c:pt>
                <c:pt idx="14">
                  <c:v>-2.6421872659894425E-3</c:v>
                </c:pt>
                <c:pt idx="15">
                  <c:v>-2.6259968216076914E-3</c:v>
                </c:pt>
                <c:pt idx="16">
                  <c:v>-2.6830984047780076E-3</c:v>
                </c:pt>
                <c:pt idx="17">
                  <c:v>-2.6496269684194705E-3</c:v>
                </c:pt>
                <c:pt idx="18">
                  <c:v>-2.6731916816218619E-3</c:v>
                </c:pt>
                <c:pt idx="19">
                  <c:v>-2.6977899654081487E-3</c:v>
                </c:pt>
                <c:pt idx="20">
                  <c:v>-2.7357286631456363E-3</c:v>
                </c:pt>
                <c:pt idx="21">
                  <c:v>-2.7207863634472911E-3</c:v>
                </c:pt>
                <c:pt idx="22">
                  <c:v>-2.8131517022898429E-3</c:v>
                </c:pt>
                <c:pt idx="23">
                  <c:v>-2.8675091612599874E-3</c:v>
                </c:pt>
                <c:pt idx="24">
                  <c:v>-2.8256241462570248E-3</c:v>
                </c:pt>
                <c:pt idx="25">
                  <c:v>-2.7662205620084747E-3</c:v>
                </c:pt>
                <c:pt idx="26">
                  <c:v>-2.7444170096867695E-3</c:v>
                </c:pt>
                <c:pt idx="27">
                  <c:v>-2.7848729830287798E-3</c:v>
                </c:pt>
                <c:pt idx="28">
                  <c:v>-2.7886117798810134E-3</c:v>
                </c:pt>
                <c:pt idx="29">
                  <c:v>-2.7355218523041052E-3</c:v>
                </c:pt>
                <c:pt idx="30">
                  <c:v>-2.6987103878116083E-3</c:v>
                </c:pt>
                <c:pt idx="31">
                  <c:v>-2.7320540327540111E-3</c:v>
                </c:pt>
                <c:pt idx="32">
                  <c:v>-2.7778057912882137E-3</c:v>
                </c:pt>
                <c:pt idx="33">
                  <c:v>-2.747638649980969E-3</c:v>
                </c:pt>
                <c:pt idx="34">
                  <c:v>-2.6791657183715969E-3</c:v>
                </c:pt>
                <c:pt idx="35">
                  <c:v>-2.638955292276425E-3</c:v>
                </c:pt>
                <c:pt idx="36">
                  <c:v>-2.6130940846252663E-3</c:v>
                </c:pt>
                <c:pt idx="37">
                  <c:v>-2.6528974454997035E-3</c:v>
                </c:pt>
                <c:pt idx="38">
                  <c:v>-2.4990603833994342E-3</c:v>
                </c:pt>
                <c:pt idx="39">
                  <c:v>-2.4991769489448876E-3</c:v>
                </c:pt>
                <c:pt idx="40">
                  <c:v>-2.5198950220672277E-3</c:v>
                </c:pt>
              </c:numCache>
            </c:numRef>
          </c:val>
          <c:smooth val="0"/>
          <c:extLst>
            <c:ext xmlns:c16="http://schemas.microsoft.com/office/drawing/2014/chart" uri="{C3380CC4-5D6E-409C-BE32-E72D297353CC}">
              <c16:uniqueId val="{00000001-2C8A-438C-8A13-89F4A913852D}"/>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1.7239115654727799E-2</c:v>
                </c:pt>
                <c:pt idx="1">
                  <c:v>2.4441346344690182E-2</c:v>
                </c:pt>
                <c:pt idx="2">
                  <c:v>1.3391068278492563E-2</c:v>
                </c:pt>
                <c:pt idx="3">
                  <c:v>1.0432035404597516E-2</c:v>
                </c:pt>
                <c:pt idx="4">
                  <c:v>8.9210688225380662E-3</c:v>
                </c:pt>
                <c:pt idx="5">
                  <c:v>7.346019680258351E-3</c:v>
                </c:pt>
                <c:pt idx="6">
                  <c:v>5.7580851381250041E-3</c:v>
                </c:pt>
                <c:pt idx="7">
                  <c:v>6.9148105701206507E-3</c:v>
                </c:pt>
                <c:pt idx="8">
                  <c:v>7.3405513558841128E-3</c:v>
                </c:pt>
                <c:pt idx="9">
                  <c:v>7.3790512753334992E-3</c:v>
                </c:pt>
                <c:pt idx="10">
                  <c:v>7.2989041202174195E-3</c:v>
                </c:pt>
                <c:pt idx="11">
                  <c:v>7.0698021351709986E-3</c:v>
                </c:pt>
                <c:pt idx="12">
                  <c:v>7.2691813939738479E-3</c:v>
                </c:pt>
                <c:pt idx="13">
                  <c:v>7.3536303588925172E-3</c:v>
                </c:pt>
                <c:pt idx="14">
                  <c:v>7.2515657489000667E-3</c:v>
                </c:pt>
                <c:pt idx="15">
                  <c:v>7.2452697295444781E-3</c:v>
                </c:pt>
                <c:pt idx="16">
                  <c:v>7.3294339191405621E-3</c:v>
                </c:pt>
                <c:pt idx="17">
                  <c:v>7.4352852408924889E-3</c:v>
                </c:pt>
                <c:pt idx="18">
                  <c:v>7.5118027163481177E-3</c:v>
                </c:pt>
                <c:pt idx="19">
                  <c:v>7.6354778287449198E-3</c:v>
                </c:pt>
                <c:pt idx="20">
                  <c:v>7.7506391238259678E-3</c:v>
                </c:pt>
                <c:pt idx="21">
                  <c:v>8.0117045087799675E-3</c:v>
                </c:pt>
                <c:pt idx="22">
                  <c:v>8.0872133815474787E-3</c:v>
                </c:pt>
                <c:pt idx="23">
                  <c:v>8.2044797884848648E-3</c:v>
                </c:pt>
                <c:pt idx="24">
                  <c:v>8.3138281424090209E-3</c:v>
                </c:pt>
                <c:pt idx="25">
                  <c:v>8.4214286906544363E-3</c:v>
                </c:pt>
                <c:pt idx="26">
                  <c:v>8.6454495052224987E-3</c:v>
                </c:pt>
                <c:pt idx="27">
                  <c:v>8.796201123257805E-3</c:v>
                </c:pt>
                <c:pt idx="28">
                  <c:v>8.9004114605129754E-3</c:v>
                </c:pt>
                <c:pt idx="29">
                  <c:v>9.1261682530277121E-3</c:v>
                </c:pt>
                <c:pt idx="30">
                  <c:v>9.2851179483423533E-3</c:v>
                </c:pt>
                <c:pt idx="31">
                  <c:v>9.4718915027863365E-3</c:v>
                </c:pt>
                <c:pt idx="32">
                  <c:v>9.6610199580220539E-3</c:v>
                </c:pt>
                <c:pt idx="33">
                  <c:v>9.8237262431612599E-3</c:v>
                </c:pt>
                <c:pt idx="34">
                  <c:v>9.8787848628007838E-3</c:v>
                </c:pt>
                <c:pt idx="35">
                  <c:v>9.9918830397638797E-3</c:v>
                </c:pt>
                <c:pt idx="36">
                  <c:v>1.0156159712298322E-2</c:v>
                </c:pt>
                <c:pt idx="37">
                  <c:v>1.0379724215143615E-2</c:v>
                </c:pt>
                <c:pt idx="38">
                  <c:v>1.0602444952649621E-2</c:v>
                </c:pt>
                <c:pt idx="39">
                  <c:v>1.0782694610027286E-2</c:v>
                </c:pt>
                <c:pt idx="40">
                  <c:v>1.1045152930854922E-2</c:v>
                </c:pt>
              </c:numCache>
            </c:numRef>
          </c:val>
          <c:smooth val="0"/>
          <c:extLst>
            <c:ext xmlns:c16="http://schemas.microsoft.com/office/drawing/2014/chart" uri="{C3380CC4-5D6E-409C-BE32-E72D297353CC}">
              <c16:uniqueId val="{00000002-2C8A-438C-8A13-89F4A913852D}"/>
            </c:ext>
          </c:extLst>
        </c:ser>
        <c:dLbls>
          <c:showLegendKey val="0"/>
          <c:showVal val="0"/>
          <c:showCatName val="0"/>
          <c:showSerName val="0"/>
          <c:showPercent val="0"/>
          <c:showBubbleSize val="0"/>
        </c:dLbls>
        <c:smooth val="0"/>
        <c:axId val="1139669552"/>
        <c:axId val="1"/>
      </c:lineChart>
      <c:catAx>
        <c:axId val="1139669552"/>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139669552"/>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Enflasyon</a:t>
            </a:r>
          </a:p>
        </c:rich>
      </c:tx>
      <c:layout>
        <c:manualLayout>
          <c:xMode val="edge"/>
          <c:yMode val="edge"/>
          <c:x val="0.32880674126260534"/>
          <c:y val="1.932367149758454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2.5193481559075753E-3</c:v>
                </c:pt>
                <c:pt idx="1">
                  <c:v>-5.4039421526349926E-2</c:v>
                </c:pt>
                <c:pt idx="2">
                  <c:v>-5.2190137563791678E-2</c:v>
                </c:pt>
                <c:pt idx="3">
                  <c:v>-3.0556384712964232E-2</c:v>
                </c:pt>
                <c:pt idx="4">
                  <c:v>-5.6457802115401301E-2</c:v>
                </c:pt>
                <c:pt idx="5">
                  <c:v>-8.38743421883138E-2</c:v>
                </c:pt>
                <c:pt idx="6">
                  <c:v>-8.9272645317103341E-2</c:v>
                </c:pt>
                <c:pt idx="7">
                  <c:v>-9.2611263257889292E-2</c:v>
                </c:pt>
                <c:pt idx="8">
                  <c:v>-9.5978506280328682E-2</c:v>
                </c:pt>
                <c:pt idx="9">
                  <c:v>-0.10060307986489338</c:v>
                </c:pt>
                <c:pt idx="10">
                  <c:v>-0.10431349873425247</c:v>
                </c:pt>
                <c:pt idx="11">
                  <c:v>-0.10617895085967841</c:v>
                </c:pt>
                <c:pt idx="12">
                  <c:v>-0.10995859044149003</c:v>
                </c:pt>
                <c:pt idx="13">
                  <c:v>-0.11262047175749038</c:v>
                </c:pt>
                <c:pt idx="14">
                  <c:v>-0.11691279219973161</c:v>
                </c:pt>
                <c:pt idx="15">
                  <c:v>-0.1200046375042215</c:v>
                </c:pt>
                <c:pt idx="16">
                  <c:v>-0.12263096599234224</c:v>
                </c:pt>
                <c:pt idx="17">
                  <c:v>-0.12743943787998521</c:v>
                </c:pt>
                <c:pt idx="18">
                  <c:v>-0.1287036662461411</c:v>
                </c:pt>
                <c:pt idx="19">
                  <c:v>-0.13088579998331829</c:v>
                </c:pt>
                <c:pt idx="20">
                  <c:v>-0.13317051049718442</c:v>
                </c:pt>
                <c:pt idx="21">
                  <c:v>-0.13584004932105209</c:v>
                </c:pt>
                <c:pt idx="22">
                  <c:v>-0.13951846302570106</c:v>
                </c:pt>
                <c:pt idx="23">
                  <c:v>-0.14284303951675226</c:v>
                </c:pt>
                <c:pt idx="24">
                  <c:v>-0.14552913551122421</c:v>
                </c:pt>
                <c:pt idx="25">
                  <c:v>-0.14654436245973732</c:v>
                </c:pt>
                <c:pt idx="26">
                  <c:v>-0.1467370407248535</c:v>
                </c:pt>
                <c:pt idx="27">
                  <c:v>-0.14646240311523859</c:v>
                </c:pt>
                <c:pt idx="28">
                  <c:v>-0.14723442176807408</c:v>
                </c:pt>
                <c:pt idx="29">
                  <c:v>-0.14849099255810755</c:v>
                </c:pt>
                <c:pt idx="30">
                  <c:v>-0.15033387424780165</c:v>
                </c:pt>
                <c:pt idx="31">
                  <c:v>-0.15037456938175106</c:v>
                </c:pt>
                <c:pt idx="32">
                  <c:v>-0.14964819282051472</c:v>
                </c:pt>
                <c:pt idx="33">
                  <c:v>-0.15036570286075246</c:v>
                </c:pt>
                <c:pt idx="34">
                  <c:v>-0.15003564830157684</c:v>
                </c:pt>
                <c:pt idx="35">
                  <c:v>-0.14951786336882683</c:v>
                </c:pt>
                <c:pt idx="36">
                  <c:v>-0.14943907809406606</c:v>
                </c:pt>
                <c:pt idx="37">
                  <c:v>-0.1480348868952675</c:v>
                </c:pt>
                <c:pt idx="38">
                  <c:v>-0.14886596394373161</c:v>
                </c:pt>
                <c:pt idx="39">
                  <c:v>-0.14901525952792696</c:v>
                </c:pt>
                <c:pt idx="40">
                  <c:v>-0.14888096963720471</c:v>
                </c:pt>
              </c:numCache>
            </c:numRef>
          </c:val>
          <c:smooth val="0"/>
          <c:extLst>
            <c:ext xmlns:c16="http://schemas.microsoft.com/office/drawing/2014/chart" uri="{C3380CC4-5D6E-409C-BE32-E72D297353CC}">
              <c16:uniqueId val="{00000000-6786-4CBC-967A-54ADA3008978}"/>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-0.12256608146701564</c:v>
                </c:pt>
                <c:pt idx="1">
                  <c:v>-0.19128925959643023</c:v>
                </c:pt>
                <c:pt idx="2">
                  <c:v>-0.18567706028546599</c:v>
                </c:pt>
                <c:pt idx="3">
                  <c:v>-0.17358679141671257</c:v>
                </c:pt>
                <c:pt idx="4">
                  <c:v>-0.20878939268702659</c:v>
                </c:pt>
                <c:pt idx="5">
                  <c:v>-0.24280882747347102</c:v>
                </c:pt>
                <c:pt idx="6">
                  <c:v>-0.2557590660049221</c:v>
                </c:pt>
                <c:pt idx="7">
                  <c:v>-0.27176318203399552</c:v>
                </c:pt>
                <c:pt idx="8">
                  <c:v>-0.2814169545472841</c:v>
                </c:pt>
                <c:pt idx="9">
                  <c:v>-0.29452915988931844</c:v>
                </c:pt>
                <c:pt idx="10">
                  <c:v>-0.3040483227539828</c:v>
                </c:pt>
                <c:pt idx="11">
                  <c:v>-0.31906110248776942</c:v>
                </c:pt>
                <c:pt idx="12">
                  <c:v>-0.32911198147597259</c:v>
                </c:pt>
                <c:pt idx="13">
                  <c:v>-0.34325668067485232</c:v>
                </c:pt>
                <c:pt idx="14">
                  <c:v>-0.35424757547765784</c:v>
                </c:pt>
                <c:pt idx="15">
                  <c:v>-0.36522012740544352</c:v>
                </c:pt>
                <c:pt idx="16">
                  <c:v>-0.37902860007593475</c:v>
                </c:pt>
                <c:pt idx="17">
                  <c:v>-0.3937245991040968</c:v>
                </c:pt>
                <c:pt idx="18">
                  <c:v>-0.40567236845384241</c:v>
                </c:pt>
                <c:pt idx="19">
                  <c:v>-0.41839568013994277</c:v>
                </c:pt>
                <c:pt idx="20">
                  <c:v>-0.43319033218332592</c:v>
                </c:pt>
                <c:pt idx="21">
                  <c:v>-0.44323652196021834</c:v>
                </c:pt>
                <c:pt idx="22">
                  <c:v>-0.44983845421908891</c:v>
                </c:pt>
                <c:pt idx="23">
                  <c:v>-0.46128631446880625</c:v>
                </c:pt>
                <c:pt idx="24">
                  <c:v>-0.47233625010390234</c:v>
                </c:pt>
                <c:pt idx="25">
                  <c:v>-0.48305723239891168</c:v>
                </c:pt>
                <c:pt idx="26">
                  <c:v>-0.49118439621838555</c:v>
                </c:pt>
                <c:pt idx="27">
                  <c:v>-0.50004280592636619</c:v>
                </c:pt>
                <c:pt idx="28">
                  <c:v>-0.50816007506950089</c:v>
                </c:pt>
                <c:pt idx="29">
                  <c:v>-0.51801752038420223</c:v>
                </c:pt>
                <c:pt idx="30">
                  <c:v>-0.52763686185688363</c:v>
                </c:pt>
                <c:pt idx="31">
                  <c:v>-0.53827999530303694</c:v>
                </c:pt>
                <c:pt idx="32">
                  <c:v>-0.54564877562784841</c:v>
                </c:pt>
                <c:pt idx="33">
                  <c:v>-0.55278049885570657</c:v>
                </c:pt>
                <c:pt idx="34">
                  <c:v>-0.56065320584560885</c:v>
                </c:pt>
                <c:pt idx="35">
                  <c:v>-0.56604235561360194</c:v>
                </c:pt>
                <c:pt idx="36">
                  <c:v>-0.5747571553746107</c:v>
                </c:pt>
                <c:pt idx="37">
                  <c:v>-0.58021662061286206</c:v>
                </c:pt>
                <c:pt idx="38">
                  <c:v>-0.57959678706726769</c:v>
                </c:pt>
                <c:pt idx="39">
                  <c:v>-0.58326648516669044</c:v>
                </c:pt>
                <c:pt idx="40">
                  <c:v>-0.58956929139983694</c:v>
                </c:pt>
              </c:numCache>
            </c:numRef>
          </c:val>
          <c:smooth val="0"/>
          <c:extLst>
            <c:ext xmlns:c16="http://schemas.microsoft.com/office/drawing/2014/chart" uri="{C3380CC4-5D6E-409C-BE32-E72D297353CC}">
              <c16:uniqueId val="{00000001-6786-4CBC-967A-54ADA3008978}"/>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0.13669009382356467</c:v>
                </c:pt>
                <c:pt idx="1">
                  <c:v>8.1719366163342355E-2</c:v>
                </c:pt>
                <c:pt idx="2">
                  <c:v>7.2486016009203458E-2</c:v>
                </c:pt>
                <c:pt idx="3">
                  <c:v>9.1277490348596182E-2</c:v>
                </c:pt>
                <c:pt idx="4">
                  <c:v>6.3251508998974262E-2</c:v>
                </c:pt>
                <c:pt idx="5">
                  <c:v>4.4395078799821984E-2</c:v>
                </c:pt>
                <c:pt idx="6">
                  <c:v>4.8518147575653911E-2</c:v>
                </c:pt>
                <c:pt idx="7">
                  <c:v>4.6940369583718243E-2</c:v>
                </c:pt>
                <c:pt idx="8">
                  <c:v>4.3464360007158781E-2</c:v>
                </c:pt>
                <c:pt idx="9">
                  <c:v>4.5124991608984089E-2</c:v>
                </c:pt>
                <c:pt idx="10">
                  <c:v>4.8047688834103659E-2</c:v>
                </c:pt>
                <c:pt idx="11">
                  <c:v>4.8511997290973947E-2</c:v>
                </c:pt>
                <c:pt idx="12">
                  <c:v>4.9423732475254931E-2</c:v>
                </c:pt>
                <c:pt idx="13">
                  <c:v>4.6966292951746043E-2</c:v>
                </c:pt>
                <c:pt idx="14">
                  <c:v>4.7426599952088463E-2</c:v>
                </c:pt>
                <c:pt idx="15">
                  <c:v>4.6790409372143391E-2</c:v>
                </c:pt>
                <c:pt idx="16">
                  <c:v>4.8838067784964169E-2</c:v>
                </c:pt>
                <c:pt idx="17">
                  <c:v>5.3212181986600375E-2</c:v>
                </c:pt>
                <c:pt idx="18">
                  <c:v>5.3911469987161155E-2</c:v>
                </c:pt>
                <c:pt idx="19">
                  <c:v>5.526370238206102E-2</c:v>
                </c:pt>
                <c:pt idx="20">
                  <c:v>5.4470467927218949E-2</c:v>
                </c:pt>
                <c:pt idx="21">
                  <c:v>5.3291141530258629E-2</c:v>
                </c:pt>
                <c:pt idx="22">
                  <c:v>5.5580262698826759E-2</c:v>
                </c:pt>
                <c:pt idx="23">
                  <c:v>5.7024631945141742E-2</c:v>
                </c:pt>
                <c:pt idx="24">
                  <c:v>5.7899657612964735E-2</c:v>
                </c:pt>
                <c:pt idx="25">
                  <c:v>5.8953073714471074E-2</c:v>
                </c:pt>
                <c:pt idx="26">
                  <c:v>6.1743194189641706E-2</c:v>
                </c:pt>
                <c:pt idx="27">
                  <c:v>6.6072705023642819E-2</c:v>
                </c:pt>
                <c:pt idx="28">
                  <c:v>6.7610101197397285E-2</c:v>
                </c:pt>
                <c:pt idx="29">
                  <c:v>7.0262560442625119E-2</c:v>
                </c:pt>
                <c:pt idx="30">
                  <c:v>7.2992066139183118E-2</c:v>
                </c:pt>
                <c:pt idx="31">
                  <c:v>7.6038133557591342E-2</c:v>
                </c:pt>
                <c:pt idx="32">
                  <c:v>7.8631050951313064E-2</c:v>
                </c:pt>
                <c:pt idx="33">
                  <c:v>8.0418025854311542E-2</c:v>
                </c:pt>
                <c:pt idx="34">
                  <c:v>8.3284495941834E-2</c:v>
                </c:pt>
                <c:pt idx="35">
                  <c:v>8.7341385475961236E-2</c:v>
                </c:pt>
                <c:pt idx="36">
                  <c:v>9.057202312998186E-2</c:v>
                </c:pt>
                <c:pt idx="37">
                  <c:v>9.2629308897096169E-2</c:v>
                </c:pt>
                <c:pt idx="38">
                  <c:v>9.5730172077591866E-2</c:v>
                </c:pt>
                <c:pt idx="39">
                  <c:v>9.7377738419723747E-2</c:v>
                </c:pt>
                <c:pt idx="40">
                  <c:v>0.10106384404899456</c:v>
                </c:pt>
              </c:numCache>
            </c:numRef>
          </c:val>
          <c:smooth val="0"/>
          <c:extLst>
            <c:ext xmlns:c16="http://schemas.microsoft.com/office/drawing/2014/chart" uri="{C3380CC4-5D6E-409C-BE32-E72D297353CC}">
              <c16:uniqueId val="{00000002-6786-4CBC-967A-54ADA3008978}"/>
            </c:ext>
          </c:extLst>
        </c:ser>
        <c:dLbls>
          <c:showLegendKey val="0"/>
          <c:showVal val="0"/>
          <c:showCatName val="0"/>
          <c:showSerName val="0"/>
          <c:showPercent val="0"/>
          <c:showBubbleSize val="0"/>
        </c:dLbls>
        <c:smooth val="0"/>
        <c:axId val="1386069951"/>
        <c:axId val="1"/>
      </c:lineChart>
      <c:catAx>
        <c:axId val="138606995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386069951"/>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Faiz</a:t>
            </a:r>
          </a:p>
        </c:rich>
      </c:tx>
      <c:layout>
        <c:manualLayout>
          <c:xMode val="edge"/>
          <c:yMode val="edge"/>
          <c:x val="0.4318485189351331"/>
          <c:y val="1.0416666666666666E-2"/>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-6.7329261773573743E-5</c:v>
                </c:pt>
                <c:pt idx="1">
                  <c:v>-8.0415154514185529E-4</c:v>
                </c:pt>
                <c:pt idx="2">
                  <c:v>-2.2924431823277534E-4</c:v>
                </c:pt>
                <c:pt idx="3">
                  <c:v>-5.0636514675554819E-4</c:v>
                </c:pt>
                <c:pt idx="4">
                  <c:v>-8.2196073372892608E-4</c:v>
                </c:pt>
                <c:pt idx="5">
                  <c:v>-1.2139485014019179E-3</c:v>
                </c:pt>
                <c:pt idx="6">
                  <c:v>-1.4693322892594422E-3</c:v>
                </c:pt>
                <c:pt idx="7">
                  <c:v>-1.7994673595217447E-3</c:v>
                </c:pt>
                <c:pt idx="8">
                  <c:v>-2.0902456652043665E-3</c:v>
                </c:pt>
                <c:pt idx="9">
                  <c:v>-2.4157666362518058E-3</c:v>
                </c:pt>
                <c:pt idx="10">
                  <c:v>-2.6215036125522961E-3</c:v>
                </c:pt>
                <c:pt idx="11">
                  <c:v>-2.856399015437717E-3</c:v>
                </c:pt>
                <c:pt idx="12">
                  <c:v>-3.0800716272352756E-3</c:v>
                </c:pt>
                <c:pt idx="13">
                  <c:v>-3.2714066577102185E-3</c:v>
                </c:pt>
                <c:pt idx="14">
                  <c:v>-3.4558932574034248E-3</c:v>
                </c:pt>
                <c:pt idx="15">
                  <c:v>-3.6745983299291225E-3</c:v>
                </c:pt>
                <c:pt idx="16">
                  <c:v>-3.8502073517706959E-3</c:v>
                </c:pt>
                <c:pt idx="17">
                  <c:v>-4.0132731856806327E-3</c:v>
                </c:pt>
                <c:pt idx="18">
                  <c:v>-4.1703448618997194E-3</c:v>
                </c:pt>
                <c:pt idx="19">
                  <c:v>-4.3425340549444989E-3</c:v>
                </c:pt>
                <c:pt idx="20">
                  <c:v>-4.4917361919940219E-3</c:v>
                </c:pt>
                <c:pt idx="21">
                  <c:v>-4.6675603604892004E-3</c:v>
                </c:pt>
                <c:pt idx="22">
                  <c:v>-4.8402309796964499E-3</c:v>
                </c:pt>
                <c:pt idx="23">
                  <c:v>-4.9725716479459151E-3</c:v>
                </c:pt>
                <c:pt idx="24">
                  <c:v>-5.1059754591382487E-3</c:v>
                </c:pt>
                <c:pt idx="25">
                  <c:v>-5.2604451459861128E-3</c:v>
                </c:pt>
                <c:pt idx="26">
                  <c:v>-5.3849160856830943E-3</c:v>
                </c:pt>
                <c:pt idx="27">
                  <c:v>-5.4731864830009072E-3</c:v>
                </c:pt>
                <c:pt idx="28">
                  <c:v>-5.6021322372078221E-3</c:v>
                </c:pt>
                <c:pt idx="29">
                  <c:v>-5.7320863466266423E-3</c:v>
                </c:pt>
                <c:pt idx="30">
                  <c:v>-5.8288257654227349E-3</c:v>
                </c:pt>
                <c:pt idx="31">
                  <c:v>-5.9265408280220876E-3</c:v>
                </c:pt>
                <c:pt idx="32">
                  <c:v>-6.0074841655924031E-3</c:v>
                </c:pt>
                <c:pt idx="33">
                  <c:v>-6.0984833868760165E-3</c:v>
                </c:pt>
                <c:pt idx="34">
                  <c:v>-6.1823458524245777E-3</c:v>
                </c:pt>
                <c:pt idx="35">
                  <c:v>-6.2232479242933549E-3</c:v>
                </c:pt>
                <c:pt idx="36">
                  <c:v>-6.2918442125775376E-3</c:v>
                </c:pt>
                <c:pt idx="37">
                  <c:v>-6.321036288643533E-3</c:v>
                </c:pt>
                <c:pt idx="38">
                  <c:v>-6.3621977844572439E-3</c:v>
                </c:pt>
                <c:pt idx="39">
                  <c:v>-6.4093425164251788E-3</c:v>
                </c:pt>
                <c:pt idx="40">
                  <c:v>-6.4249805992304459E-3</c:v>
                </c:pt>
              </c:numCache>
            </c:numRef>
          </c:val>
          <c:smooth val="0"/>
          <c:extLst>
            <c:ext xmlns:c16="http://schemas.microsoft.com/office/drawing/2014/chart" uri="{C3380CC4-5D6E-409C-BE32-E72D297353CC}">
              <c16:uniqueId val="{00000000-562E-4D09-99A3-F68A31D60570}"/>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-1.6069028396962061E-3</c:v>
                </c:pt>
                <c:pt idx="1">
                  <c:v>-2.8689165551866944E-3</c:v>
                </c:pt>
                <c:pt idx="2">
                  <c:v>-2.4817814386534718E-3</c:v>
                </c:pt>
                <c:pt idx="3">
                  <c:v>-2.9687234727914054E-3</c:v>
                </c:pt>
                <c:pt idx="4">
                  <c:v>-3.5380500335441939E-3</c:v>
                </c:pt>
                <c:pt idx="5">
                  <c:v>-4.0479224852556098E-3</c:v>
                </c:pt>
                <c:pt idx="6">
                  <c:v>-4.4996609502378814E-3</c:v>
                </c:pt>
                <c:pt idx="7">
                  <c:v>-5.0863868277404795E-3</c:v>
                </c:pt>
                <c:pt idx="8">
                  <c:v>-5.6884926461606951E-3</c:v>
                </c:pt>
                <c:pt idx="9">
                  <c:v>-6.2533898037357904E-3</c:v>
                </c:pt>
                <c:pt idx="10">
                  <c:v>-6.7979014149703093E-3</c:v>
                </c:pt>
                <c:pt idx="11">
                  <c:v>-7.2874472654186921E-3</c:v>
                </c:pt>
                <c:pt idx="12">
                  <c:v>-7.8337308909337353E-3</c:v>
                </c:pt>
                <c:pt idx="13">
                  <c:v>-8.3558464635489701E-3</c:v>
                </c:pt>
                <c:pt idx="14">
                  <c:v>-8.8507035641925292E-3</c:v>
                </c:pt>
                <c:pt idx="15">
                  <c:v>-9.3367550587539344E-3</c:v>
                </c:pt>
                <c:pt idx="16">
                  <c:v>-9.7334405710070415E-3</c:v>
                </c:pt>
                <c:pt idx="17">
                  <c:v>-1.0251564426760998E-2</c:v>
                </c:pt>
                <c:pt idx="18">
                  <c:v>-1.060947347335839E-2</c:v>
                </c:pt>
                <c:pt idx="19">
                  <c:v>-1.1096468761300842E-2</c:v>
                </c:pt>
                <c:pt idx="20">
                  <c:v>-1.15019035310717E-2</c:v>
                </c:pt>
                <c:pt idx="21">
                  <c:v>-1.1899531211095016E-2</c:v>
                </c:pt>
                <c:pt idx="22">
                  <c:v>-1.2495958296755656E-2</c:v>
                </c:pt>
                <c:pt idx="23">
                  <c:v>-1.2951642728693669E-2</c:v>
                </c:pt>
                <c:pt idx="24">
                  <c:v>-1.3395200756109348E-2</c:v>
                </c:pt>
                <c:pt idx="25">
                  <c:v>-1.3826897261267684E-2</c:v>
                </c:pt>
                <c:pt idx="26">
                  <c:v>-1.4040407310406572E-2</c:v>
                </c:pt>
                <c:pt idx="27">
                  <c:v>-1.4448623663733331E-2</c:v>
                </c:pt>
                <c:pt idx="28">
                  <c:v>-1.4703677389200405E-2</c:v>
                </c:pt>
                <c:pt idx="29">
                  <c:v>-1.5160517503790733E-2</c:v>
                </c:pt>
                <c:pt idx="30">
                  <c:v>-1.5636568660513685E-2</c:v>
                </c:pt>
                <c:pt idx="31">
                  <c:v>-1.6063027460774534E-2</c:v>
                </c:pt>
                <c:pt idx="32">
                  <c:v>-1.6470409702570878E-2</c:v>
                </c:pt>
                <c:pt idx="33">
                  <c:v>-1.6780058296123321E-2</c:v>
                </c:pt>
                <c:pt idx="34">
                  <c:v>-1.6829608898238077E-2</c:v>
                </c:pt>
                <c:pt idx="35">
                  <c:v>-1.7178568767099896E-2</c:v>
                </c:pt>
                <c:pt idx="36">
                  <c:v>-1.7533834518176594E-2</c:v>
                </c:pt>
                <c:pt idx="37">
                  <c:v>-1.7836008801584313E-2</c:v>
                </c:pt>
                <c:pt idx="38">
                  <c:v>-1.8216232686495817E-2</c:v>
                </c:pt>
                <c:pt idx="39">
                  <c:v>-1.8519353422686978E-2</c:v>
                </c:pt>
                <c:pt idx="40">
                  <c:v>-1.8852127991121417E-2</c:v>
                </c:pt>
              </c:numCache>
            </c:numRef>
          </c:val>
          <c:smooth val="0"/>
          <c:extLst>
            <c:ext xmlns:c16="http://schemas.microsoft.com/office/drawing/2014/chart" uri="{C3380CC4-5D6E-409C-BE32-E72D297353CC}">
              <c16:uniqueId val="{00000001-562E-4D09-99A3-F68A31D60570}"/>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1.316794694088886E-3</c:v>
                </c:pt>
                <c:pt idx="1">
                  <c:v>1.0341508644111405E-3</c:v>
                </c:pt>
                <c:pt idx="2">
                  <c:v>1.9524306564477451E-3</c:v>
                </c:pt>
                <c:pt idx="3">
                  <c:v>1.8711411769571308E-3</c:v>
                </c:pt>
                <c:pt idx="4">
                  <c:v>1.5582641284497367E-3</c:v>
                </c:pt>
                <c:pt idx="5">
                  <c:v>1.3664040202705065E-3</c:v>
                </c:pt>
                <c:pt idx="6">
                  <c:v>1.2258801344120723E-3</c:v>
                </c:pt>
                <c:pt idx="7">
                  <c:v>1.0510511090040108E-3</c:v>
                </c:pt>
                <c:pt idx="8">
                  <c:v>9.0175916383646471E-4</c:v>
                </c:pt>
                <c:pt idx="9">
                  <c:v>7.6938604648308056E-4</c:v>
                </c:pt>
                <c:pt idx="10">
                  <c:v>6.4532429242814416E-4</c:v>
                </c:pt>
                <c:pt idx="11">
                  <c:v>5.3859684006552378E-4</c:v>
                </c:pt>
                <c:pt idx="12">
                  <c:v>4.6013815353419856E-4</c:v>
                </c:pt>
                <c:pt idx="13">
                  <c:v>4.1557804801370087E-4</c:v>
                </c:pt>
                <c:pt idx="14">
                  <c:v>4.0991771964309618E-4</c:v>
                </c:pt>
                <c:pt idx="15">
                  <c:v>3.3910900041002004E-4</c:v>
                </c:pt>
                <c:pt idx="16">
                  <c:v>2.7033163187152403E-4</c:v>
                </c:pt>
                <c:pt idx="17">
                  <c:v>2.158993204164865E-4</c:v>
                </c:pt>
                <c:pt idx="18">
                  <c:v>1.730988482347688E-4</c:v>
                </c:pt>
                <c:pt idx="19">
                  <c:v>1.4661241937646179E-4</c:v>
                </c:pt>
                <c:pt idx="20">
                  <c:v>1.3648288665656387E-4</c:v>
                </c:pt>
                <c:pt idx="21">
                  <c:v>1.2507248484144295E-4</c:v>
                </c:pt>
                <c:pt idx="22">
                  <c:v>9.985148598550652E-5</c:v>
                </c:pt>
                <c:pt idx="23">
                  <c:v>5.7028728393448324E-5</c:v>
                </c:pt>
                <c:pt idx="24">
                  <c:v>7.0635661883628923E-5</c:v>
                </c:pt>
                <c:pt idx="25">
                  <c:v>5.9531511599781815E-5</c:v>
                </c:pt>
                <c:pt idx="26">
                  <c:v>3.5986980502051232E-5</c:v>
                </c:pt>
                <c:pt idx="27">
                  <c:v>2.2938575131524992E-5</c:v>
                </c:pt>
                <c:pt idx="28">
                  <c:v>2.2348816247945242E-5</c:v>
                </c:pt>
                <c:pt idx="29">
                  <c:v>1.8654457153169918E-5</c:v>
                </c:pt>
                <c:pt idx="30">
                  <c:v>-1.2480779664634785E-5</c:v>
                </c:pt>
                <c:pt idx="31">
                  <c:v>1.4368469451619209E-5</c:v>
                </c:pt>
                <c:pt idx="32">
                  <c:v>7.9097379848298382E-5</c:v>
                </c:pt>
                <c:pt idx="33">
                  <c:v>1.1512566044660189E-4</c:v>
                </c:pt>
                <c:pt idx="34">
                  <c:v>1.3268489707685623E-4</c:v>
                </c:pt>
                <c:pt idx="35">
                  <c:v>2.3169284011717971E-4</c:v>
                </c:pt>
                <c:pt idx="36">
                  <c:v>2.6628548197546052E-4</c:v>
                </c:pt>
                <c:pt idx="37">
                  <c:v>2.630534682615024E-4</c:v>
                </c:pt>
                <c:pt idx="38">
                  <c:v>2.7126570531871047E-4</c:v>
                </c:pt>
                <c:pt idx="39">
                  <c:v>2.4936800021565088E-4</c:v>
                </c:pt>
                <c:pt idx="40">
                  <c:v>2.8722663504548079E-4</c:v>
                </c:pt>
              </c:numCache>
            </c:numRef>
          </c:val>
          <c:smooth val="0"/>
          <c:extLst>
            <c:ext xmlns:c16="http://schemas.microsoft.com/office/drawing/2014/chart" uri="{C3380CC4-5D6E-409C-BE32-E72D297353CC}">
              <c16:uniqueId val="{00000002-562E-4D09-99A3-F68A31D60570}"/>
            </c:ext>
          </c:extLst>
        </c:ser>
        <c:dLbls>
          <c:showLegendKey val="0"/>
          <c:showVal val="0"/>
          <c:showCatName val="0"/>
          <c:showSerName val="0"/>
          <c:showPercent val="0"/>
          <c:showBubbleSize val="0"/>
        </c:dLbls>
        <c:smooth val="0"/>
        <c:axId val="1432179968"/>
        <c:axId val="1"/>
      </c:lineChart>
      <c:catAx>
        <c:axId val="1432179968"/>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43217996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00" b="1">
                <a:latin typeface="Times New Roman" panose="02020603050405020304" pitchFamily="18" charset="0"/>
                <a:cs typeface="Times New Roman" panose="02020603050405020304" pitchFamily="18" charset="0"/>
              </a:rPr>
              <a:t>Çıktı</a:t>
            </a:r>
            <a:r>
              <a:rPr lang="tr-TR" sz="1000" b="1" baseline="0">
                <a:latin typeface="Times New Roman" panose="02020603050405020304" pitchFamily="18" charset="0"/>
                <a:cs typeface="Times New Roman" panose="02020603050405020304" pitchFamily="18" charset="0"/>
              </a:rPr>
              <a:t> Açığı</a:t>
            </a:r>
            <a:endParaRPr lang="tr-TR" sz="1000" b="1">
              <a:latin typeface="Times New Roman" panose="02020603050405020304" pitchFamily="18" charset="0"/>
              <a:cs typeface="Times New Roman" panose="02020603050405020304" pitchFamily="18" charset="0"/>
            </a:endParaRPr>
          </a:p>
        </c:rich>
      </c:tx>
      <c:layout>
        <c:manualLayout>
          <c:xMode val="edge"/>
          <c:yMode val="edge"/>
          <c:x val="0.3454569948667921"/>
          <c:y val="0"/>
        </c:manualLayout>
      </c:layout>
      <c:overlay val="0"/>
    </c:title>
    <c:autoTitleDeleted val="0"/>
    <c:plotArea>
      <c:layout>
        <c:manualLayout>
          <c:layoutTarget val="inner"/>
          <c:xMode val="edge"/>
          <c:yMode val="edge"/>
          <c:x val="0.14921129307941092"/>
          <c:y val="0.1436362949149792"/>
          <c:w val="0.80002650757471383"/>
          <c:h val="0.69921064317103088"/>
        </c:manualLayout>
      </c:layout>
      <c:lineChart>
        <c:grouping val="standard"/>
        <c:varyColors val="0"/>
        <c:ser>
          <c:idx val="0"/>
          <c:order val="0"/>
          <c:tx>
            <c:v>med</c:v>
          </c:tx>
          <c:spPr>
            <a:ln w="25400">
              <a:solidFill>
                <a:srgbClr val="000080"/>
              </a:solidFill>
              <a:prstDash val="solid"/>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'Median Estimates'!$C$28:$AQ$28</c:f>
              <c:numCache>
                <c:formatCode>General</c:formatCode>
                <c:ptCount val="41"/>
                <c:pt idx="0">
                  <c:v>6.847331557375796E-4</c:v>
                </c:pt>
                <c:pt idx="1">
                  <c:v>-1.4228216294495735E-3</c:v>
                </c:pt>
                <c:pt idx="2">
                  <c:v>-1.4591206157384008E-3</c:v>
                </c:pt>
                <c:pt idx="3">
                  <c:v>-2.3301332237864012E-3</c:v>
                </c:pt>
                <c:pt idx="4">
                  <c:v>-1.4084337191303464E-3</c:v>
                </c:pt>
                <c:pt idx="5">
                  <c:v>-1.7055445521994542E-3</c:v>
                </c:pt>
                <c:pt idx="6">
                  <c:v>-1.6053569444327296E-3</c:v>
                </c:pt>
                <c:pt idx="7">
                  <c:v>-1.5420976841251173E-3</c:v>
                </c:pt>
                <c:pt idx="8">
                  <c:v>-1.27793066876261E-3</c:v>
                </c:pt>
                <c:pt idx="9">
                  <c:v>-1.336784709308501E-3</c:v>
                </c:pt>
                <c:pt idx="10">
                  <c:v>-1.3157846522457179E-3</c:v>
                </c:pt>
                <c:pt idx="11">
                  <c:v>-1.400404478479881E-3</c:v>
                </c:pt>
                <c:pt idx="12">
                  <c:v>-1.431781419594333E-3</c:v>
                </c:pt>
                <c:pt idx="13">
                  <c:v>-1.4707919471711379E-3</c:v>
                </c:pt>
                <c:pt idx="14">
                  <c:v>-1.5087480663016502E-3</c:v>
                </c:pt>
                <c:pt idx="15">
                  <c:v>-1.6121986486933968E-3</c:v>
                </c:pt>
                <c:pt idx="16">
                  <c:v>-1.6972195448585498E-3</c:v>
                </c:pt>
                <c:pt idx="17">
                  <c:v>-1.7991709957650792E-3</c:v>
                </c:pt>
                <c:pt idx="18">
                  <c:v>-1.8995483116098597E-3</c:v>
                </c:pt>
                <c:pt idx="19">
                  <c:v>-1.9723125187023883E-3</c:v>
                </c:pt>
                <c:pt idx="20">
                  <c:v>-2.0587654787692674E-3</c:v>
                </c:pt>
                <c:pt idx="21">
                  <c:v>-2.1738803835313169E-3</c:v>
                </c:pt>
                <c:pt idx="22">
                  <c:v>-2.2649919896546504E-3</c:v>
                </c:pt>
                <c:pt idx="23">
                  <c:v>-2.3939972021003075E-3</c:v>
                </c:pt>
                <c:pt idx="24">
                  <c:v>-2.4904048246586217E-3</c:v>
                </c:pt>
                <c:pt idx="25">
                  <c:v>-2.5769050708743723E-3</c:v>
                </c:pt>
                <c:pt idx="26">
                  <c:v>-2.6581962650974299E-3</c:v>
                </c:pt>
                <c:pt idx="27">
                  <c:v>-2.7229558247710032E-3</c:v>
                </c:pt>
                <c:pt idx="28">
                  <c:v>-2.8257605818188961E-3</c:v>
                </c:pt>
                <c:pt idx="29">
                  <c:v>-2.9374934602237205E-3</c:v>
                </c:pt>
                <c:pt idx="30">
                  <c:v>-3.0678223188905134E-3</c:v>
                </c:pt>
                <c:pt idx="31">
                  <c:v>-3.1685555509343146E-3</c:v>
                </c:pt>
                <c:pt idx="32">
                  <c:v>-3.2754031764170004E-3</c:v>
                </c:pt>
                <c:pt idx="33">
                  <c:v>-3.3583039803897837E-3</c:v>
                </c:pt>
                <c:pt idx="34">
                  <c:v>-3.4579215907773399E-3</c:v>
                </c:pt>
                <c:pt idx="35">
                  <c:v>-3.5694405752941818E-3</c:v>
                </c:pt>
                <c:pt idx="36">
                  <c:v>-3.6641026770029292E-3</c:v>
                </c:pt>
                <c:pt idx="37">
                  <c:v>-3.7972837501316931E-3</c:v>
                </c:pt>
                <c:pt idx="38">
                  <c:v>-3.9280327692896907E-3</c:v>
                </c:pt>
                <c:pt idx="39">
                  <c:v>-4.0161434887242328E-3</c:v>
                </c:pt>
                <c:pt idx="40">
                  <c:v>-4.1784672082212423E-3</c:v>
                </c:pt>
              </c:numCache>
            </c:numRef>
          </c:val>
          <c:smooth val="0"/>
          <c:extLst>
            <c:ext xmlns:c16="http://schemas.microsoft.com/office/drawing/2014/chart" uri="{C3380CC4-5D6E-409C-BE32-E72D297353CC}">
              <c16:uniqueId val="{00000000-307C-476D-B1EC-F266CEC0507C}"/>
            </c:ext>
          </c:extLst>
        </c:ser>
        <c:ser>
          <c:idx val="1"/>
          <c:order val="1"/>
          <c:tx>
            <c:v>lb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'Lower Bounds'!$C$28:$AQ$28</c:f>
              <c:numCache>
                <c:formatCode>General</c:formatCode>
                <c:ptCount val="41"/>
                <c:pt idx="0">
                  <c:v>-1.8177060125979039E-3</c:v>
                </c:pt>
                <c:pt idx="1">
                  <c:v>-5.1233949873925452E-3</c:v>
                </c:pt>
                <c:pt idx="2">
                  <c:v>-4.9044720109815499E-3</c:v>
                </c:pt>
                <c:pt idx="3">
                  <c:v>-5.5958883488108199E-3</c:v>
                </c:pt>
                <c:pt idx="4">
                  <c:v>-4.6958557436192335E-3</c:v>
                </c:pt>
                <c:pt idx="5">
                  <c:v>-4.9571624047748649E-3</c:v>
                </c:pt>
                <c:pt idx="6">
                  <c:v>-4.9641622036801936E-3</c:v>
                </c:pt>
                <c:pt idx="7">
                  <c:v>-5.0229997638595912E-3</c:v>
                </c:pt>
                <c:pt idx="8">
                  <c:v>-4.9026581642426714E-3</c:v>
                </c:pt>
                <c:pt idx="9">
                  <c:v>-5.0327076161649298E-3</c:v>
                </c:pt>
                <c:pt idx="10">
                  <c:v>-5.1711578085730462E-3</c:v>
                </c:pt>
                <c:pt idx="11">
                  <c:v>-5.2455830946686564E-3</c:v>
                </c:pt>
                <c:pt idx="12">
                  <c:v>-5.3651961552013232E-3</c:v>
                </c:pt>
                <c:pt idx="13">
                  <c:v>-5.4442049214887163E-3</c:v>
                </c:pt>
                <c:pt idx="14">
                  <c:v>-5.5835848190026599E-3</c:v>
                </c:pt>
                <c:pt idx="15">
                  <c:v>-5.7340766465969369E-3</c:v>
                </c:pt>
                <c:pt idx="16">
                  <c:v>-5.8904504532687587E-3</c:v>
                </c:pt>
                <c:pt idx="17">
                  <c:v>-6.1425621620235481E-3</c:v>
                </c:pt>
                <c:pt idx="18">
                  <c:v>-6.271513477706118E-3</c:v>
                </c:pt>
                <c:pt idx="19">
                  <c:v>-6.5208216915591012E-3</c:v>
                </c:pt>
                <c:pt idx="20">
                  <c:v>-6.7540551911580374E-3</c:v>
                </c:pt>
                <c:pt idx="21">
                  <c:v>-6.9765146013160001E-3</c:v>
                </c:pt>
                <c:pt idx="22">
                  <c:v>-7.2553189382463419E-3</c:v>
                </c:pt>
                <c:pt idx="23">
                  <c:v>-7.5397054830630824E-3</c:v>
                </c:pt>
                <c:pt idx="24">
                  <c:v>-7.7387279808299597E-3</c:v>
                </c:pt>
                <c:pt idx="25">
                  <c:v>-8.0144378701284113E-3</c:v>
                </c:pt>
                <c:pt idx="26">
                  <c:v>-8.3080371817679105E-3</c:v>
                </c:pt>
                <c:pt idx="27">
                  <c:v>-8.5799589288309969E-3</c:v>
                </c:pt>
                <c:pt idx="28">
                  <c:v>-8.9287012049463418E-3</c:v>
                </c:pt>
                <c:pt idx="29">
                  <c:v>-9.1882917246121701E-3</c:v>
                </c:pt>
                <c:pt idx="30">
                  <c:v>-9.5016523228417596E-3</c:v>
                </c:pt>
                <c:pt idx="31">
                  <c:v>-9.8365492750366202E-3</c:v>
                </c:pt>
                <c:pt idx="32">
                  <c:v>-1.0126346536954975E-2</c:v>
                </c:pt>
                <c:pt idx="33">
                  <c:v>-1.0524559827758781E-2</c:v>
                </c:pt>
                <c:pt idx="34">
                  <c:v>-1.0883168683361958E-2</c:v>
                </c:pt>
                <c:pt idx="35">
                  <c:v>-1.129069594567649E-2</c:v>
                </c:pt>
                <c:pt idx="36">
                  <c:v>-1.1648027830283361E-2</c:v>
                </c:pt>
                <c:pt idx="37">
                  <c:v>-1.1973358451171664E-2</c:v>
                </c:pt>
                <c:pt idx="38">
                  <c:v>-1.2283866966279469E-2</c:v>
                </c:pt>
                <c:pt idx="39">
                  <c:v>-1.2615933966413466E-2</c:v>
                </c:pt>
                <c:pt idx="40">
                  <c:v>-1.3032914840107043E-2</c:v>
                </c:pt>
              </c:numCache>
            </c:numRef>
          </c:val>
          <c:smooth val="0"/>
          <c:extLst>
            <c:ext xmlns:c16="http://schemas.microsoft.com/office/drawing/2014/chart" uri="{C3380CC4-5D6E-409C-BE32-E72D297353CC}">
              <c16:uniqueId val="{00000001-307C-476D-B1EC-F266CEC0507C}"/>
            </c:ext>
          </c:extLst>
        </c:ser>
        <c:ser>
          <c:idx val="2"/>
          <c:order val="2"/>
          <c:tx>
            <c:v>ub</c:v>
          </c:tx>
          <c:spPr>
            <a:ln w="25400">
              <a:solidFill>
                <a:srgbClr val="000080"/>
              </a:solidFill>
              <a:prstDash val="sysDash"/>
            </a:ln>
          </c:spPr>
          <c:marker>
            <c:symbol val="none"/>
          </c:marker>
          <c:cat>
            <c:numRef>
              <c:f>'Median Estimates'!$C$4:$AQ$4</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'Upper Bounds'!$C$28:$AQ$28</c:f>
              <c:numCache>
                <c:formatCode>General</c:formatCode>
                <c:ptCount val="41"/>
                <c:pt idx="0">
                  <c:v>3.2892418575985439E-3</c:v>
                </c:pt>
                <c:pt idx="1">
                  <c:v>2.4232306060913977E-3</c:v>
                </c:pt>
                <c:pt idx="2">
                  <c:v>1.879793088894144E-3</c:v>
                </c:pt>
                <c:pt idx="3">
                  <c:v>6.140595224117892E-4</c:v>
                </c:pt>
                <c:pt idx="4">
                  <c:v>1.5773526038550779E-3</c:v>
                </c:pt>
                <c:pt idx="5">
                  <c:v>1.2237666602515334E-3</c:v>
                </c:pt>
                <c:pt idx="6">
                  <c:v>1.203976671814826E-3</c:v>
                </c:pt>
                <c:pt idx="7">
                  <c:v>1.4340223444578519E-3</c:v>
                </c:pt>
                <c:pt idx="8">
                  <c:v>1.7926632300404339E-3</c:v>
                </c:pt>
                <c:pt idx="9">
                  <c:v>1.8278938115652212E-3</c:v>
                </c:pt>
                <c:pt idx="10">
                  <c:v>1.8787215690672363E-3</c:v>
                </c:pt>
                <c:pt idx="11">
                  <c:v>1.9042369073590654E-3</c:v>
                </c:pt>
                <c:pt idx="12">
                  <c:v>1.9734484927509057E-3</c:v>
                </c:pt>
                <c:pt idx="13">
                  <c:v>2.0222691777310444E-3</c:v>
                </c:pt>
                <c:pt idx="14">
                  <c:v>2.0175419809717121E-3</c:v>
                </c:pt>
                <c:pt idx="15">
                  <c:v>2.0201625655894223E-3</c:v>
                </c:pt>
                <c:pt idx="16">
                  <c:v>2.0635414085364472E-3</c:v>
                </c:pt>
                <c:pt idx="17">
                  <c:v>2.0254274900537049E-3</c:v>
                </c:pt>
                <c:pt idx="18">
                  <c:v>2.0345989261209836E-3</c:v>
                </c:pt>
                <c:pt idx="19">
                  <c:v>2.1035288219918452E-3</c:v>
                </c:pt>
                <c:pt idx="20">
                  <c:v>2.1161113656822834E-3</c:v>
                </c:pt>
                <c:pt idx="21">
                  <c:v>2.0791175411169786E-3</c:v>
                </c:pt>
                <c:pt idx="22">
                  <c:v>2.1138545347224071E-3</c:v>
                </c:pt>
                <c:pt idx="23">
                  <c:v>2.1192619801286687E-3</c:v>
                </c:pt>
                <c:pt idx="24">
                  <c:v>2.1261918145285635E-3</c:v>
                </c:pt>
                <c:pt idx="25">
                  <c:v>2.0494916868674922E-3</c:v>
                </c:pt>
                <c:pt idx="26">
                  <c:v>1.9888322449684707E-3</c:v>
                </c:pt>
                <c:pt idx="27">
                  <c:v>1.9979948195903894E-3</c:v>
                </c:pt>
                <c:pt idx="28">
                  <c:v>1.9321597372100382E-3</c:v>
                </c:pt>
                <c:pt idx="29">
                  <c:v>1.9180089639183181E-3</c:v>
                </c:pt>
                <c:pt idx="30">
                  <c:v>1.9081717873572622E-3</c:v>
                </c:pt>
                <c:pt idx="31">
                  <c:v>1.9393490579740858E-3</c:v>
                </c:pt>
                <c:pt idx="32">
                  <c:v>1.9770347613829614E-3</c:v>
                </c:pt>
                <c:pt idx="33">
                  <c:v>1.9892614175753072E-3</c:v>
                </c:pt>
                <c:pt idx="34">
                  <c:v>2.0424082100238172E-3</c:v>
                </c:pt>
                <c:pt idx="35">
                  <c:v>2.0835848452364749E-3</c:v>
                </c:pt>
                <c:pt idx="36">
                  <c:v>2.0629675553161158E-3</c:v>
                </c:pt>
                <c:pt idx="37">
                  <c:v>2.0588655342141369E-3</c:v>
                </c:pt>
                <c:pt idx="38">
                  <c:v>2.1083212716558712E-3</c:v>
                </c:pt>
                <c:pt idx="39">
                  <c:v>2.0767319239093905E-3</c:v>
                </c:pt>
                <c:pt idx="40">
                  <c:v>2.0686676959959E-3</c:v>
                </c:pt>
              </c:numCache>
            </c:numRef>
          </c:val>
          <c:smooth val="0"/>
          <c:extLst>
            <c:ext xmlns:c16="http://schemas.microsoft.com/office/drawing/2014/chart" uri="{C3380CC4-5D6E-409C-BE32-E72D297353CC}">
              <c16:uniqueId val="{00000002-307C-476D-B1EC-F266CEC0507C}"/>
            </c:ext>
          </c:extLst>
        </c:ser>
        <c:dLbls>
          <c:showLegendKey val="0"/>
          <c:showVal val="0"/>
          <c:showCatName val="0"/>
          <c:showSerName val="0"/>
          <c:showPercent val="0"/>
          <c:showBubbleSize val="0"/>
        </c:dLbls>
        <c:smooth val="0"/>
        <c:axId val="1410105407"/>
        <c:axId val="1"/>
      </c:lineChart>
      <c:catAx>
        <c:axId val="1410105407"/>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
        <c:crosses val="autoZero"/>
        <c:auto val="1"/>
        <c:lblAlgn val="ctr"/>
        <c:lblOffset val="100"/>
        <c:tickLblSkip val="4"/>
        <c:tickMarkSkip val="4"/>
        <c:noMultiLvlLbl val="0"/>
      </c:catAx>
      <c:valAx>
        <c:axId val="1"/>
        <c:scaling>
          <c:orientation val="minMax"/>
        </c:scaling>
        <c:delete val="0"/>
        <c:axPos val="l"/>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80"/>
                </a:solidFill>
                <a:latin typeface="Gill Sans MT"/>
                <a:ea typeface="Gill Sans MT"/>
                <a:cs typeface="Gill Sans MT"/>
              </a:defRPr>
            </a:pPr>
            <a:endParaRPr lang="tr-TR"/>
          </a:p>
        </c:txPr>
        <c:crossAx val="1410105407"/>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Arial"/>
          <a:ea typeface="Arial"/>
          <a:cs typeface="Arial"/>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7812</Words>
  <Characters>53435</Characters>
  <Application>Microsoft Office Word</Application>
  <DocSecurity>0</DocSecurity>
  <Lines>1187</Lines>
  <Paragraphs>618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c:creator>
  <cp:keywords/>
  <dc:description/>
  <cp:lastModifiedBy>CANSU EKINCI</cp:lastModifiedBy>
  <cp:revision>4</cp:revision>
  <dcterms:created xsi:type="dcterms:W3CDTF">2025-03-17T07:51:00Z</dcterms:created>
  <dcterms:modified xsi:type="dcterms:W3CDTF">2025-03-17T13:07:00Z</dcterms:modified>
</cp:coreProperties>
</file>