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FF08A" w14:textId="19D48E53" w:rsidR="005F0E18" w:rsidRPr="005236FF" w:rsidRDefault="00905D49" w:rsidP="005236FF">
      <w:pPr>
        <w:jc w:val="center"/>
        <w:rPr>
          <w:b/>
          <w:sz w:val="22"/>
          <w:szCs w:val="22"/>
        </w:rPr>
      </w:pPr>
      <w:bookmarkStart w:id="0" w:name="_GoBack"/>
      <w:r>
        <w:rPr>
          <w:b/>
          <w:sz w:val="22"/>
          <w:szCs w:val="22"/>
        </w:rPr>
        <w:t xml:space="preserve">MİLLÎ EĞİTİM DERGİSİ </w:t>
      </w:r>
      <w:r w:rsidR="00A8024D">
        <w:rPr>
          <w:b/>
          <w:sz w:val="22"/>
          <w:szCs w:val="22"/>
        </w:rPr>
        <w:t xml:space="preserve">MAKALE </w:t>
      </w:r>
      <w:r w:rsidR="00B00362" w:rsidRPr="005236FF">
        <w:rPr>
          <w:b/>
          <w:sz w:val="22"/>
          <w:szCs w:val="22"/>
        </w:rPr>
        <w:t>TEMALAR</w:t>
      </w:r>
      <w:r>
        <w:rPr>
          <w:b/>
          <w:sz w:val="22"/>
          <w:szCs w:val="22"/>
        </w:rPr>
        <w:t>I</w:t>
      </w:r>
    </w:p>
    <w:p w14:paraId="698BDA70" w14:textId="77777777" w:rsidR="00A86418" w:rsidRPr="005236FF" w:rsidRDefault="00A86418" w:rsidP="005236FF">
      <w:pPr>
        <w:jc w:val="center"/>
        <w:rPr>
          <w:b/>
          <w:sz w:val="22"/>
          <w:szCs w:val="22"/>
        </w:rPr>
      </w:pPr>
    </w:p>
    <w:p w14:paraId="2D9B3D37" w14:textId="77777777" w:rsidR="0065159E" w:rsidRPr="00002ACE" w:rsidRDefault="0065159E" w:rsidP="0065159E">
      <w:pPr>
        <w:jc w:val="both"/>
        <w:rPr>
          <w:b/>
          <w:sz w:val="22"/>
          <w:szCs w:val="22"/>
        </w:rPr>
      </w:pPr>
      <w:r w:rsidRPr="00002ACE">
        <w:rPr>
          <w:b/>
          <w:sz w:val="22"/>
          <w:szCs w:val="22"/>
        </w:rPr>
        <w:t>Türkiye Yüzyılı Maarif Modeli</w:t>
      </w:r>
    </w:p>
    <w:p w14:paraId="37883C66" w14:textId="7FB61320" w:rsidR="0065159E" w:rsidRPr="00002ACE" w:rsidRDefault="0065159E" w:rsidP="0065159E">
      <w:pPr>
        <w:pStyle w:val="ListeParagraf"/>
        <w:numPr>
          <w:ilvl w:val="0"/>
          <w:numId w:val="2"/>
        </w:numPr>
        <w:spacing w:beforeAutospacing="1" w:afterAutospacing="1"/>
        <w:rPr>
          <w:sz w:val="22"/>
          <w:szCs w:val="22"/>
        </w:rPr>
      </w:pPr>
      <w:r w:rsidRPr="00002ACE">
        <w:rPr>
          <w:sz w:val="22"/>
          <w:szCs w:val="22"/>
        </w:rPr>
        <w:t>Türkiye Yüzyılı Maarif Modeli</w:t>
      </w:r>
      <w:r w:rsidR="00D93EE7">
        <w:rPr>
          <w:sz w:val="22"/>
          <w:szCs w:val="22"/>
        </w:rPr>
        <w:t>’</w:t>
      </w:r>
      <w:r w:rsidRPr="00002ACE">
        <w:rPr>
          <w:sz w:val="22"/>
          <w:szCs w:val="22"/>
        </w:rPr>
        <w:t>nin uygulanmasına ve değerlendirilmesine yönelik çalışmalar</w:t>
      </w:r>
    </w:p>
    <w:p w14:paraId="3547E1A4" w14:textId="141E1436" w:rsidR="00A86418" w:rsidRPr="005236FF" w:rsidRDefault="00A86418" w:rsidP="005236FF">
      <w:pPr>
        <w:spacing w:before="100" w:beforeAutospacing="1" w:after="100" w:afterAutospacing="1"/>
        <w:outlineLvl w:val="2"/>
        <w:rPr>
          <w:b/>
          <w:bCs/>
          <w:sz w:val="22"/>
          <w:szCs w:val="22"/>
        </w:rPr>
      </w:pPr>
      <w:r w:rsidRPr="005236FF">
        <w:rPr>
          <w:b/>
          <w:bCs/>
          <w:sz w:val="22"/>
          <w:szCs w:val="22"/>
        </w:rPr>
        <w:t xml:space="preserve">İklim Değişikliği ve Sürdürülebilirlik Eğitimi </w:t>
      </w:r>
    </w:p>
    <w:p w14:paraId="21A81A16" w14:textId="77777777" w:rsidR="00A86418" w:rsidRPr="005236FF" w:rsidRDefault="00A86418" w:rsidP="005236FF">
      <w:pPr>
        <w:pStyle w:val="ListeParagraf"/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r w:rsidRPr="005236FF">
        <w:rPr>
          <w:bCs/>
          <w:sz w:val="22"/>
          <w:szCs w:val="22"/>
        </w:rPr>
        <w:t>İklim değişikliğinin eğitim programlarına entegrasyonu</w:t>
      </w:r>
    </w:p>
    <w:p w14:paraId="48FD78BC" w14:textId="77777777" w:rsidR="00A86418" w:rsidRPr="005236FF" w:rsidRDefault="00A86418" w:rsidP="005236FF">
      <w:pPr>
        <w:pStyle w:val="ListeParagraf"/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r w:rsidRPr="005236FF">
        <w:rPr>
          <w:bCs/>
          <w:sz w:val="22"/>
          <w:szCs w:val="22"/>
        </w:rPr>
        <w:t>Yeşil okul uygulamaları ve ekolojik okuryazarlık</w:t>
      </w:r>
    </w:p>
    <w:p w14:paraId="0ACE5B7E" w14:textId="11CEBF65" w:rsidR="00221716" w:rsidRPr="005236FF" w:rsidRDefault="00900A6A" w:rsidP="005236FF">
      <w:pPr>
        <w:pStyle w:val="ListeParagraf"/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>
        <w:rPr>
          <w:bCs/>
          <w:sz w:val="22"/>
          <w:szCs w:val="22"/>
        </w:rPr>
        <w:t>E</w:t>
      </w:r>
      <w:r w:rsidR="00A8024D">
        <w:rPr>
          <w:bCs/>
          <w:sz w:val="22"/>
          <w:szCs w:val="22"/>
        </w:rPr>
        <w:t>kolojik bilinç (ç</w:t>
      </w:r>
      <w:r w:rsidR="00A86418" w:rsidRPr="005236FF">
        <w:rPr>
          <w:bCs/>
          <w:sz w:val="22"/>
          <w:szCs w:val="22"/>
        </w:rPr>
        <w:t>evreyi koruma odaklı projeler)</w:t>
      </w:r>
    </w:p>
    <w:p w14:paraId="2998969D" w14:textId="77777777" w:rsidR="00A86418" w:rsidRPr="005236FF" w:rsidRDefault="00A86418" w:rsidP="005236FF">
      <w:pPr>
        <w:pStyle w:val="Balk3"/>
        <w:rPr>
          <w:sz w:val="22"/>
          <w:szCs w:val="22"/>
        </w:rPr>
      </w:pPr>
      <w:r w:rsidRPr="005236FF">
        <w:rPr>
          <w:rStyle w:val="Gl"/>
          <w:b/>
          <w:bCs/>
          <w:sz w:val="22"/>
          <w:szCs w:val="22"/>
        </w:rPr>
        <w:t xml:space="preserve"> Dijital Eğitim, Yapay Zekâ ve Yeni Teknolojiler</w:t>
      </w:r>
      <w:r w:rsidRPr="005236FF">
        <w:rPr>
          <w:sz w:val="22"/>
          <w:szCs w:val="22"/>
        </w:rPr>
        <w:t xml:space="preserve"> </w:t>
      </w:r>
    </w:p>
    <w:p w14:paraId="5DD6D475" w14:textId="77777777" w:rsidR="00A86418" w:rsidRPr="005236FF" w:rsidRDefault="00A86418" w:rsidP="005236FF">
      <w:pPr>
        <w:pStyle w:val="ListeParagraf"/>
        <w:numPr>
          <w:ilvl w:val="0"/>
          <w:numId w:val="2"/>
        </w:numPr>
        <w:spacing w:before="100" w:beforeAutospacing="1" w:after="100" w:afterAutospacing="1"/>
        <w:rPr>
          <w:b/>
          <w:sz w:val="22"/>
          <w:szCs w:val="22"/>
        </w:rPr>
      </w:pPr>
      <w:r w:rsidRPr="005236FF">
        <w:rPr>
          <w:rStyle w:val="Gl"/>
          <w:b w:val="0"/>
          <w:sz w:val="22"/>
          <w:szCs w:val="22"/>
        </w:rPr>
        <w:t>Yapay zekâ destekli eğitim araçları ve öğretmenlerin adaptasyonu</w:t>
      </w:r>
    </w:p>
    <w:p w14:paraId="15A17B07" w14:textId="77777777" w:rsidR="00A86418" w:rsidRPr="005236FF" w:rsidRDefault="00A86418" w:rsidP="005236FF">
      <w:pPr>
        <w:pStyle w:val="ListeParagraf"/>
        <w:numPr>
          <w:ilvl w:val="0"/>
          <w:numId w:val="2"/>
        </w:numPr>
        <w:spacing w:before="100" w:beforeAutospacing="1" w:after="100" w:afterAutospacing="1"/>
        <w:rPr>
          <w:b/>
          <w:sz w:val="22"/>
          <w:szCs w:val="22"/>
        </w:rPr>
      </w:pPr>
      <w:r w:rsidRPr="005236FF">
        <w:rPr>
          <w:rStyle w:val="Gl"/>
          <w:b w:val="0"/>
          <w:sz w:val="22"/>
          <w:szCs w:val="22"/>
        </w:rPr>
        <w:t>Sanal gerçeklik (VR) ve artırılmış gerçeklik (AR) ile öğrenme ortamları</w:t>
      </w:r>
    </w:p>
    <w:p w14:paraId="6EF96BF2" w14:textId="77777777" w:rsidR="00A86418" w:rsidRPr="005236FF" w:rsidRDefault="00A86418" w:rsidP="005236FF">
      <w:pPr>
        <w:pStyle w:val="ListeParagraf"/>
        <w:numPr>
          <w:ilvl w:val="0"/>
          <w:numId w:val="2"/>
        </w:numPr>
        <w:spacing w:before="100" w:beforeAutospacing="1" w:after="100" w:afterAutospacing="1"/>
        <w:rPr>
          <w:b/>
          <w:sz w:val="22"/>
          <w:szCs w:val="22"/>
        </w:rPr>
      </w:pPr>
      <w:r w:rsidRPr="005236FF">
        <w:rPr>
          <w:rStyle w:val="Gl"/>
          <w:b w:val="0"/>
          <w:sz w:val="22"/>
          <w:szCs w:val="22"/>
        </w:rPr>
        <w:t>Dijital okuryazarlık ve güvenli internet kullanımı</w:t>
      </w:r>
    </w:p>
    <w:p w14:paraId="6317735B" w14:textId="4BA0DD18" w:rsidR="00221716" w:rsidRPr="005236FF" w:rsidRDefault="00221716" w:rsidP="005236FF">
      <w:pPr>
        <w:pStyle w:val="ListeParagraf"/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5236FF">
        <w:rPr>
          <w:bCs/>
          <w:sz w:val="22"/>
          <w:szCs w:val="22"/>
        </w:rPr>
        <w:t xml:space="preserve">Dijital </w:t>
      </w:r>
      <w:r w:rsidR="00D40DA3" w:rsidRPr="005236FF">
        <w:rPr>
          <w:bCs/>
          <w:sz w:val="22"/>
          <w:szCs w:val="22"/>
        </w:rPr>
        <w:t>oyun tabanlı öğrenme</w:t>
      </w:r>
    </w:p>
    <w:p w14:paraId="25BC2FB4" w14:textId="77777777" w:rsidR="00221716" w:rsidRPr="005236FF" w:rsidRDefault="00221716" w:rsidP="005236FF">
      <w:pPr>
        <w:pStyle w:val="Balk3"/>
        <w:rPr>
          <w:rStyle w:val="Gl"/>
          <w:b/>
          <w:bCs/>
          <w:sz w:val="22"/>
          <w:szCs w:val="22"/>
        </w:rPr>
      </w:pPr>
      <w:r w:rsidRPr="005236FF">
        <w:rPr>
          <w:rStyle w:val="Gl"/>
          <w:b/>
          <w:bCs/>
          <w:sz w:val="22"/>
          <w:szCs w:val="22"/>
        </w:rPr>
        <w:t>Kapsayıcı Eğitim</w:t>
      </w:r>
    </w:p>
    <w:p w14:paraId="3F7EE45B" w14:textId="2FCE243A" w:rsidR="00A86418" w:rsidRPr="005236FF" w:rsidRDefault="00A86418" w:rsidP="005236FF">
      <w:pPr>
        <w:pStyle w:val="Balk3"/>
        <w:numPr>
          <w:ilvl w:val="0"/>
          <w:numId w:val="2"/>
        </w:numPr>
        <w:rPr>
          <w:sz w:val="22"/>
          <w:szCs w:val="22"/>
        </w:rPr>
      </w:pPr>
      <w:r w:rsidRPr="005236FF">
        <w:rPr>
          <w:rStyle w:val="Gl"/>
          <w:bCs/>
          <w:sz w:val="22"/>
          <w:szCs w:val="22"/>
        </w:rPr>
        <w:t xml:space="preserve">Göç, </w:t>
      </w:r>
      <w:r w:rsidR="007258B5">
        <w:rPr>
          <w:rStyle w:val="Gl"/>
          <w:bCs/>
          <w:sz w:val="22"/>
          <w:szCs w:val="22"/>
        </w:rPr>
        <w:t>m</w:t>
      </w:r>
      <w:r w:rsidRPr="005236FF">
        <w:rPr>
          <w:rStyle w:val="Gl"/>
          <w:bCs/>
          <w:sz w:val="22"/>
          <w:szCs w:val="22"/>
        </w:rPr>
        <w:t xml:space="preserve">ülteci </w:t>
      </w:r>
      <w:r w:rsidR="007258B5">
        <w:rPr>
          <w:rStyle w:val="Gl"/>
          <w:bCs/>
          <w:sz w:val="22"/>
          <w:szCs w:val="22"/>
        </w:rPr>
        <w:t>e</w:t>
      </w:r>
      <w:r w:rsidRPr="005236FF">
        <w:rPr>
          <w:rStyle w:val="Gl"/>
          <w:bCs/>
          <w:sz w:val="22"/>
          <w:szCs w:val="22"/>
        </w:rPr>
        <w:t xml:space="preserve">ğitimi ve </w:t>
      </w:r>
      <w:r w:rsidR="007258B5">
        <w:rPr>
          <w:rStyle w:val="Gl"/>
          <w:bCs/>
          <w:sz w:val="22"/>
          <w:szCs w:val="22"/>
        </w:rPr>
        <w:t>k</w:t>
      </w:r>
      <w:r w:rsidRPr="005236FF">
        <w:rPr>
          <w:rStyle w:val="Gl"/>
          <w:bCs/>
          <w:sz w:val="22"/>
          <w:szCs w:val="22"/>
        </w:rPr>
        <w:t xml:space="preserve">ültürel </w:t>
      </w:r>
      <w:r w:rsidR="007258B5">
        <w:rPr>
          <w:rStyle w:val="Gl"/>
          <w:bCs/>
          <w:sz w:val="22"/>
          <w:szCs w:val="22"/>
        </w:rPr>
        <w:t>e</w:t>
      </w:r>
      <w:r w:rsidRPr="005236FF">
        <w:rPr>
          <w:rStyle w:val="Gl"/>
          <w:bCs/>
          <w:sz w:val="22"/>
          <w:szCs w:val="22"/>
        </w:rPr>
        <w:t>ntegrasyon</w:t>
      </w:r>
      <w:r w:rsidRPr="005236FF">
        <w:rPr>
          <w:sz w:val="22"/>
          <w:szCs w:val="22"/>
        </w:rPr>
        <w:t xml:space="preserve"> </w:t>
      </w:r>
    </w:p>
    <w:p w14:paraId="6BB2FDAF" w14:textId="77777777" w:rsidR="00A86418" w:rsidRPr="005236FF" w:rsidRDefault="00A86418" w:rsidP="005236FF">
      <w:pPr>
        <w:pStyle w:val="ListeParagraf"/>
        <w:numPr>
          <w:ilvl w:val="0"/>
          <w:numId w:val="2"/>
        </w:numPr>
        <w:spacing w:before="100" w:beforeAutospacing="1" w:after="100" w:afterAutospacing="1"/>
        <w:rPr>
          <w:b/>
          <w:sz w:val="22"/>
          <w:szCs w:val="22"/>
        </w:rPr>
      </w:pPr>
      <w:r w:rsidRPr="005236FF">
        <w:rPr>
          <w:rStyle w:val="Gl"/>
          <w:b w:val="0"/>
          <w:sz w:val="22"/>
          <w:szCs w:val="22"/>
        </w:rPr>
        <w:t>Göçmen öğrenciler için kapsayıcı eğitim politikaları</w:t>
      </w:r>
    </w:p>
    <w:p w14:paraId="3F7A0153" w14:textId="77777777" w:rsidR="00A75B68" w:rsidRPr="005236FF" w:rsidRDefault="00A75B68" w:rsidP="005236FF">
      <w:pPr>
        <w:pStyle w:val="ListeParagraf"/>
        <w:numPr>
          <w:ilvl w:val="0"/>
          <w:numId w:val="2"/>
        </w:numPr>
        <w:spacing w:before="100" w:beforeAutospacing="1" w:after="100" w:afterAutospacing="1"/>
        <w:rPr>
          <w:rStyle w:val="Gl"/>
          <w:bCs w:val="0"/>
          <w:sz w:val="22"/>
          <w:szCs w:val="22"/>
        </w:rPr>
      </w:pPr>
      <w:r w:rsidRPr="005236FF">
        <w:rPr>
          <w:rStyle w:val="Gl"/>
          <w:b w:val="0"/>
          <w:sz w:val="22"/>
          <w:szCs w:val="22"/>
        </w:rPr>
        <w:t>Dezavantajlı grupların eğitime erişimi</w:t>
      </w:r>
    </w:p>
    <w:p w14:paraId="4691AB43" w14:textId="4DA0A816" w:rsidR="00A86418" w:rsidRPr="005236FF" w:rsidRDefault="00A86418" w:rsidP="005236FF">
      <w:pPr>
        <w:pStyle w:val="Balk3"/>
        <w:rPr>
          <w:sz w:val="22"/>
          <w:szCs w:val="22"/>
        </w:rPr>
      </w:pPr>
      <w:r w:rsidRPr="005236FF">
        <w:rPr>
          <w:rStyle w:val="Gl"/>
          <w:b/>
          <w:bCs/>
          <w:sz w:val="22"/>
          <w:szCs w:val="22"/>
        </w:rPr>
        <w:t>Psikolojik Dayanıklılık, Ruh Sağlığı ve Eğitim</w:t>
      </w:r>
      <w:r w:rsidRPr="005236FF">
        <w:rPr>
          <w:sz w:val="22"/>
          <w:szCs w:val="22"/>
        </w:rPr>
        <w:t xml:space="preserve"> </w:t>
      </w:r>
    </w:p>
    <w:p w14:paraId="5D640892" w14:textId="77777777" w:rsidR="00A86418" w:rsidRPr="005236FF" w:rsidRDefault="00A86418" w:rsidP="005236FF">
      <w:pPr>
        <w:pStyle w:val="ListeParagraf"/>
        <w:numPr>
          <w:ilvl w:val="0"/>
          <w:numId w:val="2"/>
        </w:numPr>
        <w:spacing w:before="100" w:beforeAutospacing="1" w:after="100" w:afterAutospacing="1"/>
        <w:rPr>
          <w:b/>
          <w:sz w:val="22"/>
          <w:szCs w:val="22"/>
        </w:rPr>
      </w:pPr>
      <w:r w:rsidRPr="005236FF">
        <w:rPr>
          <w:rStyle w:val="Gl"/>
          <w:b w:val="0"/>
          <w:sz w:val="22"/>
          <w:szCs w:val="22"/>
        </w:rPr>
        <w:t>Öğrencilerde psikolojik dayanıklılığı artıran eğitim modelleri</w:t>
      </w:r>
    </w:p>
    <w:p w14:paraId="61A9C412" w14:textId="77777777" w:rsidR="00A86418" w:rsidRPr="005236FF" w:rsidRDefault="005236FF" w:rsidP="005236FF">
      <w:pPr>
        <w:pStyle w:val="ListeParagraf"/>
        <w:numPr>
          <w:ilvl w:val="0"/>
          <w:numId w:val="2"/>
        </w:numPr>
        <w:spacing w:before="100" w:beforeAutospacing="1" w:after="100" w:afterAutospacing="1"/>
        <w:rPr>
          <w:rStyle w:val="Gl"/>
          <w:bCs w:val="0"/>
          <w:sz w:val="22"/>
          <w:szCs w:val="22"/>
        </w:rPr>
      </w:pPr>
      <w:r w:rsidRPr="005236FF">
        <w:rPr>
          <w:rStyle w:val="Gl"/>
          <w:b w:val="0"/>
          <w:sz w:val="22"/>
          <w:szCs w:val="22"/>
        </w:rPr>
        <w:t>E</w:t>
      </w:r>
      <w:r w:rsidR="00A86418" w:rsidRPr="005236FF">
        <w:rPr>
          <w:rStyle w:val="Gl"/>
          <w:b w:val="0"/>
          <w:sz w:val="22"/>
          <w:szCs w:val="22"/>
        </w:rPr>
        <w:t>ğitimde yeni psikolojik yaklaşımlar</w:t>
      </w:r>
    </w:p>
    <w:p w14:paraId="48D3CA1E" w14:textId="39D0639C" w:rsidR="00221716" w:rsidRPr="005236FF" w:rsidRDefault="00221716" w:rsidP="005236FF">
      <w:pPr>
        <w:pStyle w:val="ListeParagraf"/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5236FF">
        <w:rPr>
          <w:bCs/>
          <w:sz w:val="22"/>
          <w:szCs w:val="22"/>
        </w:rPr>
        <w:t xml:space="preserve">Sosyal </w:t>
      </w:r>
      <w:r w:rsidR="007258B5">
        <w:rPr>
          <w:bCs/>
          <w:sz w:val="22"/>
          <w:szCs w:val="22"/>
        </w:rPr>
        <w:t>d</w:t>
      </w:r>
      <w:r w:rsidRPr="005236FF">
        <w:rPr>
          <w:bCs/>
          <w:sz w:val="22"/>
          <w:szCs w:val="22"/>
        </w:rPr>
        <w:t xml:space="preserve">uygusal </w:t>
      </w:r>
      <w:r w:rsidR="007258B5">
        <w:rPr>
          <w:bCs/>
          <w:sz w:val="22"/>
          <w:szCs w:val="22"/>
        </w:rPr>
        <w:t>ö</w:t>
      </w:r>
      <w:r w:rsidRPr="005236FF">
        <w:rPr>
          <w:bCs/>
          <w:sz w:val="22"/>
          <w:szCs w:val="22"/>
        </w:rPr>
        <w:t>ğrenme (SEL) ve</w:t>
      </w:r>
      <w:r w:rsidR="00D40DA3" w:rsidRPr="005236FF">
        <w:rPr>
          <w:bCs/>
          <w:sz w:val="22"/>
          <w:szCs w:val="22"/>
        </w:rPr>
        <w:t xml:space="preserve"> eğitim</w:t>
      </w:r>
    </w:p>
    <w:p w14:paraId="7FFDCA18" w14:textId="77777777" w:rsidR="00A86418" w:rsidRPr="005236FF" w:rsidRDefault="00A86418" w:rsidP="005236FF">
      <w:pPr>
        <w:pStyle w:val="Balk3"/>
        <w:rPr>
          <w:sz w:val="22"/>
          <w:szCs w:val="22"/>
        </w:rPr>
      </w:pPr>
      <w:r w:rsidRPr="005236FF">
        <w:rPr>
          <w:rStyle w:val="Gl"/>
          <w:b/>
          <w:bCs/>
          <w:sz w:val="22"/>
          <w:szCs w:val="22"/>
        </w:rPr>
        <w:t>Eğitimin Geleceği: Hibrit ve Alternatif Eğitim Modelleri</w:t>
      </w:r>
      <w:r w:rsidRPr="005236FF">
        <w:rPr>
          <w:sz w:val="22"/>
          <w:szCs w:val="22"/>
        </w:rPr>
        <w:t xml:space="preserve"> </w:t>
      </w:r>
    </w:p>
    <w:p w14:paraId="463EFBD2" w14:textId="77777777" w:rsidR="00A86418" w:rsidRPr="005236FF" w:rsidRDefault="00A86418" w:rsidP="005236FF">
      <w:pPr>
        <w:pStyle w:val="ListeParagraf"/>
        <w:numPr>
          <w:ilvl w:val="0"/>
          <w:numId w:val="2"/>
        </w:numPr>
        <w:spacing w:before="100" w:beforeAutospacing="1" w:after="100" w:afterAutospacing="1"/>
        <w:rPr>
          <w:b/>
          <w:sz w:val="22"/>
          <w:szCs w:val="22"/>
        </w:rPr>
      </w:pPr>
      <w:r w:rsidRPr="005236FF">
        <w:rPr>
          <w:rStyle w:val="Gl"/>
          <w:b w:val="0"/>
          <w:sz w:val="22"/>
          <w:szCs w:val="22"/>
        </w:rPr>
        <w:t>Uzaktan ve hibrit eğitimin etkileri ve geleceği</w:t>
      </w:r>
    </w:p>
    <w:p w14:paraId="794F7FED" w14:textId="77777777" w:rsidR="00A86418" w:rsidRPr="005236FF" w:rsidRDefault="00D752FC" w:rsidP="005236FF">
      <w:pPr>
        <w:pStyle w:val="ListeParagraf"/>
        <w:numPr>
          <w:ilvl w:val="0"/>
          <w:numId w:val="2"/>
        </w:numPr>
        <w:spacing w:before="100" w:beforeAutospacing="1" w:after="100" w:afterAutospacing="1"/>
        <w:rPr>
          <w:rStyle w:val="Gl"/>
          <w:bCs w:val="0"/>
          <w:sz w:val="22"/>
          <w:szCs w:val="22"/>
        </w:rPr>
      </w:pPr>
      <w:r w:rsidRPr="005236FF">
        <w:rPr>
          <w:rStyle w:val="Gl"/>
          <w:b w:val="0"/>
          <w:sz w:val="22"/>
          <w:szCs w:val="22"/>
        </w:rPr>
        <w:t>Ü</w:t>
      </w:r>
      <w:r w:rsidR="00A86418" w:rsidRPr="005236FF">
        <w:rPr>
          <w:rStyle w:val="Gl"/>
          <w:b w:val="0"/>
          <w:sz w:val="22"/>
          <w:szCs w:val="22"/>
        </w:rPr>
        <w:t>lkelerin eğitim reformları</w:t>
      </w:r>
    </w:p>
    <w:p w14:paraId="79EBA2BA" w14:textId="77777777" w:rsidR="009C0D39" w:rsidRPr="005236FF" w:rsidRDefault="009C0D39" w:rsidP="005236FF">
      <w:pPr>
        <w:pStyle w:val="ListeParagraf"/>
        <w:numPr>
          <w:ilvl w:val="0"/>
          <w:numId w:val="2"/>
        </w:numPr>
        <w:spacing w:before="100" w:beforeAutospacing="1" w:after="100" w:afterAutospacing="1"/>
        <w:rPr>
          <w:b/>
          <w:sz w:val="22"/>
          <w:szCs w:val="22"/>
        </w:rPr>
      </w:pPr>
      <w:r w:rsidRPr="005236FF">
        <w:rPr>
          <w:rStyle w:val="Gl"/>
          <w:b w:val="0"/>
          <w:sz w:val="22"/>
          <w:szCs w:val="22"/>
        </w:rPr>
        <w:t>Eğitimde yeni yaklaşımlar</w:t>
      </w:r>
    </w:p>
    <w:p w14:paraId="170A8614" w14:textId="77777777" w:rsidR="00A86418" w:rsidRPr="005236FF" w:rsidRDefault="00A86418" w:rsidP="005236FF">
      <w:pPr>
        <w:pStyle w:val="Balk3"/>
        <w:rPr>
          <w:sz w:val="22"/>
          <w:szCs w:val="22"/>
        </w:rPr>
      </w:pPr>
      <w:r w:rsidRPr="005236FF">
        <w:rPr>
          <w:rStyle w:val="Gl"/>
          <w:b/>
          <w:bCs/>
          <w:sz w:val="22"/>
          <w:szCs w:val="22"/>
        </w:rPr>
        <w:t>Eğitimin Ekonomisi ve Gelecekteki Meslekler</w:t>
      </w:r>
    </w:p>
    <w:p w14:paraId="1C1AF7F2" w14:textId="77777777" w:rsidR="00A86418" w:rsidRPr="005236FF" w:rsidRDefault="00A86418" w:rsidP="005236FF">
      <w:pPr>
        <w:pStyle w:val="ListeParagraf"/>
        <w:numPr>
          <w:ilvl w:val="0"/>
          <w:numId w:val="2"/>
        </w:numPr>
        <w:spacing w:before="100" w:beforeAutospacing="1" w:after="100" w:afterAutospacing="1"/>
        <w:rPr>
          <w:b/>
          <w:sz w:val="22"/>
          <w:szCs w:val="22"/>
        </w:rPr>
      </w:pPr>
      <w:r w:rsidRPr="005236FF">
        <w:rPr>
          <w:rStyle w:val="Gl"/>
          <w:b w:val="0"/>
          <w:sz w:val="22"/>
          <w:szCs w:val="22"/>
        </w:rPr>
        <w:t>21. yüzyılda ortaya çıkan yeni meslekler ve eğitim sistemine entegrasyonu</w:t>
      </w:r>
    </w:p>
    <w:p w14:paraId="51A6C233" w14:textId="77777777" w:rsidR="00A86418" w:rsidRPr="005236FF" w:rsidRDefault="00A86418" w:rsidP="005236FF">
      <w:pPr>
        <w:pStyle w:val="ListeParagraf"/>
        <w:numPr>
          <w:ilvl w:val="0"/>
          <w:numId w:val="2"/>
        </w:numPr>
        <w:spacing w:before="100" w:beforeAutospacing="1" w:after="100" w:afterAutospacing="1"/>
        <w:rPr>
          <w:b/>
          <w:sz w:val="22"/>
          <w:szCs w:val="22"/>
        </w:rPr>
      </w:pPr>
      <w:r w:rsidRPr="005236FF">
        <w:rPr>
          <w:rStyle w:val="Gl"/>
          <w:b w:val="0"/>
          <w:sz w:val="22"/>
          <w:szCs w:val="22"/>
        </w:rPr>
        <w:t>Eğitim yatırımları ve verimlilik analizleri</w:t>
      </w:r>
    </w:p>
    <w:p w14:paraId="0574FCB7" w14:textId="4376B373" w:rsidR="00A86418" w:rsidRPr="00900A6A" w:rsidRDefault="00A86418" w:rsidP="005236FF">
      <w:pPr>
        <w:pStyle w:val="ListeParagraf"/>
        <w:numPr>
          <w:ilvl w:val="0"/>
          <w:numId w:val="2"/>
        </w:numPr>
        <w:spacing w:before="100" w:beforeAutospacing="1" w:after="100" w:afterAutospacing="1"/>
        <w:rPr>
          <w:rStyle w:val="Gl"/>
          <w:bCs w:val="0"/>
          <w:sz w:val="22"/>
          <w:szCs w:val="22"/>
        </w:rPr>
      </w:pPr>
      <w:r w:rsidRPr="005236FF">
        <w:rPr>
          <w:rStyle w:val="Gl"/>
          <w:b w:val="0"/>
          <w:sz w:val="22"/>
          <w:szCs w:val="22"/>
        </w:rPr>
        <w:t>Eğitimde girişimcilik ve inovasyon</w:t>
      </w:r>
    </w:p>
    <w:p w14:paraId="3BCF2994" w14:textId="72F63C1F" w:rsidR="00900A6A" w:rsidRPr="003D4B43" w:rsidRDefault="00900A6A" w:rsidP="005236FF">
      <w:pPr>
        <w:pStyle w:val="ListeParagraf"/>
        <w:numPr>
          <w:ilvl w:val="0"/>
          <w:numId w:val="2"/>
        </w:numPr>
        <w:spacing w:before="100" w:beforeAutospacing="1" w:after="100" w:afterAutospacing="1"/>
        <w:rPr>
          <w:rStyle w:val="Gl"/>
          <w:bCs w:val="0"/>
          <w:sz w:val="22"/>
          <w:szCs w:val="22"/>
        </w:rPr>
      </w:pPr>
      <w:r w:rsidRPr="003D4B43">
        <w:rPr>
          <w:rStyle w:val="Gl"/>
          <w:b w:val="0"/>
          <w:sz w:val="22"/>
          <w:szCs w:val="22"/>
        </w:rPr>
        <w:t>Eğitim–istihdam ilişkisi ve mesleki eğitim</w:t>
      </w:r>
    </w:p>
    <w:p w14:paraId="164A9ABA" w14:textId="03933306" w:rsidR="005236FF" w:rsidRPr="005236FF" w:rsidRDefault="0065159E" w:rsidP="005236FF">
      <w:pPr>
        <w:spacing w:before="100" w:beforeAutospacing="1" w:after="100" w:afterAutospacing="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Türkçe ve </w:t>
      </w:r>
      <w:r w:rsidR="003D4B43">
        <w:rPr>
          <w:b/>
          <w:bCs/>
          <w:sz w:val="22"/>
          <w:szCs w:val="22"/>
        </w:rPr>
        <w:t xml:space="preserve">Yabancı Dil Öğretimi </w:t>
      </w:r>
    </w:p>
    <w:p w14:paraId="471E7E4D" w14:textId="6B6D603A" w:rsidR="005236FF" w:rsidRPr="005236FF" w:rsidRDefault="0065159E" w:rsidP="005236FF">
      <w:pPr>
        <w:pStyle w:val="ListeParagraf"/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Türkçe ve </w:t>
      </w:r>
      <w:r w:rsidR="00D93EE7">
        <w:rPr>
          <w:sz w:val="22"/>
          <w:szCs w:val="22"/>
        </w:rPr>
        <w:t>y</w:t>
      </w:r>
      <w:r w:rsidR="005236FF" w:rsidRPr="005236FF">
        <w:rPr>
          <w:sz w:val="22"/>
          <w:szCs w:val="22"/>
        </w:rPr>
        <w:t xml:space="preserve">abancı </w:t>
      </w:r>
      <w:r w:rsidR="00002ACE" w:rsidRPr="005236FF">
        <w:rPr>
          <w:sz w:val="22"/>
          <w:szCs w:val="22"/>
        </w:rPr>
        <w:t>dil öğretim yöntemleri</w:t>
      </w:r>
    </w:p>
    <w:p w14:paraId="21C702AA" w14:textId="2D7EAEB5" w:rsidR="005236FF" w:rsidRPr="005236FF" w:rsidRDefault="005236FF" w:rsidP="005236FF">
      <w:pPr>
        <w:pStyle w:val="ListeParagraf"/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5236FF">
        <w:rPr>
          <w:sz w:val="22"/>
          <w:szCs w:val="22"/>
        </w:rPr>
        <w:t xml:space="preserve">Dil </w:t>
      </w:r>
      <w:r w:rsidR="00002ACE" w:rsidRPr="005236FF">
        <w:rPr>
          <w:sz w:val="22"/>
          <w:szCs w:val="22"/>
        </w:rPr>
        <w:t>politikaları ve eğitim programları</w:t>
      </w:r>
    </w:p>
    <w:p w14:paraId="6ABDEA3A" w14:textId="48ABD19D" w:rsidR="005236FF" w:rsidRPr="005236FF" w:rsidRDefault="005236FF" w:rsidP="005236FF">
      <w:pPr>
        <w:pStyle w:val="ListeParagraf"/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5236FF">
        <w:rPr>
          <w:sz w:val="22"/>
          <w:szCs w:val="22"/>
        </w:rPr>
        <w:t xml:space="preserve">Teknolojinin </w:t>
      </w:r>
      <w:r w:rsidR="00002ACE" w:rsidRPr="005236FF">
        <w:rPr>
          <w:sz w:val="22"/>
          <w:szCs w:val="22"/>
        </w:rPr>
        <w:t>yabancı dil öğretimindeki rolü</w:t>
      </w:r>
      <w:bookmarkEnd w:id="0"/>
    </w:p>
    <w:sectPr w:rsidR="005236FF" w:rsidRPr="00523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FAE77" w14:textId="77777777" w:rsidR="00CF4654" w:rsidRDefault="00CF4654" w:rsidP="009A1BAD">
      <w:r>
        <w:separator/>
      </w:r>
    </w:p>
  </w:endnote>
  <w:endnote w:type="continuationSeparator" w:id="0">
    <w:p w14:paraId="72EAC191" w14:textId="77777777" w:rsidR="00CF4654" w:rsidRDefault="00CF4654" w:rsidP="009A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D59E1" w14:textId="77777777" w:rsidR="00CF4654" w:rsidRDefault="00CF4654" w:rsidP="009A1BAD">
      <w:r>
        <w:separator/>
      </w:r>
    </w:p>
  </w:footnote>
  <w:footnote w:type="continuationSeparator" w:id="0">
    <w:p w14:paraId="211C7385" w14:textId="77777777" w:rsidR="00CF4654" w:rsidRDefault="00CF4654" w:rsidP="009A1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1ACC"/>
    <w:multiLevelType w:val="multilevel"/>
    <w:tmpl w:val="59C6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A1673"/>
    <w:multiLevelType w:val="multilevel"/>
    <w:tmpl w:val="E2DA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82425"/>
    <w:multiLevelType w:val="multilevel"/>
    <w:tmpl w:val="B2D0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174A82"/>
    <w:multiLevelType w:val="multilevel"/>
    <w:tmpl w:val="4FD8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5C5082"/>
    <w:multiLevelType w:val="multilevel"/>
    <w:tmpl w:val="A53A4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16F45"/>
    <w:multiLevelType w:val="multilevel"/>
    <w:tmpl w:val="D862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2A557D"/>
    <w:multiLevelType w:val="hybridMultilevel"/>
    <w:tmpl w:val="08FCEC56"/>
    <w:lvl w:ilvl="0" w:tplc="50F2ED6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F2E76E9"/>
    <w:multiLevelType w:val="multilevel"/>
    <w:tmpl w:val="3BC2F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6529C3"/>
    <w:multiLevelType w:val="multilevel"/>
    <w:tmpl w:val="ABAC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013A8A"/>
    <w:multiLevelType w:val="hybridMultilevel"/>
    <w:tmpl w:val="8A3A5842"/>
    <w:lvl w:ilvl="0" w:tplc="4B242C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60CD8"/>
    <w:multiLevelType w:val="multilevel"/>
    <w:tmpl w:val="F5B4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9D5EA8"/>
    <w:multiLevelType w:val="multilevel"/>
    <w:tmpl w:val="25AA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3B1D85"/>
    <w:multiLevelType w:val="multilevel"/>
    <w:tmpl w:val="7AD2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6B2A40"/>
    <w:multiLevelType w:val="multilevel"/>
    <w:tmpl w:val="0578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7072BB"/>
    <w:multiLevelType w:val="hybridMultilevel"/>
    <w:tmpl w:val="23F282C0"/>
    <w:lvl w:ilvl="0" w:tplc="427866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9"/>
  </w:num>
  <w:num w:numId="5">
    <w:abstractNumId w:val="13"/>
  </w:num>
  <w:num w:numId="6">
    <w:abstractNumId w:val="11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  <w:num w:numId="11">
    <w:abstractNumId w:val="10"/>
  </w:num>
  <w:num w:numId="12">
    <w:abstractNumId w:val="12"/>
  </w:num>
  <w:num w:numId="13">
    <w:abstractNumId w:val="5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32"/>
    <w:rsid w:val="00002ACE"/>
    <w:rsid w:val="000748E1"/>
    <w:rsid w:val="001A6EBD"/>
    <w:rsid w:val="00221716"/>
    <w:rsid w:val="00235BA9"/>
    <w:rsid w:val="002362B5"/>
    <w:rsid w:val="0023737E"/>
    <w:rsid w:val="00280F10"/>
    <w:rsid w:val="00361AF5"/>
    <w:rsid w:val="00384A56"/>
    <w:rsid w:val="003D4B43"/>
    <w:rsid w:val="004D3DD2"/>
    <w:rsid w:val="005236FF"/>
    <w:rsid w:val="005F0E18"/>
    <w:rsid w:val="0065159E"/>
    <w:rsid w:val="006535C6"/>
    <w:rsid w:val="006B5A41"/>
    <w:rsid w:val="006C094F"/>
    <w:rsid w:val="007258B5"/>
    <w:rsid w:val="00754A6A"/>
    <w:rsid w:val="007D6232"/>
    <w:rsid w:val="007F3F25"/>
    <w:rsid w:val="007F459E"/>
    <w:rsid w:val="00900A6A"/>
    <w:rsid w:val="00905D49"/>
    <w:rsid w:val="0098277B"/>
    <w:rsid w:val="009A1BAD"/>
    <w:rsid w:val="009C0D39"/>
    <w:rsid w:val="009C2B41"/>
    <w:rsid w:val="00A1304D"/>
    <w:rsid w:val="00A26D2A"/>
    <w:rsid w:val="00A75B68"/>
    <w:rsid w:val="00A8024D"/>
    <w:rsid w:val="00A86418"/>
    <w:rsid w:val="00B00362"/>
    <w:rsid w:val="00B2669B"/>
    <w:rsid w:val="00B26EBB"/>
    <w:rsid w:val="00C160AF"/>
    <w:rsid w:val="00C8009B"/>
    <w:rsid w:val="00CF4654"/>
    <w:rsid w:val="00D40DA3"/>
    <w:rsid w:val="00D6653E"/>
    <w:rsid w:val="00D752FC"/>
    <w:rsid w:val="00D93EE7"/>
    <w:rsid w:val="00DB0802"/>
    <w:rsid w:val="00DC0DC0"/>
    <w:rsid w:val="00DE2B07"/>
    <w:rsid w:val="00DE37FD"/>
    <w:rsid w:val="00E729FB"/>
    <w:rsid w:val="00EA3B52"/>
    <w:rsid w:val="00F016E9"/>
    <w:rsid w:val="00F75C74"/>
    <w:rsid w:val="00F914BC"/>
    <w:rsid w:val="00FF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B920B"/>
  <w15:docId w15:val="{AD67228B-41D2-48DE-8499-0BB6E66A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link w:val="Balk3Char"/>
    <w:uiPriority w:val="9"/>
    <w:qFormat/>
    <w:rsid w:val="00A8641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62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D6232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7D6232"/>
    <w:rPr>
      <w:b/>
      <w:bCs/>
    </w:rPr>
  </w:style>
  <w:style w:type="character" w:customStyle="1" w:styleId="truncate">
    <w:name w:val="truncate"/>
    <w:basedOn w:val="VarsaylanParagrafYazTipi"/>
    <w:rsid w:val="007D6232"/>
  </w:style>
  <w:style w:type="character" w:customStyle="1" w:styleId="Balk3Char">
    <w:name w:val="Başlık 3 Char"/>
    <w:basedOn w:val="VarsaylanParagrafYazTipi"/>
    <w:link w:val="Balk3"/>
    <w:uiPriority w:val="9"/>
    <w:rsid w:val="00A8641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A1BA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A1BAD"/>
  </w:style>
  <w:style w:type="paragraph" w:styleId="AltBilgi">
    <w:name w:val="footer"/>
    <w:basedOn w:val="Normal"/>
    <w:link w:val="AltBilgiChar"/>
    <w:uiPriority w:val="99"/>
    <w:unhideWhenUsed/>
    <w:rsid w:val="009A1BA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A1BAD"/>
  </w:style>
  <w:style w:type="paragraph" w:styleId="BalonMetni">
    <w:name w:val="Balloon Text"/>
    <w:basedOn w:val="Normal"/>
    <w:link w:val="BalonMetniChar"/>
    <w:uiPriority w:val="99"/>
    <w:semiHidden/>
    <w:unhideWhenUsed/>
    <w:rsid w:val="009A1BA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1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FBDBA-4DAD-4A76-9E23-1B21F0F59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Herdili SAHIN</dc:creator>
  <cp:lastModifiedBy>Hatice Herdili SAHIN</cp:lastModifiedBy>
  <cp:revision>3</cp:revision>
  <cp:lastPrinted>2025-03-20T10:11:00Z</cp:lastPrinted>
  <dcterms:created xsi:type="dcterms:W3CDTF">2025-04-21T08:04:00Z</dcterms:created>
  <dcterms:modified xsi:type="dcterms:W3CDTF">2025-04-22T07:34:00Z</dcterms:modified>
</cp:coreProperties>
</file>