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FF1275" w14:textId="7952DA99" w:rsidR="42BF0528" w:rsidRPr="007E4A7D" w:rsidRDefault="00EE1BEC" w:rsidP="42BF0528">
      <w:pPr>
        <w:spacing w:line="257" w:lineRule="auto"/>
        <w:jc w:val="center"/>
        <w:rPr>
          <w:rFonts w:ascii="Times New Roman" w:eastAsia="Times New Roman" w:hAnsi="Times New Roman" w:cs="Times New Roman"/>
          <w:b/>
          <w:bCs/>
          <w:sz w:val="20"/>
          <w:szCs w:val="20"/>
          <w:lang w:val="en-US"/>
        </w:rPr>
      </w:pPr>
      <w:r w:rsidRPr="007E4A7D">
        <w:rPr>
          <w:rFonts w:ascii="Times New Roman" w:eastAsia="Times New Roman" w:hAnsi="Times New Roman" w:cs="Times New Roman"/>
          <w:b/>
          <w:bCs/>
          <w:sz w:val="20"/>
          <w:szCs w:val="20"/>
          <w:lang w:val="en-US"/>
        </w:rPr>
        <w:t xml:space="preserve">Article Title (Times New Roman, 14 </w:t>
      </w:r>
      <w:proofErr w:type="spellStart"/>
      <w:r w:rsidRPr="007E4A7D">
        <w:rPr>
          <w:rFonts w:ascii="Times New Roman" w:eastAsia="Times New Roman" w:hAnsi="Times New Roman" w:cs="Times New Roman"/>
          <w:b/>
          <w:bCs/>
          <w:sz w:val="20"/>
          <w:szCs w:val="20"/>
          <w:lang w:val="en-US"/>
        </w:rPr>
        <w:t>pt</w:t>
      </w:r>
      <w:proofErr w:type="spellEnd"/>
      <w:r w:rsidRPr="007E4A7D">
        <w:rPr>
          <w:rFonts w:ascii="Times New Roman" w:eastAsia="Times New Roman" w:hAnsi="Times New Roman" w:cs="Times New Roman"/>
          <w:b/>
          <w:bCs/>
          <w:sz w:val="20"/>
          <w:szCs w:val="20"/>
          <w:lang w:val="en-US"/>
        </w:rPr>
        <w:t>, Capitalize Each Word, Centered, Bold)</w:t>
      </w:r>
    </w:p>
    <w:p w14:paraId="736D1437" w14:textId="7A030689" w:rsidR="007E4A7D" w:rsidRPr="007E4A7D" w:rsidRDefault="007E4A7D" w:rsidP="007E4A7D">
      <w:pPr>
        <w:pBdr>
          <w:bottom w:val="single" w:sz="6" w:space="1" w:color="auto"/>
        </w:pBdr>
        <w:jc w:val="center"/>
        <w:rPr>
          <w:rFonts w:ascii="Times New Roman" w:hAnsi="Times New Roman" w:cs="Times New Roman"/>
          <w:b/>
          <w:sz w:val="20"/>
          <w:szCs w:val="20"/>
          <w:lang w:val="en-US"/>
        </w:rPr>
      </w:pPr>
      <w:r w:rsidRPr="007E4A7D">
        <w:rPr>
          <w:rFonts w:ascii="Times New Roman" w:hAnsi="Times New Roman" w:cs="Times New Roman"/>
          <w:b/>
          <w:sz w:val="20"/>
          <w:szCs w:val="20"/>
          <w:lang w:val="en-US"/>
        </w:rPr>
        <w:t>TYPE OF THE ARTICLE (TIMES NEW ROMAN, 9 PT, ALL CAPS, CENTERED AND BOLD)</w:t>
      </w:r>
    </w:p>
    <w:p w14:paraId="16F65282" w14:textId="2931D35C" w:rsidR="00EE1BEC" w:rsidRPr="007E4A7D" w:rsidRDefault="00EE1BEC" w:rsidP="00466E4E">
      <w:pPr>
        <w:pBdr>
          <w:bottom w:val="single" w:sz="6" w:space="0" w:color="auto"/>
        </w:pBdr>
        <w:rPr>
          <w:rFonts w:ascii="Times New Roman" w:hAnsi="Times New Roman" w:cs="Times New Roman"/>
          <w:b/>
          <w:sz w:val="20"/>
          <w:szCs w:val="20"/>
          <w:lang w:val="en-US"/>
        </w:rPr>
      </w:pPr>
      <w:r w:rsidRPr="007E4A7D">
        <w:rPr>
          <w:rFonts w:ascii="Times New Roman" w:hAnsi="Times New Roman" w:cs="Times New Roman"/>
          <w:b/>
          <w:sz w:val="20"/>
          <w:szCs w:val="20"/>
          <w:lang w:val="en-US"/>
        </w:rPr>
        <w:t xml:space="preserve">Author </w:t>
      </w:r>
      <w:r w:rsidR="007E4A7D" w:rsidRPr="007E4A7D">
        <w:rPr>
          <w:rFonts w:ascii="Times New Roman" w:hAnsi="Times New Roman" w:cs="Times New Roman"/>
          <w:b/>
          <w:sz w:val="20"/>
          <w:szCs w:val="20"/>
          <w:lang w:val="en-US"/>
        </w:rPr>
        <w:t>First name</w:t>
      </w:r>
      <w:r w:rsidRPr="007E4A7D">
        <w:rPr>
          <w:rFonts w:ascii="Times New Roman" w:hAnsi="Times New Roman" w:cs="Times New Roman"/>
          <w:b/>
          <w:sz w:val="20"/>
          <w:szCs w:val="20"/>
          <w:lang w:val="en-US"/>
        </w:rPr>
        <w:t xml:space="preserve"> LASTNAME</w:t>
      </w:r>
      <w:r w:rsidRPr="007E4A7D">
        <w:rPr>
          <w:rFonts w:ascii="Times New Roman" w:hAnsi="Times New Roman" w:cs="Times New Roman"/>
          <w:b/>
          <w:sz w:val="20"/>
          <w:szCs w:val="20"/>
          <w:vertAlign w:val="superscript"/>
          <w:lang w:val="en-US"/>
        </w:rPr>
        <w:t>1</w:t>
      </w:r>
      <w:r w:rsidRPr="007E4A7D">
        <w:rPr>
          <w:rFonts w:ascii="Times New Roman" w:hAnsi="Times New Roman" w:cs="Times New Roman"/>
          <w:b/>
          <w:sz w:val="20"/>
          <w:szCs w:val="20"/>
          <w:lang w:val="en-US"/>
        </w:rPr>
        <w:t xml:space="preserve">, Author </w:t>
      </w:r>
      <w:r w:rsidR="007E4A7D" w:rsidRPr="007E4A7D">
        <w:rPr>
          <w:rFonts w:ascii="Times New Roman" w:hAnsi="Times New Roman" w:cs="Times New Roman"/>
          <w:b/>
          <w:sz w:val="20"/>
          <w:szCs w:val="20"/>
          <w:lang w:val="en-US"/>
        </w:rPr>
        <w:t>First name</w:t>
      </w:r>
      <w:r w:rsidRPr="007E4A7D">
        <w:rPr>
          <w:rFonts w:ascii="Times New Roman" w:hAnsi="Times New Roman" w:cs="Times New Roman"/>
          <w:b/>
          <w:sz w:val="20"/>
          <w:szCs w:val="20"/>
          <w:lang w:val="en-US"/>
        </w:rPr>
        <w:t xml:space="preserve"> LASTNAME</w:t>
      </w:r>
      <w:r w:rsidRPr="007E4A7D">
        <w:rPr>
          <w:rFonts w:ascii="Times New Roman" w:hAnsi="Times New Roman" w:cs="Times New Roman"/>
          <w:b/>
          <w:sz w:val="20"/>
          <w:szCs w:val="20"/>
          <w:vertAlign w:val="superscript"/>
          <w:lang w:val="en-US"/>
        </w:rPr>
        <w:t>2</w:t>
      </w:r>
    </w:p>
    <w:p w14:paraId="43063178" w14:textId="77777777" w:rsidR="00EE1BEC" w:rsidRPr="007E4A7D" w:rsidRDefault="00EE1BEC" w:rsidP="007E4A7D">
      <w:pPr>
        <w:pBdr>
          <w:bottom w:val="single" w:sz="6" w:space="0" w:color="auto"/>
        </w:pBdr>
        <w:spacing w:after="158" w:line="360" w:lineRule="auto"/>
        <w:rPr>
          <w:rFonts w:ascii="Times New Roman" w:hAnsi="Times New Roman" w:cs="Times New Roman"/>
          <w:sz w:val="20"/>
          <w:szCs w:val="20"/>
          <w:lang w:val="en-US"/>
        </w:rPr>
      </w:pPr>
      <w:r w:rsidRPr="007E4A7D">
        <w:rPr>
          <w:rFonts w:ascii="Times New Roman" w:hAnsi="Times New Roman" w:cs="Times New Roman"/>
          <w:sz w:val="20"/>
          <w:szCs w:val="20"/>
          <w:lang w:val="en-US"/>
        </w:rPr>
        <w:t>1 Title, institution, department, email address. ORCID number</w:t>
      </w:r>
      <w:r w:rsidRPr="007E4A7D">
        <w:rPr>
          <w:rFonts w:ascii="Times New Roman" w:hAnsi="Times New Roman" w:cs="Times New Roman"/>
          <w:sz w:val="20"/>
          <w:szCs w:val="20"/>
          <w:lang w:val="en-US"/>
        </w:rPr>
        <w:br/>
        <w:t>2 Title, institution, department, email address. ORCID number</w:t>
      </w:r>
    </w:p>
    <w:p w14:paraId="7159547D" w14:textId="41393030" w:rsidR="009170EA" w:rsidRPr="007E4A7D" w:rsidRDefault="009170EA" w:rsidP="00466E4E">
      <w:pPr>
        <w:pBdr>
          <w:bottom w:val="single" w:sz="6" w:space="0" w:color="auto"/>
        </w:pBdr>
        <w:rPr>
          <w:rFonts w:ascii="Times New Roman" w:hAnsi="Times New Roman" w:cs="Times New Roman"/>
          <w:sz w:val="20"/>
          <w:szCs w:val="20"/>
          <w:lang w:val="en-US"/>
        </w:rPr>
      </w:pPr>
      <w:r w:rsidRPr="007E4A7D">
        <w:rPr>
          <w:rFonts w:ascii="Times New Roman" w:hAnsi="Times New Roman" w:cs="Times New Roman"/>
          <w:sz w:val="20"/>
          <w:szCs w:val="20"/>
          <w:lang w:val="en-US"/>
        </w:rPr>
        <w:t xml:space="preserve"> </w:t>
      </w:r>
      <w:r w:rsidR="00EE1BEC" w:rsidRPr="007E4A7D">
        <w:rPr>
          <w:rFonts w:ascii="Times New Roman" w:hAnsi="Times New Roman" w:cs="Times New Roman"/>
          <w:b/>
          <w:bCs/>
          <w:sz w:val="20"/>
          <w:szCs w:val="20"/>
          <w:highlight w:val="green"/>
          <w:lang w:val="en-US"/>
        </w:rPr>
        <w:t>NOTE:</w:t>
      </w:r>
      <w:r w:rsidR="00EE1BEC" w:rsidRPr="007E4A7D">
        <w:rPr>
          <w:rFonts w:ascii="Times New Roman" w:hAnsi="Times New Roman" w:cs="Times New Roman"/>
          <w:sz w:val="20"/>
          <w:szCs w:val="20"/>
          <w:highlight w:val="green"/>
          <w:lang w:val="en-US"/>
        </w:rPr>
        <w:t xml:space="preserve"> This information must not appear in the anonymous version of the manuscript.</w:t>
      </w:r>
    </w:p>
    <w:p w14:paraId="0B0B39FF" w14:textId="02191BAB" w:rsidR="009170EA" w:rsidRPr="007E4A7D" w:rsidRDefault="00EE1BEC" w:rsidP="009170EA">
      <w:pPr>
        <w:jc w:val="both"/>
        <w:rPr>
          <w:rFonts w:ascii="Times New Roman" w:hAnsi="Times New Roman" w:cs="Times New Roman"/>
          <w:sz w:val="20"/>
          <w:szCs w:val="20"/>
          <w:lang w:val="en-US"/>
        </w:rPr>
      </w:pPr>
      <w:r w:rsidRPr="007E4A7D">
        <w:rPr>
          <w:rFonts w:ascii="Times New Roman" w:hAnsi="Times New Roman" w:cs="Times New Roman"/>
          <w:sz w:val="20"/>
          <w:szCs w:val="20"/>
          <w:lang w:val="en-US"/>
        </w:rPr>
        <w:t xml:space="preserve">Submission Date: </w:t>
      </w:r>
      <w:proofErr w:type="spellStart"/>
      <w:proofErr w:type="gramStart"/>
      <w:r w:rsidRPr="007E4A7D">
        <w:rPr>
          <w:rFonts w:ascii="Times New Roman" w:hAnsi="Times New Roman" w:cs="Times New Roman"/>
          <w:sz w:val="20"/>
          <w:szCs w:val="20"/>
          <w:lang w:val="en-US"/>
        </w:rPr>
        <w:t>dd.mm.yyyy</w:t>
      </w:r>
      <w:proofErr w:type="spellEnd"/>
      <w:proofErr w:type="gramEnd"/>
      <w:r w:rsidR="009170EA" w:rsidRPr="007E4A7D">
        <w:rPr>
          <w:rFonts w:ascii="Times New Roman" w:hAnsi="Times New Roman" w:cs="Times New Roman"/>
          <w:sz w:val="20"/>
          <w:szCs w:val="20"/>
          <w:lang w:val="en-US"/>
        </w:rPr>
        <w:t xml:space="preserve">      </w:t>
      </w:r>
      <w:r w:rsidRPr="007E4A7D">
        <w:rPr>
          <w:rFonts w:ascii="Times New Roman" w:hAnsi="Times New Roman" w:cs="Times New Roman"/>
          <w:sz w:val="20"/>
          <w:szCs w:val="20"/>
          <w:lang w:val="en-US"/>
        </w:rPr>
        <w:t xml:space="preserve">Acceptance Date: </w:t>
      </w:r>
      <w:proofErr w:type="spellStart"/>
      <w:r w:rsidRPr="007E4A7D">
        <w:rPr>
          <w:rFonts w:ascii="Times New Roman" w:hAnsi="Times New Roman" w:cs="Times New Roman"/>
          <w:sz w:val="20"/>
          <w:szCs w:val="20"/>
          <w:lang w:val="en-US"/>
        </w:rPr>
        <w:t>dd.mm.yyyy</w:t>
      </w:r>
      <w:proofErr w:type="spellEnd"/>
      <w:r w:rsidR="009170EA" w:rsidRPr="007E4A7D">
        <w:rPr>
          <w:rFonts w:ascii="Times New Roman" w:hAnsi="Times New Roman" w:cs="Times New Roman"/>
          <w:sz w:val="20"/>
          <w:szCs w:val="20"/>
          <w:lang w:val="en-US"/>
        </w:rPr>
        <w:t xml:space="preserve">       </w:t>
      </w:r>
      <w:r w:rsidRPr="007E4A7D">
        <w:rPr>
          <w:rFonts w:ascii="Times New Roman" w:hAnsi="Times New Roman" w:cs="Times New Roman"/>
          <w:sz w:val="20"/>
          <w:szCs w:val="20"/>
          <w:lang w:val="en-US"/>
        </w:rPr>
        <w:t>DOI: 10.XXXXX/</w:t>
      </w:r>
      <w:proofErr w:type="spellStart"/>
      <w:r w:rsidRPr="007E4A7D">
        <w:rPr>
          <w:rFonts w:ascii="Times New Roman" w:hAnsi="Times New Roman" w:cs="Times New Roman"/>
          <w:sz w:val="20"/>
          <w:szCs w:val="20"/>
          <w:lang w:val="en-US"/>
        </w:rPr>
        <w:t>maruaebd.articleID</w:t>
      </w:r>
      <w:proofErr w:type="spellEnd"/>
      <w:r w:rsidR="009170EA" w:rsidRPr="007E4A7D">
        <w:rPr>
          <w:rFonts w:ascii="Times New Roman" w:hAnsi="Times New Roman" w:cs="Times New Roman"/>
          <w:sz w:val="20"/>
          <w:szCs w:val="20"/>
          <w:lang w:val="en-US"/>
        </w:rPr>
        <w:t xml:space="preserve"> </w:t>
      </w:r>
    </w:p>
    <w:p w14:paraId="0415BFAA" w14:textId="2B8A62EB" w:rsidR="009170EA" w:rsidRPr="007E4A7D" w:rsidRDefault="00EE1BEC" w:rsidP="00EE1BEC">
      <w:pPr>
        <w:spacing w:line="257" w:lineRule="auto"/>
        <w:ind w:left="567" w:right="283"/>
        <w:jc w:val="both"/>
        <w:rPr>
          <w:rFonts w:ascii="Times New Roman" w:eastAsia="Times New Roman" w:hAnsi="Times New Roman" w:cs="Times New Roman"/>
          <w:sz w:val="20"/>
          <w:szCs w:val="20"/>
          <w:lang w:val="en-US"/>
        </w:rPr>
      </w:pPr>
      <w:r w:rsidRPr="007E4A7D">
        <w:rPr>
          <w:rFonts w:ascii="Times New Roman" w:hAnsi="Times New Roman" w:cs="Times New Roman"/>
          <w:b/>
          <w:sz w:val="20"/>
          <w:szCs w:val="20"/>
          <w:lang w:val="en-US"/>
        </w:rPr>
        <w:t xml:space="preserve">Citation: </w:t>
      </w:r>
      <w:r w:rsidRPr="007E4A7D">
        <w:rPr>
          <w:rFonts w:ascii="Times New Roman" w:hAnsi="Times New Roman" w:cs="Times New Roman"/>
          <w:bCs/>
          <w:sz w:val="20"/>
          <w:szCs w:val="20"/>
          <w:lang w:val="en-US"/>
        </w:rPr>
        <w:t>“</w:t>
      </w:r>
      <w:proofErr w:type="spellStart"/>
      <w:r w:rsidRPr="007E4A7D">
        <w:rPr>
          <w:rFonts w:ascii="Times New Roman" w:hAnsi="Times New Roman" w:cs="Times New Roman"/>
          <w:bCs/>
          <w:sz w:val="20"/>
          <w:szCs w:val="20"/>
          <w:lang w:val="en-US"/>
        </w:rPr>
        <w:t>Lastname</w:t>
      </w:r>
      <w:proofErr w:type="spellEnd"/>
      <w:r w:rsidRPr="007E4A7D">
        <w:rPr>
          <w:rFonts w:ascii="Times New Roman" w:hAnsi="Times New Roman" w:cs="Times New Roman"/>
          <w:bCs/>
          <w:sz w:val="20"/>
          <w:szCs w:val="20"/>
          <w:lang w:val="en-US"/>
        </w:rPr>
        <w:t xml:space="preserve">, A., &amp; </w:t>
      </w:r>
      <w:proofErr w:type="spellStart"/>
      <w:r w:rsidRPr="007E4A7D">
        <w:rPr>
          <w:rFonts w:ascii="Times New Roman" w:hAnsi="Times New Roman" w:cs="Times New Roman"/>
          <w:bCs/>
          <w:sz w:val="20"/>
          <w:szCs w:val="20"/>
          <w:lang w:val="en-US"/>
        </w:rPr>
        <w:t>Lastname</w:t>
      </w:r>
      <w:proofErr w:type="spellEnd"/>
      <w:r w:rsidRPr="007E4A7D">
        <w:rPr>
          <w:rFonts w:ascii="Times New Roman" w:hAnsi="Times New Roman" w:cs="Times New Roman"/>
          <w:bCs/>
          <w:sz w:val="20"/>
          <w:szCs w:val="20"/>
          <w:lang w:val="en-US"/>
        </w:rPr>
        <w:t xml:space="preserve">, A. (2024). Article title in sentence case. </w:t>
      </w:r>
      <w:r w:rsidR="005C45FD">
        <w:rPr>
          <w:rFonts w:ascii="Times New Roman" w:hAnsi="Times New Roman" w:cs="Times New Roman"/>
          <w:bCs/>
          <w:i/>
          <w:iCs/>
          <w:sz w:val="20"/>
          <w:szCs w:val="20"/>
          <w:lang w:val="en-US"/>
        </w:rPr>
        <w:t xml:space="preserve">Marmara </w:t>
      </w:r>
      <w:proofErr w:type="spellStart"/>
      <w:r w:rsidR="005C45FD">
        <w:rPr>
          <w:rFonts w:ascii="Times New Roman" w:hAnsi="Times New Roman" w:cs="Times New Roman"/>
          <w:bCs/>
          <w:i/>
          <w:iCs/>
          <w:sz w:val="20"/>
          <w:szCs w:val="20"/>
          <w:lang w:val="en-US"/>
        </w:rPr>
        <w:t>Üniversitesi</w:t>
      </w:r>
      <w:proofErr w:type="spellEnd"/>
      <w:r w:rsidR="005C45FD">
        <w:rPr>
          <w:rFonts w:ascii="Times New Roman" w:hAnsi="Times New Roman" w:cs="Times New Roman"/>
          <w:bCs/>
          <w:i/>
          <w:iCs/>
          <w:sz w:val="20"/>
          <w:szCs w:val="20"/>
          <w:lang w:val="en-US"/>
        </w:rPr>
        <w:t xml:space="preserve"> Atatürk </w:t>
      </w:r>
      <w:proofErr w:type="spellStart"/>
      <w:r w:rsidR="005C45FD">
        <w:rPr>
          <w:rFonts w:ascii="Times New Roman" w:hAnsi="Times New Roman" w:cs="Times New Roman"/>
          <w:bCs/>
          <w:i/>
          <w:iCs/>
          <w:sz w:val="20"/>
          <w:szCs w:val="20"/>
          <w:lang w:val="en-US"/>
        </w:rPr>
        <w:t>Eğitim</w:t>
      </w:r>
      <w:proofErr w:type="spellEnd"/>
      <w:r w:rsidR="005C45FD">
        <w:rPr>
          <w:rFonts w:ascii="Times New Roman" w:hAnsi="Times New Roman" w:cs="Times New Roman"/>
          <w:bCs/>
          <w:i/>
          <w:iCs/>
          <w:sz w:val="20"/>
          <w:szCs w:val="20"/>
          <w:lang w:val="en-US"/>
        </w:rPr>
        <w:t xml:space="preserve"> </w:t>
      </w:r>
      <w:proofErr w:type="spellStart"/>
      <w:r w:rsidR="005C45FD">
        <w:rPr>
          <w:rFonts w:ascii="Times New Roman" w:hAnsi="Times New Roman" w:cs="Times New Roman"/>
          <w:bCs/>
          <w:i/>
          <w:iCs/>
          <w:sz w:val="20"/>
          <w:szCs w:val="20"/>
          <w:lang w:val="en-US"/>
        </w:rPr>
        <w:t>Fakültesi</w:t>
      </w:r>
      <w:proofErr w:type="spellEnd"/>
      <w:r w:rsidR="005C45FD">
        <w:rPr>
          <w:rFonts w:ascii="Times New Roman" w:hAnsi="Times New Roman" w:cs="Times New Roman"/>
          <w:bCs/>
          <w:i/>
          <w:iCs/>
          <w:sz w:val="20"/>
          <w:szCs w:val="20"/>
          <w:lang w:val="en-US"/>
        </w:rPr>
        <w:t xml:space="preserve"> </w:t>
      </w:r>
      <w:proofErr w:type="spellStart"/>
      <w:r w:rsidR="005C45FD">
        <w:rPr>
          <w:rFonts w:ascii="Times New Roman" w:hAnsi="Times New Roman" w:cs="Times New Roman"/>
          <w:bCs/>
          <w:i/>
          <w:iCs/>
          <w:sz w:val="20"/>
          <w:szCs w:val="20"/>
          <w:lang w:val="en-US"/>
        </w:rPr>
        <w:t>Eğitim</w:t>
      </w:r>
      <w:proofErr w:type="spellEnd"/>
      <w:r w:rsidR="005C45FD">
        <w:rPr>
          <w:rFonts w:ascii="Times New Roman" w:hAnsi="Times New Roman" w:cs="Times New Roman"/>
          <w:bCs/>
          <w:i/>
          <w:iCs/>
          <w:sz w:val="20"/>
          <w:szCs w:val="20"/>
          <w:lang w:val="en-US"/>
        </w:rPr>
        <w:t xml:space="preserve"> </w:t>
      </w:r>
      <w:proofErr w:type="spellStart"/>
      <w:r w:rsidR="005C45FD">
        <w:rPr>
          <w:rFonts w:ascii="Times New Roman" w:hAnsi="Times New Roman" w:cs="Times New Roman"/>
          <w:bCs/>
          <w:i/>
          <w:iCs/>
          <w:sz w:val="20"/>
          <w:szCs w:val="20"/>
          <w:lang w:val="en-US"/>
        </w:rPr>
        <w:t>Bilimleri</w:t>
      </w:r>
      <w:proofErr w:type="spellEnd"/>
      <w:r w:rsidR="005C45FD">
        <w:rPr>
          <w:rFonts w:ascii="Times New Roman" w:hAnsi="Times New Roman" w:cs="Times New Roman"/>
          <w:bCs/>
          <w:i/>
          <w:iCs/>
          <w:sz w:val="20"/>
          <w:szCs w:val="20"/>
          <w:lang w:val="en-US"/>
        </w:rPr>
        <w:t xml:space="preserve"> Dergisi</w:t>
      </w:r>
      <w:bookmarkStart w:id="0" w:name="_GoBack"/>
      <w:bookmarkEnd w:id="0"/>
      <w:r w:rsidRPr="007E4A7D">
        <w:rPr>
          <w:rFonts w:ascii="Times New Roman" w:hAnsi="Times New Roman" w:cs="Times New Roman"/>
          <w:bCs/>
          <w:i/>
          <w:iCs/>
          <w:sz w:val="20"/>
          <w:szCs w:val="20"/>
          <w:lang w:val="en-US"/>
        </w:rPr>
        <w:t>, volume</w:t>
      </w:r>
      <w:r w:rsidRPr="007E4A7D">
        <w:rPr>
          <w:rFonts w:ascii="Times New Roman" w:hAnsi="Times New Roman" w:cs="Times New Roman"/>
          <w:bCs/>
          <w:sz w:val="20"/>
          <w:szCs w:val="20"/>
          <w:lang w:val="en-US"/>
        </w:rPr>
        <w:t xml:space="preserve">(issue), pages X-X. DOI: </w:t>
      </w:r>
      <w:proofErr w:type="gramStart"/>
      <w:r w:rsidRPr="007E4A7D">
        <w:rPr>
          <w:rFonts w:ascii="Times New Roman" w:hAnsi="Times New Roman" w:cs="Times New Roman"/>
          <w:bCs/>
          <w:sz w:val="20"/>
          <w:szCs w:val="20"/>
          <w:lang w:val="en-US"/>
        </w:rPr>
        <w:t>10.XXXXX</w:t>
      </w:r>
      <w:proofErr w:type="gramEnd"/>
      <w:r w:rsidRPr="007E4A7D">
        <w:rPr>
          <w:rFonts w:ascii="Times New Roman" w:hAnsi="Times New Roman" w:cs="Times New Roman"/>
          <w:bCs/>
          <w:sz w:val="20"/>
          <w:szCs w:val="20"/>
          <w:lang w:val="en-US"/>
        </w:rPr>
        <w:t>/</w:t>
      </w:r>
      <w:proofErr w:type="spellStart"/>
      <w:r w:rsidRPr="007E4A7D">
        <w:rPr>
          <w:rFonts w:ascii="Times New Roman" w:hAnsi="Times New Roman" w:cs="Times New Roman"/>
          <w:bCs/>
          <w:sz w:val="20"/>
          <w:szCs w:val="20"/>
          <w:lang w:val="en-US"/>
        </w:rPr>
        <w:t>maruaebd.articleID</w:t>
      </w:r>
      <w:proofErr w:type="spellEnd"/>
      <w:r w:rsidRPr="007E4A7D">
        <w:rPr>
          <w:rFonts w:ascii="Times New Roman" w:hAnsi="Times New Roman" w:cs="Times New Roman"/>
          <w:bCs/>
          <w:sz w:val="20"/>
          <w:szCs w:val="20"/>
          <w:lang w:val="en-US"/>
        </w:rPr>
        <w:t>”</w:t>
      </w:r>
      <w:r w:rsidRPr="007E4A7D">
        <w:rPr>
          <w:rFonts w:ascii="Times New Roman" w:hAnsi="Times New Roman" w:cs="Times New Roman"/>
          <w:b/>
          <w:sz w:val="20"/>
          <w:szCs w:val="20"/>
          <w:lang w:val="en-US"/>
        </w:rPr>
        <w:t xml:space="preserve"> </w:t>
      </w:r>
      <w:r w:rsidR="0034471A" w:rsidRPr="007E4A7D">
        <w:rPr>
          <w:rFonts w:ascii="Times New Roman" w:hAnsi="Times New Roman" w:cs="Times New Roman"/>
          <w:bCs/>
          <w:iCs/>
          <w:sz w:val="20"/>
          <w:szCs w:val="20"/>
          <w:lang w:val="en-US"/>
        </w:rPr>
        <w:t xml:space="preserve"> </w:t>
      </w:r>
      <w:r w:rsidRPr="007E4A7D">
        <w:rPr>
          <w:rFonts w:ascii="Times New Roman" w:hAnsi="Times New Roman" w:cs="Times New Roman"/>
          <w:b/>
          <w:bCs/>
          <w:sz w:val="20"/>
          <w:szCs w:val="20"/>
          <w:highlight w:val="green"/>
          <w:lang w:val="en-US"/>
        </w:rPr>
        <w:t>NOTE:</w:t>
      </w:r>
      <w:r w:rsidRPr="007E4A7D">
        <w:rPr>
          <w:rFonts w:ascii="Times New Roman" w:hAnsi="Times New Roman" w:cs="Times New Roman"/>
          <w:sz w:val="20"/>
          <w:szCs w:val="20"/>
          <w:highlight w:val="green"/>
          <w:lang w:val="en-US"/>
        </w:rPr>
        <w:t xml:space="preserve"> Author information must not be included in the anonymous version of the manuscript.</w:t>
      </w:r>
      <w:r w:rsidR="42BF0528" w:rsidRPr="007E4A7D">
        <w:rPr>
          <w:rFonts w:ascii="Times New Roman" w:eastAsia="Times New Roman" w:hAnsi="Times New Roman" w:cs="Times New Roman"/>
          <w:sz w:val="20"/>
          <w:szCs w:val="20"/>
          <w:lang w:val="en-US"/>
        </w:rPr>
        <w:t xml:space="preserve"> </w:t>
      </w:r>
    </w:p>
    <w:p w14:paraId="69F0C541" w14:textId="77777777" w:rsidR="007E4A7D" w:rsidRDefault="007E4A7D" w:rsidP="00EE1BEC">
      <w:pPr>
        <w:spacing w:after="240"/>
        <w:jc w:val="both"/>
        <w:rPr>
          <w:rFonts w:ascii="Times New Roman" w:eastAsia="Times New Roman" w:hAnsi="Times New Roman" w:cs="Times New Roman"/>
          <w:b/>
          <w:bCs/>
          <w:i/>
          <w:iCs/>
          <w:sz w:val="20"/>
          <w:szCs w:val="20"/>
          <w:lang w:val="en-US"/>
        </w:rPr>
      </w:pPr>
    </w:p>
    <w:p w14:paraId="0FDC5EE9" w14:textId="77777777" w:rsidR="007E4A7D" w:rsidRDefault="00EE1BEC" w:rsidP="42BF0528">
      <w:pPr>
        <w:spacing w:after="240"/>
        <w:jc w:val="both"/>
        <w:rPr>
          <w:rFonts w:ascii="Times New Roman" w:eastAsia="Times New Roman" w:hAnsi="Times New Roman" w:cs="Times New Roman"/>
          <w:b/>
          <w:bCs/>
          <w:i/>
          <w:iCs/>
          <w:sz w:val="20"/>
          <w:szCs w:val="20"/>
          <w:lang w:val="en-US"/>
        </w:rPr>
      </w:pPr>
      <w:r w:rsidRPr="00EE1BEC">
        <w:rPr>
          <w:rFonts w:ascii="Times New Roman" w:eastAsia="Times New Roman" w:hAnsi="Times New Roman" w:cs="Times New Roman"/>
          <w:b/>
          <w:bCs/>
          <w:i/>
          <w:iCs/>
          <w:sz w:val="20"/>
          <w:szCs w:val="20"/>
          <w:lang w:val="en-US"/>
        </w:rPr>
        <w:t xml:space="preserve">Abstract (Times New Roman, 10 </w:t>
      </w:r>
      <w:proofErr w:type="spellStart"/>
      <w:r w:rsidRPr="00EE1BEC">
        <w:rPr>
          <w:rFonts w:ascii="Times New Roman" w:eastAsia="Times New Roman" w:hAnsi="Times New Roman" w:cs="Times New Roman"/>
          <w:b/>
          <w:bCs/>
          <w:i/>
          <w:iCs/>
          <w:sz w:val="20"/>
          <w:szCs w:val="20"/>
          <w:lang w:val="en-US"/>
        </w:rPr>
        <w:t>pt</w:t>
      </w:r>
      <w:proofErr w:type="spellEnd"/>
      <w:r w:rsidRPr="00EE1BEC">
        <w:rPr>
          <w:rFonts w:ascii="Times New Roman" w:eastAsia="Times New Roman" w:hAnsi="Times New Roman" w:cs="Times New Roman"/>
          <w:b/>
          <w:bCs/>
          <w:i/>
          <w:iCs/>
          <w:sz w:val="20"/>
          <w:szCs w:val="20"/>
          <w:lang w:val="en-US"/>
        </w:rPr>
        <w:t>, italic, bold, single line spacing)</w:t>
      </w:r>
    </w:p>
    <w:p w14:paraId="3BAE03A3" w14:textId="1431B969" w:rsidR="00EE1BEC" w:rsidRDefault="00EE1BEC" w:rsidP="42BF0528">
      <w:pPr>
        <w:spacing w:after="240"/>
        <w:jc w:val="both"/>
        <w:rPr>
          <w:rFonts w:ascii="Times New Roman" w:eastAsia="Times New Roman" w:hAnsi="Times New Roman" w:cs="Times New Roman"/>
          <w:b/>
          <w:bCs/>
          <w:i/>
          <w:iCs/>
          <w:sz w:val="20"/>
          <w:szCs w:val="20"/>
          <w:lang w:val="en-US"/>
        </w:rPr>
      </w:pPr>
      <w:r w:rsidRPr="00EE1BEC">
        <w:rPr>
          <w:rFonts w:ascii="Times New Roman" w:eastAsia="Times New Roman" w:hAnsi="Times New Roman" w:cs="Times New Roman"/>
          <w:i/>
          <w:iCs/>
          <w:sz w:val="20"/>
          <w:szCs w:val="20"/>
          <w:lang w:val="en-US"/>
        </w:rPr>
        <w:t>The abstract should be between 200-250 words and include the purpose, methodology, main findings, and conclusions of the study. The abstract should not contain any references, figures, or tables. It must be written as a single paragraph and formatted with justified alignment. One line below the abstract, keywords that reflect the scope and content of the study should be added. The English abstract section must meet the same requirements.</w:t>
      </w:r>
    </w:p>
    <w:p w14:paraId="437E45D9" w14:textId="77777777" w:rsidR="007E4A7D" w:rsidRPr="007E4A7D" w:rsidRDefault="007E4A7D" w:rsidP="42BF0528">
      <w:pPr>
        <w:spacing w:after="240"/>
        <w:jc w:val="both"/>
        <w:rPr>
          <w:rFonts w:ascii="Times New Roman" w:eastAsia="Times New Roman" w:hAnsi="Times New Roman" w:cs="Times New Roman"/>
          <w:b/>
          <w:bCs/>
          <w:i/>
          <w:iCs/>
          <w:sz w:val="20"/>
          <w:szCs w:val="20"/>
          <w:lang w:val="en-US"/>
        </w:rPr>
      </w:pPr>
    </w:p>
    <w:p w14:paraId="19855260" w14:textId="2BEC2342" w:rsidR="00EE1BEC" w:rsidRPr="00EE1BEC" w:rsidRDefault="00EE1BEC" w:rsidP="00EE1BEC">
      <w:pPr>
        <w:spacing w:after="240"/>
        <w:jc w:val="both"/>
        <w:rPr>
          <w:rFonts w:ascii="Times New Roman" w:eastAsia="Times New Roman" w:hAnsi="Times New Roman" w:cs="Times New Roman"/>
          <w:i/>
          <w:iCs/>
          <w:sz w:val="20"/>
          <w:szCs w:val="20"/>
          <w:lang w:val="en-US"/>
        </w:rPr>
      </w:pPr>
      <w:r w:rsidRPr="00EE1BEC">
        <w:rPr>
          <w:rFonts w:ascii="Times New Roman" w:eastAsia="Times New Roman" w:hAnsi="Times New Roman" w:cs="Times New Roman"/>
          <w:b/>
          <w:bCs/>
          <w:i/>
          <w:iCs/>
          <w:sz w:val="20"/>
          <w:szCs w:val="20"/>
          <w:lang w:val="en-US"/>
        </w:rPr>
        <w:t xml:space="preserve">Keywords: </w:t>
      </w:r>
      <w:r w:rsidRPr="00EE1BEC">
        <w:rPr>
          <w:rFonts w:ascii="Times New Roman" w:eastAsia="Times New Roman" w:hAnsi="Times New Roman" w:cs="Times New Roman"/>
          <w:i/>
          <w:iCs/>
          <w:sz w:val="20"/>
          <w:szCs w:val="20"/>
          <w:lang w:val="en-US"/>
        </w:rPr>
        <w:t>All keywords should be written in lowercase (except for proper nouns and acronyms in uppercase</w:t>
      </w:r>
      <w:r w:rsidR="007E4A7D" w:rsidRPr="00EE1BEC">
        <w:rPr>
          <w:rFonts w:ascii="Times New Roman" w:eastAsia="Times New Roman" w:hAnsi="Times New Roman" w:cs="Times New Roman"/>
          <w:i/>
          <w:iCs/>
          <w:sz w:val="20"/>
          <w:szCs w:val="20"/>
          <w:lang w:val="en-US"/>
        </w:rPr>
        <w:t>) and</w:t>
      </w:r>
      <w:r w:rsidRPr="00EE1BEC">
        <w:rPr>
          <w:rFonts w:ascii="Times New Roman" w:eastAsia="Times New Roman" w:hAnsi="Times New Roman" w:cs="Times New Roman"/>
          <w:i/>
          <w:iCs/>
          <w:sz w:val="20"/>
          <w:szCs w:val="20"/>
          <w:lang w:val="en-US"/>
        </w:rPr>
        <w:t xml:space="preserve"> should be listed from general to specific. </w:t>
      </w:r>
      <w:r w:rsidR="00075C30" w:rsidRPr="009D787A">
        <w:rPr>
          <w:rFonts w:ascii="Times New Roman" w:eastAsia="Times New Roman" w:hAnsi="Times New Roman" w:cs="Times New Roman"/>
          <w:bCs/>
          <w:i/>
          <w:iCs/>
          <w:sz w:val="20"/>
          <w:szCs w:val="20"/>
        </w:rPr>
        <w:t xml:space="preserve"> </w:t>
      </w:r>
      <w:proofErr w:type="spellStart"/>
      <w:r w:rsidR="00075C30" w:rsidRPr="009D787A">
        <w:rPr>
          <w:rFonts w:ascii="Times New Roman" w:eastAsia="Times New Roman" w:hAnsi="Times New Roman" w:cs="Times New Roman"/>
          <w:bCs/>
          <w:i/>
          <w:iCs/>
          <w:sz w:val="20"/>
          <w:szCs w:val="20"/>
        </w:rPr>
        <w:t>The</w:t>
      </w:r>
      <w:proofErr w:type="spellEnd"/>
      <w:r w:rsidR="00075C30" w:rsidRPr="009D787A">
        <w:rPr>
          <w:rFonts w:ascii="Times New Roman" w:eastAsia="Times New Roman" w:hAnsi="Times New Roman" w:cs="Times New Roman"/>
          <w:bCs/>
          <w:i/>
          <w:iCs/>
          <w:sz w:val="20"/>
          <w:szCs w:val="20"/>
        </w:rPr>
        <w:t xml:space="preserve"> </w:t>
      </w:r>
      <w:proofErr w:type="spellStart"/>
      <w:r w:rsidR="00075C30" w:rsidRPr="009D787A">
        <w:rPr>
          <w:rFonts w:ascii="Times New Roman" w:eastAsia="Times New Roman" w:hAnsi="Times New Roman" w:cs="Times New Roman"/>
          <w:bCs/>
          <w:i/>
          <w:iCs/>
          <w:sz w:val="20"/>
          <w:szCs w:val="20"/>
        </w:rPr>
        <w:t>number</w:t>
      </w:r>
      <w:proofErr w:type="spellEnd"/>
      <w:r w:rsidR="00075C30" w:rsidRPr="009D787A">
        <w:rPr>
          <w:rFonts w:ascii="Times New Roman" w:eastAsia="Times New Roman" w:hAnsi="Times New Roman" w:cs="Times New Roman"/>
          <w:bCs/>
          <w:i/>
          <w:iCs/>
          <w:sz w:val="20"/>
          <w:szCs w:val="20"/>
        </w:rPr>
        <w:t xml:space="preserve"> of </w:t>
      </w:r>
      <w:proofErr w:type="spellStart"/>
      <w:r w:rsidR="00075C30" w:rsidRPr="009D787A">
        <w:rPr>
          <w:rFonts w:ascii="Times New Roman" w:eastAsia="Times New Roman" w:hAnsi="Times New Roman" w:cs="Times New Roman"/>
          <w:bCs/>
          <w:i/>
          <w:iCs/>
          <w:sz w:val="20"/>
          <w:szCs w:val="20"/>
        </w:rPr>
        <w:t>keywords</w:t>
      </w:r>
      <w:proofErr w:type="spellEnd"/>
      <w:r w:rsidR="00075C30" w:rsidRPr="009D787A">
        <w:rPr>
          <w:rFonts w:ascii="Times New Roman" w:eastAsia="Times New Roman" w:hAnsi="Times New Roman" w:cs="Times New Roman"/>
          <w:bCs/>
          <w:i/>
          <w:iCs/>
          <w:sz w:val="20"/>
          <w:szCs w:val="20"/>
        </w:rPr>
        <w:t xml:space="preserve"> </w:t>
      </w:r>
      <w:proofErr w:type="spellStart"/>
      <w:r w:rsidR="00075C30" w:rsidRPr="009D787A">
        <w:rPr>
          <w:rFonts w:ascii="Times New Roman" w:eastAsia="Times New Roman" w:hAnsi="Times New Roman" w:cs="Times New Roman"/>
          <w:bCs/>
          <w:i/>
          <w:iCs/>
          <w:sz w:val="20"/>
          <w:szCs w:val="20"/>
        </w:rPr>
        <w:t>should</w:t>
      </w:r>
      <w:proofErr w:type="spellEnd"/>
      <w:r w:rsidR="00075C30" w:rsidRPr="009D787A">
        <w:rPr>
          <w:rFonts w:ascii="Times New Roman" w:eastAsia="Times New Roman" w:hAnsi="Times New Roman" w:cs="Times New Roman"/>
          <w:bCs/>
          <w:i/>
          <w:iCs/>
          <w:sz w:val="20"/>
          <w:szCs w:val="20"/>
        </w:rPr>
        <w:t xml:space="preserve"> be </w:t>
      </w:r>
      <w:proofErr w:type="spellStart"/>
      <w:r w:rsidR="00075C30" w:rsidRPr="009D787A">
        <w:rPr>
          <w:rFonts w:ascii="Times New Roman" w:eastAsia="Times New Roman" w:hAnsi="Times New Roman" w:cs="Times New Roman"/>
          <w:bCs/>
          <w:i/>
          <w:iCs/>
          <w:sz w:val="20"/>
          <w:szCs w:val="20"/>
        </w:rPr>
        <w:t>between</w:t>
      </w:r>
      <w:proofErr w:type="spellEnd"/>
      <w:r w:rsidR="00075C30" w:rsidRPr="009D787A">
        <w:rPr>
          <w:rFonts w:ascii="Times New Roman" w:eastAsia="Times New Roman" w:hAnsi="Times New Roman" w:cs="Times New Roman"/>
          <w:bCs/>
          <w:i/>
          <w:iCs/>
          <w:sz w:val="20"/>
          <w:szCs w:val="20"/>
        </w:rPr>
        <w:t xml:space="preserve"> 4 </w:t>
      </w:r>
      <w:proofErr w:type="spellStart"/>
      <w:r w:rsidR="00075C30" w:rsidRPr="009D787A">
        <w:rPr>
          <w:rFonts w:ascii="Times New Roman" w:eastAsia="Times New Roman" w:hAnsi="Times New Roman" w:cs="Times New Roman"/>
          <w:bCs/>
          <w:i/>
          <w:iCs/>
          <w:sz w:val="20"/>
          <w:szCs w:val="20"/>
        </w:rPr>
        <w:t>and</w:t>
      </w:r>
      <w:proofErr w:type="spellEnd"/>
      <w:r w:rsidR="00075C30" w:rsidRPr="009D787A">
        <w:rPr>
          <w:rFonts w:ascii="Times New Roman" w:eastAsia="Times New Roman" w:hAnsi="Times New Roman" w:cs="Times New Roman"/>
          <w:bCs/>
          <w:i/>
          <w:iCs/>
          <w:sz w:val="20"/>
          <w:szCs w:val="20"/>
        </w:rPr>
        <w:t xml:space="preserve"> 6, </w:t>
      </w:r>
      <w:proofErr w:type="spellStart"/>
      <w:r w:rsidR="00075C30" w:rsidRPr="009D787A">
        <w:rPr>
          <w:rFonts w:ascii="Times New Roman" w:eastAsia="Times New Roman" w:hAnsi="Times New Roman" w:cs="Times New Roman"/>
          <w:bCs/>
          <w:i/>
          <w:iCs/>
          <w:sz w:val="20"/>
          <w:szCs w:val="20"/>
        </w:rPr>
        <w:t>commas</w:t>
      </w:r>
      <w:proofErr w:type="spellEnd"/>
      <w:r w:rsidR="00075C30" w:rsidRPr="009D787A">
        <w:rPr>
          <w:rFonts w:ascii="Times New Roman" w:eastAsia="Times New Roman" w:hAnsi="Times New Roman" w:cs="Times New Roman"/>
          <w:bCs/>
          <w:i/>
          <w:iCs/>
          <w:sz w:val="20"/>
          <w:szCs w:val="20"/>
        </w:rPr>
        <w:t xml:space="preserve"> </w:t>
      </w:r>
      <w:proofErr w:type="spellStart"/>
      <w:r w:rsidR="00075C30" w:rsidRPr="009D787A">
        <w:rPr>
          <w:rFonts w:ascii="Times New Roman" w:eastAsia="Times New Roman" w:hAnsi="Times New Roman" w:cs="Times New Roman"/>
          <w:bCs/>
          <w:i/>
          <w:iCs/>
          <w:sz w:val="20"/>
          <w:szCs w:val="20"/>
        </w:rPr>
        <w:t>should</w:t>
      </w:r>
      <w:proofErr w:type="spellEnd"/>
      <w:r w:rsidR="00075C30" w:rsidRPr="009D787A">
        <w:rPr>
          <w:rFonts w:ascii="Times New Roman" w:eastAsia="Times New Roman" w:hAnsi="Times New Roman" w:cs="Times New Roman"/>
          <w:bCs/>
          <w:i/>
          <w:iCs/>
          <w:sz w:val="20"/>
          <w:szCs w:val="20"/>
        </w:rPr>
        <w:t xml:space="preserve"> be </w:t>
      </w:r>
      <w:proofErr w:type="spellStart"/>
      <w:r w:rsidR="00075C30" w:rsidRPr="009D787A">
        <w:rPr>
          <w:rFonts w:ascii="Times New Roman" w:eastAsia="Times New Roman" w:hAnsi="Times New Roman" w:cs="Times New Roman"/>
          <w:bCs/>
          <w:i/>
          <w:iCs/>
          <w:sz w:val="20"/>
          <w:szCs w:val="20"/>
        </w:rPr>
        <w:t>used</w:t>
      </w:r>
      <w:proofErr w:type="spellEnd"/>
      <w:r w:rsidR="00075C30" w:rsidRPr="009D787A">
        <w:rPr>
          <w:rFonts w:ascii="Times New Roman" w:eastAsia="Times New Roman" w:hAnsi="Times New Roman" w:cs="Times New Roman"/>
          <w:bCs/>
          <w:i/>
          <w:iCs/>
          <w:sz w:val="20"/>
          <w:szCs w:val="20"/>
        </w:rPr>
        <w:t xml:space="preserve"> </w:t>
      </w:r>
      <w:proofErr w:type="spellStart"/>
      <w:r w:rsidR="00075C30" w:rsidRPr="009D787A">
        <w:rPr>
          <w:rFonts w:ascii="Times New Roman" w:eastAsia="Times New Roman" w:hAnsi="Times New Roman" w:cs="Times New Roman"/>
          <w:bCs/>
          <w:i/>
          <w:iCs/>
          <w:sz w:val="20"/>
          <w:szCs w:val="20"/>
        </w:rPr>
        <w:t>to</w:t>
      </w:r>
      <w:proofErr w:type="spellEnd"/>
      <w:r w:rsidR="00075C30" w:rsidRPr="009D787A">
        <w:rPr>
          <w:rFonts w:ascii="Times New Roman" w:eastAsia="Times New Roman" w:hAnsi="Times New Roman" w:cs="Times New Roman"/>
          <w:bCs/>
          <w:i/>
          <w:iCs/>
          <w:sz w:val="20"/>
          <w:szCs w:val="20"/>
        </w:rPr>
        <w:t xml:space="preserve"> </w:t>
      </w:r>
      <w:proofErr w:type="spellStart"/>
      <w:r w:rsidR="00075C30" w:rsidRPr="009D787A">
        <w:rPr>
          <w:rFonts w:ascii="Times New Roman" w:eastAsia="Times New Roman" w:hAnsi="Times New Roman" w:cs="Times New Roman"/>
          <w:bCs/>
          <w:i/>
          <w:iCs/>
          <w:sz w:val="20"/>
          <w:szCs w:val="20"/>
        </w:rPr>
        <w:t>separate</w:t>
      </w:r>
      <w:proofErr w:type="spellEnd"/>
      <w:r w:rsidR="00075C30" w:rsidRPr="009D787A">
        <w:rPr>
          <w:rFonts w:ascii="Times New Roman" w:eastAsia="Times New Roman" w:hAnsi="Times New Roman" w:cs="Times New Roman"/>
          <w:bCs/>
          <w:i/>
          <w:iCs/>
          <w:sz w:val="20"/>
          <w:szCs w:val="20"/>
        </w:rPr>
        <w:t xml:space="preserve"> </w:t>
      </w:r>
      <w:proofErr w:type="spellStart"/>
      <w:r w:rsidR="00075C30" w:rsidRPr="009D787A">
        <w:rPr>
          <w:rFonts w:ascii="Times New Roman" w:eastAsia="Times New Roman" w:hAnsi="Times New Roman" w:cs="Times New Roman"/>
          <w:bCs/>
          <w:i/>
          <w:iCs/>
          <w:sz w:val="20"/>
          <w:szCs w:val="20"/>
        </w:rPr>
        <w:t>the</w:t>
      </w:r>
      <w:proofErr w:type="spellEnd"/>
      <w:r w:rsidR="00075C30" w:rsidRPr="009D787A">
        <w:rPr>
          <w:rFonts w:ascii="Times New Roman" w:eastAsia="Times New Roman" w:hAnsi="Times New Roman" w:cs="Times New Roman"/>
          <w:bCs/>
          <w:i/>
          <w:iCs/>
          <w:sz w:val="20"/>
          <w:szCs w:val="20"/>
        </w:rPr>
        <w:t xml:space="preserve"> </w:t>
      </w:r>
      <w:proofErr w:type="spellStart"/>
      <w:r w:rsidR="00075C30" w:rsidRPr="009D787A">
        <w:rPr>
          <w:rFonts w:ascii="Times New Roman" w:eastAsia="Times New Roman" w:hAnsi="Times New Roman" w:cs="Times New Roman"/>
          <w:bCs/>
          <w:i/>
          <w:iCs/>
          <w:sz w:val="20"/>
          <w:szCs w:val="20"/>
        </w:rPr>
        <w:t>keywords</w:t>
      </w:r>
      <w:proofErr w:type="spellEnd"/>
      <w:r w:rsidR="00075C30" w:rsidRPr="009D787A">
        <w:rPr>
          <w:rFonts w:ascii="Times New Roman" w:eastAsia="Times New Roman" w:hAnsi="Times New Roman" w:cs="Times New Roman"/>
          <w:bCs/>
          <w:i/>
          <w:iCs/>
          <w:sz w:val="20"/>
          <w:szCs w:val="20"/>
        </w:rPr>
        <w:t xml:space="preserve">, </w:t>
      </w:r>
      <w:proofErr w:type="spellStart"/>
      <w:r w:rsidR="00075C30" w:rsidRPr="009D787A">
        <w:rPr>
          <w:rFonts w:ascii="Times New Roman" w:eastAsia="Times New Roman" w:hAnsi="Times New Roman" w:cs="Times New Roman"/>
          <w:bCs/>
          <w:i/>
          <w:iCs/>
          <w:sz w:val="20"/>
          <w:szCs w:val="20"/>
        </w:rPr>
        <w:t>and</w:t>
      </w:r>
      <w:proofErr w:type="spellEnd"/>
      <w:r w:rsidR="00075C30" w:rsidRPr="009D787A">
        <w:rPr>
          <w:rFonts w:ascii="Times New Roman" w:eastAsia="Times New Roman" w:hAnsi="Times New Roman" w:cs="Times New Roman"/>
          <w:bCs/>
          <w:i/>
          <w:iCs/>
          <w:sz w:val="20"/>
          <w:szCs w:val="20"/>
        </w:rPr>
        <w:t xml:space="preserve"> </w:t>
      </w:r>
      <w:proofErr w:type="spellStart"/>
      <w:r w:rsidR="00075C30" w:rsidRPr="009D787A">
        <w:rPr>
          <w:rFonts w:ascii="Times New Roman" w:eastAsia="Times New Roman" w:hAnsi="Times New Roman" w:cs="Times New Roman"/>
          <w:bCs/>
          <w:i/>
          <w:iCs/>
          <w:sz w:val="20"/>
          <w:szCs w:val="20"/>
        </w:rPr>
        <w:t>no</w:t>
      </w:r>
      <w:proofErr w:type="spellEnd"/>
      <w:r w:rsidR="00075C30" w:rsidRPr="009D787A">
        <w:rPr>
          <w:rFonts w:ascii="Times New Roman" w:eastAsia="Times New Roman" w:hAnsi="Times New Roman" w:cs="Times New Roman"/>
          <w:bCs/>
          <w:i/>
          <w:iCs/>
          <w:sz w:val="20"/>
          <w:szCs w:val="20"/>
        </w:rPr>
        <w:t xml:space="preserve"> </w:t>
      </w:r>
      <w:proofErr w:type="spellStart"/>
      <w:r w:rsidR="00075C30" w:rsidRPr="009D787A">
        <w:rPr>
          <w:rFonts w:ascii="Times New Roman" w:eastAsia="Times New Roman" w:hAnsi="Times New Roman" w:cs="Times New Roman"/>
          <w:bCs/>
          <w:i/>
          <w:iCs/>
          <w:sz w:val="20"/>
          <w:szCs w:val="20"/>
        </w:rPr>
        <w:t>period</w:t>
      </w:r>
      <w:proofErr w:type="spellEnd"/>
      <w:r w:rsidR="00075C30" w:rsidRPr="009D787A">
        <w:rPr>
          <w:rFonts w:ascii="Times New Roman" w:eastAsia="Times New Roman" w:hAnsi="Times New Roman" w:cs="Times New Roman"/>
          <w:bCs/>
          <w:i/>
          <w:iCs/>
          <w:sz w:val="20"/>
          <w:szCs w:val="20"/>
        </w:rPr>
        <w:t xml:space="preserve"> </w:t>
      </w:r>
      <w:proofErr w:type="spellStart"/>
      <w:r w:rsidR="00075C30" w:rsidRPr="009D787A">
        <w:rPr>
          <w:rFonts w:ascii="Times New Roman" w:eastAsia="Times New Roman" w:hAnsi="Times New Roman" w:cs="Times New Roman"/>
          <w:bCs/>
          <w:i/>
          <w:iCs/>
          <w:sz w:val="20"/>
          <w:szCs w:val="20"/>
        </w:rPr>
        <w:t>should</w:t>
      </w:r>
      <w:proofErr w:type="spellEnd"/>
      <w:r w:rsidR="00075C30" w:rsidRPr="009D787A">
        <w:rPr>
          <w:rFonts w:ascii="Times New Roman" w:eastAsia="Times New Roman" w:hAnsi="Times New Roman" w:cs="Times New Roman"/>
          <w:bCs/>
          <w:i/>
          <w:iCs/>
          <w:sz w:val="20"/>
          <w:szCs w:val="20"/>
        </w:rPr>
        <w:t xml:space="preserve"> be </w:t>
      </w:r>
      <w:proofErr w:type="spellStart"/>
      <w:r w:rsidR="00075C30" w:rsidRPr="009D787A">
        <w:rPr>
          <w:rFonts w:ascii="Times New Roman" w:eastAsia="Times New Roman" w:hAnsi="Times New Roman" w:cs="Times New Roman"/>
          <w:bCs/>
          <w:i/>
          <w:iCs/>
          <w:sz w:val="20"/>
          <w:szCs w:val="20"/>
        </w:rPr>
        <w:t>placed</w:t>
      </w:r>
      <w:proofErr w:type="spellEnd"/>
      <w:r w:rsidR="00075C30" w:rsidRPr="009D787A">
        <w:rPr>
          <w:rFonts w:ascii="Times New Roman" w:eastAsia="Times New Roman" w:hAnsi="Times New Roman" w:cs="Times New Roman"/>
          <w:bCs/>
          <w:i/>
          <w:iCs/>
          <w:sz w:val="20"/>
          <w:szCs w:val="20"/>
        </w:rPr>
        <w:t xml:space="preserve"> at </w:t>
      </w:r>
      <w:proofErr w:type="spellStart"/>
      <w:r w:rsidR="00075C30" w:rsidRPr="009D787A">
        <w:rPr>
          <w:rFonts w:ascii="Times New Roman" w:eastAsia="Times New Roman" w:hAnsi="Times New Roman" w:cs="Times New Roman"/>
          <w:bCs/>
          <w:i/>
          <w:iCs/>
          <w:sz w:val="20"/>
          <w:szCs w:val="20"/>
        </w:rPr>
        <w:t>the</w:t>
      </w:r>
      <w:proofErr w:type="spellEnd"/>
      <w:r w:rsidR="00075C30" w:rsidRPr="009D787A">
        <w:rPr>
          <w:rFonts w:ascii="Times New Roman" w:eastAsia="Times New Roman" w:hAnsi="Times New Roman" w:cs="Times New Roman"/>
          <w:bCs/>
          <w:i/>
          <w:iCs/>
          <w:sz w:val="20"/>
          <w:szCs w:val="20"/>
        </w:rPr>
        <w:t xml:space="preserve"> </w:t>
      </w:r>
      <w:proofErr w:type="spellStart"/>
      <w:r w:rsidR="00075C30" w:rsidRPr="009D787A">
        <w:rPr>
          <w:rFonts w:ascii="Times New Roman" w:eastAsia="Times New Roman" w:hAnsi="Times New Roman" w:cs="Times New Roman"/>
          <w:bCs/>
          <w:i/>
          <w:iCs/>
          <w:sz w:val="20"/>
          <w:szCs w:val="20"/>
        </w:rPr>
        <w:t>end</w:t>
      </w:r>
      <w:proofErr w:type="spellEnd"/>
      <w:r w:rsidR="00075C30" w:rsidRPr="009D787A">
        <w:rPr>
          <w:rFonts w:ascii="Times New Roman" w:eastAsia="Times New Roman" w:hAnsi="Times New Roman" w:cs="Times New Roman"/>
          <w:bCs/>
          <w:i/>
          <w:iCs/>
          <w:sz w:val="20"/>
          <w:szCs w:val="20"/>
        </w:rPr>
        <w:t xml:space="preserve"> of </w:t>
      </w:r>
      <w:proofErr w:type="spellStart"/>
      <w:r w:rsidR="00075C30" w:rsidRPr="009D787A">
        <w:rPr>
          <w:rFonts w:ascii="Times New Roman" w:eastAsia="Times New Roman" w:hAnsi="Times New Roman" w:cs="Times New Roman"/>
          <w:bCs/>
          <w:i/>
          <w:iCs/>
          <w:sz w:val="20"/>
          <w:szCs w:val="20"/>
        </w:rPr>
        <w:t>the</w:t>
      </w:r>
      <w:proofErr w:type="spellEnd"/>
      <w:r w:rsidR="00075C30" w:rsidRPr="009D787A">
        <w:rPr>
          <w:rFonts w:ascii="Times New Roman" w:eastAsia="Times New Roman" w:hAnsi="Times New Roman" w:cs="Times New Roman"/>
          <w:bCs/>
          <w:i/>
          <w:iCs/>
          <w:sz w:val="20"/>
          <w:szCs w:val="20"/>
        </w:rPr>
        <w:t xml:space="preserve"> </w:t>
      </w:r>
      <w:proofErr w:type="spellStart"/>
      <w:r w:rsidR="00075C30" w:rsidRPr="009D787A">
        <w:rPr>
          <w:rFonts w:ascii="Times New Roman" w:eastAsia="Times New Roman" w:hAnsi="Times New Roman" w:cs="Times New Roman"/>
          <w:bCs/>
          <w:i/>
          <w:iCs/>
          <w:sz w:val="20"/>
          <w:szCs w:val="20"/>
        </w:rPr>
        <w:t>list</w:t>
      </w:r>
      <w:proofErr w:type="spellEnd"/>
      <w:r w:rsidR="00075C30" w:rsidRPr="009D787A">
        <w:rPr>
          <w:rFonts w:ascii="Times New Roman" w:eastAsia="Times New Roman" w:hAnsi="Times New Roman" w:cs="Times New Roman"/>
          <w:bCs/>
          <w:i/>
          <w:iCs/>
          <w:sz w:val="20"/>
          <w:szCs w:val="20"/>
        </w:rPr>
        <w:t>.</w:t>
      </w:r>
    </w:p>
    <w:p w14:paraId="00108F28" w14:textId="77777777" w:rsidR="007E4A7D" w:rsidRDefault="42BF0528" w:rsidP="007E4A7D">
      <w:pPr>
        <w:pBdr>
          <w:bottom w:val="single" w:sz="6" w:space="1" w:color="auto"/>
        </w:pBdr>
        <w:spacing w:before="60" w:after="60" w:line="276" w:lineRule="auto"/>
        <w:jc w:val="both"/>
        <w:rPr>
          <w:rFonts w:ascii="Times New Roman" w:eastAsia="Times New Roman" w:hAnsi="Times New Roman" w:cs="Times New Roman"/>
          <w:i/>
          <w:iCs/>
          <w:sz w:val="20"/>
          <w:szCs w:val="20"/>
          <w:lang w:val="en-US"/>
        </w:rPr>
      </w:pPr>
      <w:r w:rsidRPr="007E4A7D">
        <w:rPr>
          <w:rFonts w:ascii="Times New Roman" w:eastAsia="Times New Roman" w:hAnsi="Times New Roman" w:cs="Times New Roman"/>
          <w:i/>
          <w:iCs/>
          <w:sz w:val="20"/>
          <w:szCs w:val="20"/>
          <w:lang w:val="en-US"/>
        </w:rPr>
        <w:t xml:space="preserve"> </w:t>
      </w:r>
    </w:p>
    <w:p w14:paraId="50795B2C" w14:textId="77777777" w:rsidR="00815810" w:rsidRDefault="00815810" w:rsidP="007E4A7D">
      <w:pPr>
        <w:pBdr>
          <w:bottom w:val="single" w:sz="6" w:space="1" w:color="auto"/>
        </w:pBdr>
        <w:spacing w:before="60" w:after="60" w:line="276" w:lineRule="auto"/>
        <w:jc w:val="both"/>
        <w:rPr>
          <w:rFonts w:ascii="Times New Roman" w:eastAsia="Times New Roman" w:hAnsi="Times New Roman" w:cs="Times New Roman"/>
          <w:i/>
          <w:iCs/>
          <w:sz w:val="20"/>
          <w:szCs w:val="20"/>
          <w:lang w:val="en-US"/>
        </w:rPr>
      </w:pPr>
    </w:p>
    <w:p w14:paraId="027F590D" w14:textId="77777777" w:rsidR="00815810" w:rsidRDefault="00815810" w:rsidP="007E4A7D">
      <w:pPr>
        <w:pBdr>
          <w:bottom w:val="single" w:sz="6" w:space="1" w:color="auto"/>
        </w:pBdr>
        <w:spacing w:before="60" w:after="60" w:line="276" w:lineRule="auto"/>
        <w:jc w:val="both"/>
        <w:rPr>
          <w:rFonts w:ascii="Times New Roman" w:eastAsia="Times New Roman" w:hAnsi="Times New Roman" w:cs="Times New Roman"/>
          <w:i/>
          <w:iCs/>
          <w:sz w:val="20"/>
          <w:szCs w:val="20"/>
          <w:lang w:val="en-US"/>
        </w:rPr>
      </w:pPr>
    </w:p>
    <w:p w14:paraId="33FB104B" w14:textId="77777777" w:rsidR="00815810" w:rsidRDefault="00815810" w:rsidP="007E4A7D">
      <w:pPr>
        <w:pBdr>
          <w:bottom w:val="single" w:sz="6" w:space="1" w:color="auto"/>
        </w:pBdr>
        <w:spacing w:before="60" w:after="60" w:line="276" w:lineRule="auto"/>
        <w:jc w:val="both"/>
        <w:rPr>
          <w:rFonts w:ascii="Times New Roman" w:eastAsia="Times New Roman" w:hAnsi="Times New Roman" w:cs="Times New Roman"/>
          <w:i/>
          <w:iCs/>
          <w:sz w:val="20"/>
          <w:szCs w:val="20"/>
          <w:lang w:val="en-US"/>
        </w:rPr>
      </w:pPr>
    </w:p>
    <w:p w14:paraId="21E7D722" w14:textId="77777777" w:rsidR="00815810" w:rsidRDefault="00815810" w:rsidP="007E4A7D">
      <w:pPr>
        <w:pBdr>
          <w:bottom w:val="single" w:sz="6" w:space="1" w:color="auto"/>
        </w:pBdr>
        <w:spacing w:before="60" w:after="60" w:line="276" w:lineRule="auto"/>
        <w:jc w:val="both"/>
        <w:rPr>
          <w:rFonts w:ascii="Times New Roman" w:eastAsia="Times New Roman" w:hAnsi="Times New Roman" w:cs="Times New Roman"/>
          <w:i/>
          <w:iCs/>
          <w:sz w:val="20"/>
          <w:szCs w:val="20"/>
          <w:lang w:val="en-US"/>
        </w:rPr>
      </w:pPr>
    </w:p>
    <w:p w14:paraId="4A5698D8" w14:textId="77777777" w:rsidR="00815810" w:rsidRDefault="00815810" w:rsidP="007E4A7D">
      <w:pPr>
        <w:pBdr>
          <w:bottom w:val="single" w:sz="6" w:space="1" w:color="auto"/>
        </w:pBdr>
        <w:spacing w:before="60" w:after="60" w:line="276" w:lineRule="auto"/>
        <w:jc w:val="both"/>
        <w:rPr>
          <w:rFonts w:ascii="Times New Roman" w:eastAsia="Times New Roman" w:hAnsi="Times New Roman" w:cs="Times New Roman"/>
          <w:i/>
          <w:iCs/>
          <w:sz w:val="20"/>
          <w:szCs w:val="20"/>
          <w:lang w:val="en-US"/>
        </w:rPr>
      </w:pPr>
    </w:p>
    <w:p w14:paraId="6855927A" w14:textId="77777777" w:rsidR="00815810" w:rsidRDefault="00815810" w:rsidP="007E4A7D">
      <w:pPr>
        <w:pBdr>
          <w:bottom w:val="single" w:sz="6" w:space="1" w:color="auto"/>
        </w:pBdr>
        <w:spacing w:before="60" w:after="60" w:line="276" w:lineRule="auto"/>
        <w:jc w:val="both"/>
        <w:rPr>
          <w:rFonts w:ascii="Times New Roman" w:eastAsia="Times New Roman" w:hAnsi="Times New Roman" w:cs="Times New Roman"/>
          <w:i/>
          <w:iCs/>
          <w:sz w:val="20"/>
          <w:szCs w:val="20"/>
          <w:lang w:val="en-US"/>
        </w:rPr>
      </w:pPr>
    </w:p>
    <w:p w14:paraId="1D5ED06D" w14:textId="77777777" w:rsidR="00815810" w:rsidRDefault="00815810" w:rsidP="007E4A7D">
      <w:pPr>
        <w:pBdr>
          <w:bottom w:val="single" w:sz="6" w:space="1" w:color="auto"/>
        </w:pBdr>
        <w:spacing w:before="60" w:after="60" w:line="276" w:lineRule="auto"/>
        <w:jc w:val="both"/>
        <w:rPr>
          <w:rFonts w:ascii="Times New Roman" w:eastAsia="Times New Roman" w:hAnsi="Times New Roman" w:cs="Times New Roman"/>
          <w:i/>
          <w:iCs/>
          <w:sz w:val="20"/>
          <w:szCs w:val="20"/>
          <w:lang w:val="en-US"/>
        </w:rPr>
      </w:pPr>
    </w:p>
    <w:p w14:paraId="0690D5EF" w14:textId="77777777" w:rsidR="00815810" w:rsidRDefault="00815810" w:rsidP="007E4A7D">
      <w:pPr>
        <w:pBdr>
          <w:bottom w:val="single" w:sz="6" w:space="1" w:color="auto"/>
        </w:pBdr>
        <w:spacing w:before="60" w:after="60" w:line="276" w:lineRule="auto"/>
        <w:jc w:val="both"/>
        <w:rPr>
          <w:rFonts w:ascii="Times New Roman" w:eastAsia="Times New Roman" w:hAnsi="Times New Roman" w:cs="Times New Roman"/>
          <w:i/>
          <w:iCs/>
          <w:sz w:val="20"/>
          <w:szCs w:val="20"/>
          <w:lang w:val="en-US"/>
        </w:rPr>
      </w:pPr>
    </w:p>
    <w:p w14:paraId="3192F243" w14:textId="77777777" w:rsidR="00815810" w:rsidRDefault="00815810" w:rsidP="007E4A7D">
      <w:pPr>
        <w:pBdr>
          <w:bottom w:val="single" w:sz="6" w:space="1" w:color="auto"/>
        </w:pBdr>
        <w:spacing w:before="60" w:after="60" w:line="276" w:lineRule="auto"/>
        <w:jc w:val="both"/>
        <w:rPr>
          <w:rFonts w:ascii="Times New Roman" w:eastAsia="Times New Roman" w:hAnsi="Times New Roman" w:cs="Times New Roman"/>
          <w:i/>
          <w:iCs/>
          <w:sz w:val="20"/>
          <w:szCs w:val="20"/>
          <w:lang w:val="en-US"/>
        </w:rPr>
      </w:pPr>
    </w:p>
    <w:p w14:paraId="4FB3C778" w14:textId="77777777" w:rsidR="00815810" w:rsidRDefault="00815810" w:rsidP="007E4A7D">
      <w:pPr>
        <w:pBdr>
          <w:bottom w:val="single" w:sz="6" w:space="1" w:color="auto"/>
        </w:pBdr>
        <w:spacing w:before="60" w:after="60" w:line="276" w:lineRule="auto"/>
        <w:jc w:val="both"/>
        <w:rPr>
          <w:rFonts w:ascii="Times New Roman" w:eastAsia="Times New Roman" w:hAnsi="Times New Roman" w:cs="Times New Roman"/>
          <w:i/>
          <w:iCs/>
          <w:sz w:val="20"/>
          <w:szCs w:val="20"/>
          <w:lang w:val="en-US"/>
        </w:rPr>
      </w:pPr>
    </w:p>
    <w:p w14:paraId="4F771A34" w14:textId="77777777" w:rsidR="00815810" w:rsidRDefault="00815810" w:rsidP="007E4A7D">
      <w:pPr>
        <w:pBdr>
          <w:bottom w:val="single" w:sz="6" w:space="1" w:color="auto"/>
        </w:pBdr>
        <w:spacing w:before="60" w:after="60" w:line="276" w:lineRule="auto"/>
        <w:jc w:val="both"/>
        <w:rPr>
          <w:rFonts w:ascii="Times New Roman" w:eastAsia="Times New Roman" w:hAnsi="Times New Roman" w:cs="Times New Roman"/>
          <w:i/>
          <w:iCs/>
          <w:sz w:val="20"/>
          <w:szCs w:val="20"/>
          <w:lang w:val="en-US"/>
        </w:rPr>
      </w:pPr>
    </w:p>
    <w:p w14:paraId="3B8A8C09" w14:textId="77777777" w:rsidR="00815810" w:rsidRDefault="00815810" w:rsidP="007E4A7D">
      <w:pPr>
        <w:pBdr>
          <w:bottom w:val="single" w:sz="6" w:space="1" w:color="auto"/>
        </w:pBdr>
        <w:spacing w:before="60" w:after="60" w:line="276" w:lineRule="auto"/>
        <w:jc w:val="both"/>
        <w:rPr>
          <w:rFonts w:ascii="Times New Roman" w:eastAsia="Times New Roman" w:hAnsi="Times New Roman" w:cs="Times New Roman"/>
          <w:i/>
          <w:iCs/>
          <w:sz w:val="20"/>
          <w:szCs w:val="20"/>
          <w:lang w:val="en-US"/>
        </w:rPr>
      </w:pPr>
    </w:p>
    <w:p w14:paraId="0828F443" w14:textId="77777777" w:rsidR="00815810" w:rsidRDefault="00815810" w:rsidP="007E4A7D">
      <w:pPr>
        <w:pBdr>
          <w:bottom w:val="single" w:sz="6" w:space="1" w:color="auto"/>
        </w:pBdr>
        <w:spacing w:before="60" w:after="60" w:line="276" w:lineRule="auto"/>
        <w:jc w:val="both"/>
        <w:rPr>
          <w:rFonts w:ascii="Times New Roman" w:eastAsia="Times New Roman" w:hAnsi="Times New Roman" w:cs="Times New Roman"/>
          <w:i/>
          <w:iCs/>
          <w:sz w:val="20"/>
          <w:szCs w:val="20"/>
          <w:lang w:val="en-US"/>
        </w:rPr>
      </w:pPr>
    </w:p>
    <w:p w14:paraId="01DCAB35" w14:textId="77777777" w:rsidR="00815810" w:rsidRDefault="00815810" w:rsidP="007E4A7D">
      <w:pPr>
        <w:pBdr>
          <w:bottom w:val="single" w:sz="6" w:space="1" w:color="auto"/>
        </w:pBdr>
        <w:spacing w:before="60" w:after="60" w:line="276" w:lineRule="auto"/>
        <w:jc w:val="both"/>
        <w:rPr>
          <w:rFonts w:ascii="Times New Roman" w:eastAsia="Times New Roman" w:hAnsi="Times New Roman" w:cs="Times New Roman"/>
          <w:i/>
          <w:iCs/>
          <w:sz w:val="20"/>
          <w:szCs w:val="20"/>
          <w:lang w:val="en-US"/>
        </w:rPr>
      </w:pPr>
    </w:p>
    <w:p w14:paraId="6C406B3D" w14:textId="77777777" w:rsidR="00815810" w:rsidRPr="009D787A" w:rsidRDefault="00815810" w:rsidP="007E4A7D">
      <w:pPr>
        <w:pBdr>
          <w:bottom w:val="single" w:sz="6" w:space="1" w:color="auto"/>
        </w:pBdr>
        <w:spacing w:before="60" w:after="60" w:line="276" w:lineRule="auto"/>
        <w:jc w:val="both"/>
        <w:rPr>
          <w:rFonts w:ascii="Times New Roman" w:hAnsi="Times New Roman" w:cs="Times New Roman"/>
          <w:b/>
          <w:i/>
          <w:sz w:val="20"/>
          <w:szCs w:val="20"/>
        </w:rPr>
      </w:pPr>
    </w:p>
    <w:p w14:paraId="3C95C52B" w14:textId="77777777" w:rsidR="007E4A7D" w:rsidRPr="007E4A7D" w:rsidRDefault="007E4A7D" w:rsidP="007E4A7D">
      <w:pPr>
        <w:pStyle w:val="DipnotMetni"/>
        <w:jc w:val="both"/>
        <w:rPr>
          <w:b/>
          <w:bCs/>
          <w:i/>
          <w:iCs/>
          <w:lang w:val="en-US"/>
        </w:rPr>
      </w:pPr>
      <w:r w:rsidRPr="007E4A7D">
        <w:rPr>
          <w:rStyle w:val="DipnotBavurusu"/>
          <w:lang w:val="en-US"/>
        </w:rPr>
        <w:t>*</w:t>
      </w:r>
      <w:r w:rsidRPr="007E4A7D">
        <w:rPr>
          <w:lang w:val="en-US"/>
        </w:rPr>
        <w:t xml:space="preserve">If the study is part of a previously unpublished thesis, project, or a summary of a conference paper, it should be stated in a footnote. </w:t>
      </w:r>
      <w:r w:rsidRPr="007E4A7D">
        <w:rPr>
          <w:b/>
          <w:bCs/>
          <w:highlight w:val="green"/>
          <w:lang w:val="en-US"/>
        </w:rPr>
        <w:t>NOTE:</w:t>
      </w:r>
      <w:r w:rsidRPr="007E4A7D">
        <w:rPr>
          <w:highlight w:val="green"/>
          <w:lang w:val="en-US"/>
        </w:rPr>
        <w:t xml:space="preserve"> In the anonymous version of the manuscript, the title of the thesis, project, or presentation must be anonymized as </w:t>
      </w:r>
      <w:proofErr w:type="spellStart"/>
      <w:r w:rsidRPr="007E4A7D">
        <w:rPr>
          <w:highlight w:val="green"/>
          <w:lang w:val="en-US"/>
        </w:rPr>
        <w:t>xxxx</w:t>
      </w:r>
      <w:proofErr w:type="spellEnd"/>
      <w:r w:rsidRPr="007E4A7D">
        <w:rPr>
          <w:highlight w:val="green"/>
          <w:lang w:val="en-US"/>
        </w:rPr>
        <w:t xml:space="preserve">. (e.g., This study was derived from the author’s </w:t>
      </w:r>
      <w:proofErr w:type="spellStart"/>
      <w:r w:rsidRPr="007E4A7D">
        <w:rPr>
          <w:highlight w:val="green"/>
          <w:lang w:val="en-US"/>
        </w:rPr>
        <w:t>xxxx</w:t>
      </w:r>
      <w:proofErr w:type="spellEnd"/>
      <w:r w:rsidRPr="007E4A7D">
        <w:rPr>
          <w:highlight w:val="green"/>
          <w:lang w:val="en-US"/>
        </w:rPr>
        <w:t xml:space="preserve"> titled master's thesis.)</w:t>
      </w:r>
      <w:r w:rsidRPr="007E4A7D">
        <w:rPr>
          <w:b/>
          <w:bCs/>
          <w:i/>
          <w:iCs/>
          <w:lang w:val="en-US"/>
        </w:rPr>
        <w:t xml:space="preserve"> </w:t>
      </w:r>
    </w:p>
    <w:p w14:paraId="2270BCA0" w14:textId="77777777" w:rsidR="00E65B4C" w:rsidRPr="007E4A7D" w:rsidRDefault="00E65B4C" w:rsidP="007E38D4">
      <w:pPr>
        <w:spacing w:before="60" w:after="60" w:line="276" w:lineRule="auto"/>
        <w:jc w:val="center"/>
        <w:rPr>
          <w:rFonts w:ascii="Times New Roman" w:eastAsia="Times New Roman" w:hAnsi="Times New Roman" w:cs="Times New Roman"/>
          <w:b/>
          <w:bCs/>
          <w:sz w:val="20"/>
          <w:szCs w:val="20"/>
          <w:lang w:val="en-US"/>
        </w:rPr>
      </w:pPr>
    </w:p>
    <w:p w14:paraId="07F91ABE" w14:textId="77777777" w:rsidR="00EE1BEC" w:rsidRPr="007E4A7D" w:rsidRDefault="00EE1BEC" w:rsidP="42BF0528">
      <w:pPr>
        <w:spacing w:before="120" w:after="120" w:line="360" w:lineRule="auto"/>
        <w:ind w:firstLine="709"/>
        <w:jc w:val="both"/>
        <w:rPr>
          <w:rFonts w:ascii="Times New Roman" w:eastAsia="Times New Roman" w:hAnsi="Times New Roman" w:cs="Times New Roman"/>
          <w:b/>
          <w:bCs/>
          <w:sz w:val="24"/>
          <w:szCs w:val="24"/>
          <w:lang w:val="en-US"/>
        </w:rPr>
      </w:pPr>
      <w:r w:rsidRPr="007E4A7D">
        <w:rPr>
          <w:rFonts w:ascii="Times New Roman" w:eastAsia="Times New Roman" w:hAnsi="Times New Roman" w:cs="Times New Roman"/>
          <w:b/>
          <w:bCs/>
          <w:sz w:val="24"/>
          <w:szCs w:val="24"/>
          <w:lang w:val="en-US"/>
        </w:rPr>
        <w:t xml:space="preserve">INTRODUCTION (Times New Roman, 12 </w:t>
      </w:r>
      <w:proofErr w:type="spellStart"/>
      <w:r w:rsidRPr="007E4A7D">
        <w:rPr>
          <w:rFonts w:ascii="Times New Roman" w:eastAsia="Times New Roman" w:hAnsi="Times New Roman" w:cs="Times New Roman"/>
          <w:b/>
          <w:bCs/>
          <w:sz w:val="24"/>
          <w:szCs w:val="24"/>
          <w:lang w:val="en-US"/>
        </w:rPr>
        <w:t>pt</w:t>
      </w:r>
      <w:proofErr w:type="spellEnd"/>
      <w:r w:rsidRPr="007E4A7D">
        <w:rPr>
          <w:rFonts w:ascii="Times New Roman" w:eastAsia="Times New Roman" w:hAnsi="Times New Roman" w:cs="Times New Roman"/>
          <w:b/>
          <w:bCs/>
          <w:sz w:val="24"/>
          <w:szCs w:val="24"/>
          <w:lang w:val="en-US"/>
        </w:rPr>
        <w:t>, ALL CAPS, Bold, Centered)</w:t>
      </w:r>
    </w:p>
    <w:p w14:paraId="2D31DE26" w14:textId="77777777" w:rsidR="00EE1BEC" w:rsidRPr="007E4A7D" w:rsidRDefault="00EE1BEC" w:rsidP="00601B3F">
      <w:pPr>
        <w:spacing w:before="120" w:after="120" w:line="360" w:lineRule="auto"/>
        <w:ind w:firstLine="709"/>
        <w:jc w:val="both"/>
        <w:rPr>
          <w:rFonts w:ascii="Times New Roman" w:eastAsia="Times New Roman" w:hAnsi="Times New Roman" w:cs="Times New Roman"/>
          <w:sz w:val="24"/>
          <w:szCs w:val="24"/>
          <w:lang w:val="en-US"/>
        </w:rPr>
      </w:pPr>
      <w:r w:rsidRPr="007E4A7D">
        <w:rPr>
          <w:rFonts w:ascii="Times New Roman" w:eastAsia="Times New Roman" w:hAnsi="Times New Roman" w:cs="Times New Roman"/>
          <w:sz w:val="24"/>
          <w:szCs w:val="24"/>
          <w:lang w:val="en-US"/>
        </w:rPr>
        <w:t xml:space="preserve">The text under all headings should be written in Times New Roman, 12 </w:t>
      </w:r>
      <w:proofErr w:type="spellStart"/>
      <w:r w:rsidRPr="007E4A7D">
        <w:rPr>
          <w:rFonts w:ascii="Times New Roman" w:eastAsia="Times New Roman" w:hAnsi="Times New Roman" w:cs="Times New Roman"/>
          <w:sz w:val="24"/>
          <w:szCs w:val="24"/>
          <w:lang w:val="en-US"/>
        </w:rPr>
        <w:t>pt</w:t>
      </w:r>
      <w:proofErr w:type="spellEnd"/>
      <w:r w:rsidRPr="007E4A7D">
        <w:rPr>
          <w:rFonts w:ascii="Times New Roman" w:eastAsia="Times New Roman" w:hAnsi="Times New Roman" w:cs="Times New Roman"/>
          <w:sz w:val="24"/>
          <w:szCs w:val="24"/>
          <w:lang w:val="en-US"/>
        </w:rPr>
        <w:t xml:space="preserve">, 1.5 line spacing, with a 1.25 cm paragraph indent and 6 </w:t>
      </w:r>
      <w:proofErr w:type="spellStart"/>
      <w:r w:rsidRPr="007E4A7D">
        <w:rPr>
          <w:rFonts w:ascii="Times New Roman" w:eastAsia="Times New Roman" w:hAnsi="Times New Roman" w:cs="Times New Roman"/>
          <w:sz w:val="24"/>
          <w:szCs w:val="24"/>
          <w:lang w:val="en-US"/>
        </w:rPr>
        <w:t>pt</w:t>
      </w:r>
      <w:proofErr w:type="spellEnd"/>
      <w:r w:rsidRPr="007E4A7D">
        <w:rPr>
          <w:rFonts w:ascii="Times New Roman" w:eastAsia="Times New Roman" w:hAnsi="Times New Roman" w:cs="Times New Roman"/>
          <w:sz w:val="24"/>
          <w:szCs w:val="24"/>
          <w:lang w:val="en-US"/>
        </w:rPr>
        <w:t xml:space="preserve"> spacing before/after paragraphs. One space should be used after punctuation marks.</w:t>
      </w:r>
    </w:p>
    <w:p w14:paraId="1018F71C" w14:textId="5AD3C302" w:rsidR="00EE1BEC" w:rsidRPr="007E4A7D" w:rsidRDefault="00EE1BEC" w:rsidP="00EE1BEC">
      <w:pPr>
        <w:spacing w:before="120" w:after="120" w:line="360" w:lineRule="auto"/>
        <w:ind w:firstLine="709"/>
        <w:jc w:val="both"/>
        <w:rPr>
          <w:rFonts w:ascii="Times New Roman" w:eastAsia="Times New Roman" w:hAnsi="Times New Roman" w:cs="Times New Roman"/>
          <w:sz w:val="24"/>
          <w:szCs w:val="24"/>
          <w:lang w:val="en-US"/>
        </w:rPr>
      </w:pPr>
      <w:r w:rsidRPr="007E4A7D">
        <w:rPr>
          <w:rFonts w:ascii="Times New Roman" w:eastAsia="Times New Roman" w:hAnsi="Times New Roman" w:cs="Times New Roman"/>
          <w:sz w:val="24"/>
          <w:szCs w:val="24"/>
          <w:lang w:val="en-US"/>
        </w:rPr>
        <w:t xml:space="preserve">This section should explain the research topic and its subheadings from general to specific, highlighting the significance, originality, and contribution of the topic to the field. If applicable, theories defining the problem should be mentioned. Conceptual or theoretical frameworks should be presented with support from previous studies. The final paragraph should state the general aim and sub-aims/hypotheses. Subheadings should not be used in the introduction. The writing should be clear, concise, and understandable. </w:t>
      </w:r>
      <w:r w:rsidR="00FE3872">
        <w:rPr>
          <w:rFonts w:ascii="Times New Roman" w:eastAsia="Times New Roman" w:hAnsi="Times New Roman" w:cs="Times New Roman"/>
          <w:sz w:val="24"/>
          <w:szCs w:val="24"/>
          <w:lang w:val="en-US"/>
        </w:rPr>
        <w:t>Please, a</w:t>
      </w:r>
      <w:r w:rsidRPr="007E4A7D">
        <w:rPr>
          <w:rFonts w:ascii="Times New Roman" w:eastAsia="Times New Roman" w:hAnsi="Times New Roman" w:cs="Times New Roman"/>
          <w:sz w:val="24"/>
          <w:szCs w:val="24"/>
          <w:lang w:val="en-US"/>
        </w:rPr>
        <w:t>void unnecessary repetition, unsupported claims, and unrelated information. Assertions must be supported by data and references.</w:t>
      </w:r>
    </w:p>
    <w:p w14:paraId="05425ABE" w14:textId="26C28946" w:rsidR="00EE1BEC" w:rsidRPr="00EE1BEC" w:rsidRDefault="00EE1BEC" w:rsidP="00EE1BEC">
      <w:pPr>
        <w:spacing w:before="120" w:after="120" w:line="360" w:lineRule="auto"/>
        <w:ind w:firstLine="709"/>
        <w:jc w:val="both"/>
        <w:rPr>
          <w:rFonts w:ascii="Times New Roman" w:eastAsia="Times New Roman" w:hAnsi="Times New Roman" w:cs="Times New Roman"/>
          <w:sz w:val="24"/>
          <w:szCs w:val="24"/>
          <w:lang w:val="en-US"/>
        </w:rPr>
      </w:pPr>
      <w:r w:rsidRPr="00EE1BEC">
        <w:rPr>
          <w:rFonts w:ascii="Times New Roman" w:eastAsia="Times New Roman" w:hAnsi="Times New Roman" w:cs="Times New Roman"/>
          <w:sz w:val="24"/>
          <w:szCs w:val="24"/>
          <w:lang w:val="en-US"/>
        </w:rPr>
        <w:t>In-text citations must follow APA 7 formatting rules.</w:t>
      </w:r>
    </w:p>
    <w:p w14:paraId="3F507DD5" w14:textId="77777777" w:rsidR="00307EA7" w:rsidRPr="007E4A7D" w:rsidRDefault="00307EA7" w:rsidP="42BF0528">
      <w:pPr>
        <w:tabs>
          <w:tab w:val="left" w:pos="567"/>
        </w:tabs>
        <w:spacing w:before="120" w:after="120" w:line="360" w:lineRule="auto"/>
        <w:jc w:val="center"/>
        <w:rPr>
          <w:rFonts w:ascii="Times New Roman" w:eastAsia="Times New Roman" w:hAnsi="Times New Roman" w:cs="Times New Roman"/>
          <w:b/>
          <w:bCs/>
          <w:sz w:val="24"/>
          <w:szCs w:val="24"/>
          <w:lang w:val="en-US"/>
        </w:rPr>
      </w:pPr>
    </w:p>
    <w:p w14:paraId="7E623BD6" w14:textId="721648B7" w:rsidR="00352FFA" w:rsidRDefault="00EE1BEC" w:rsidP="00EE1BEC">
      <w:pPr>
        <w:tabs>
          <w:tab w:val="left" w:pos="567"/>
        </w:tabs>
        <w:spacing w:before="120" w:after="120" w:line="360" w:lineRule="auto"/>
        <w:jc w:val="center"/>
        <w:rPr>
          <w:rFonts w:ascii="Times New Roman" w:eastAsia="Times New Roman" w:hAnsi="Times New Roman" w:cs="Times New Roman"/>
          <w:b/>
          <w:bCs/>
          <w:sz w:val="24"/>
          <w:szCs w:val="24"/>
          <w:lang w:val="en-US"/>
        </w:rPr>
      </w:pPr>
      <w:r w:rsidRPr="007E4A7D">
        <w:rPr>
          <w:rFonts w:ascii="Times New Roman" w:eastAsia="Times New Roman" w:hAnsi="Times New Roman" w:cs="Times New Roman"/>
          <w:b/>
          <w:bCs/>
          <w:sz w:val="24"/>
          <w:szCs w:val="24"/>
          <w:lang w:val="en-US"/>
        </w:rPr>
        <w:t xml:space="preserve">METHOD (Times New Roman, 12 </w:t>
      </w:r>
      <w:proofErr w:type="spellStart"/>
      <w:r w:rsidRPr="007E4A7D">
        <w:rPr>
          <w:rFonts w:ascii="Times New Roman" w:eastAsia="Times New Roman" w:hAnsi="Times New Roman" w:cs="Times New Roman"/>
          <w:b/>
          <w:bCs/>
          <w:sz w:val="24"/>
          <w:szCs w:val="24"/>
          <w:lang w:val="en-US"/>
        </w:rPr>
        <w:t>pt</w:t>
      </w:r>
      <w:proofErr w:type="spellEnd"/>
      <w:r w:rsidRPr="007E4A7D">
        <w:rPr>
          <w:rFonts w:ascii="Times New Roman" w:eastAsia="Times New Roman" w:hAnsi="Times New Roman" w:cs="Times New Roman"/>
          <w:b/>
          <w:bCs/>
          <w:sz w:val="24"/>
          <w:szCs w:val="24"/>
          <w:lang w:val="en-US"/>
        </w:rPr>
        <w:t>, ALL CAPS, Bold, Centered)</w:t>
      </w:r>
    </w:p>
    <w:p w14:paraId="2658E3C2" w14:textId="77777777" w:rsidR="00815810" w:rsidRPr="007E4A7D" w:rsidRDefault="00815810" w:rsidP="00EE1BEC">
      <w:pPr>
        <w:tabs>
          <w:tab w:val="left" w:pos="567"/>
        </w:tabs>
        <w:spacing w:before="120" w:after="120" w:line="360" w:lineRule="auto"/>
        <w:jc w:val="center"/>
        <w:rPr>
          <w:rFonts w:ascii="Times New Roman" w:eastAsia="Times New Roman" w:hAnsi="Times New Roman" w:cs="Times New Roman"/>
          <w:b/>
          <w:bCs/>
          <w:sz w:val="24"/>
          <w:szCs w:val="24"/>
          <w:lang w:val="en-US"/>
        </w:rPr>
      </w:pPr>
    </w:p>
    <w:p w14:paraId="092E74C7" w14:textId="77777777" w:rsidR="00EE1BEC" w:rsidRPr="007E4A7D" w:rsidRDefault="00EE1BEC" w:rsidP="00815810">
      <w:pPr>
        <w:spacing w:before="120" w:after="120" w:line="360" w:lineRule="auto"/>
        <w:jc w:val="both"/>
        <w:rPr>
          <w:rFonts w:ascii="Times New Roman" w:eastAsia="Times New Roman" w:hAnsi="Times New Roman" w:cs="Times New Roman"/>
          <w:b/>
          <w:bCs/>
          <w:sz w:val="24"/>
          <w:szCs w:val="24"/>
          <w:lang w:val="en-US"/>
        </w:rPr>
      </w:pPr>
      <w:r w:rsidRPr="007E4A7D">
        <w:rPr>
          <w:rFonts w:ascii="Times New Roman" w:eastAsia="Times New Roman" w:hAnsi="Times New Roman" w:cs="Times New Roman"/>
          <w:b/>
          <w:bCs/>
          <w:sz w:val="24"/>
          <w:szCs w:val="24"/>
          <w:lang w:val="en-US"/>
        </w:rPr>
        <w:t xml:space="preserve">Research Design (Times New Roman, 12 </w:t>
      </w:r>
      <w:proofErr w:type="spellStart"/>
      <w:r w:rsidRPr="007E4A7D">
        <w:rPr>
          <w:rFonts w:ascii="Times New Roman" w:eastAsia="Times New Roman" w:hAnsi="Times New Roman" w:cs="Times New Roman"/>
          <w:b/>
          <w:bCs/>
          <w:sz w:val="24"/>
          <w:szCs w:val="24"/>
          <w:lang w:val="en-US"/>
        </w:rPr>
        <w:t>pt</w:t>
      </w:r>
      <w:proofErr w:type="spellEnd"/>
      <w:r w:rsidRPr="007E4A7D">
        <w:rPr>
          <w:rFonts w:ascii="Times New Roman" w:eastAsia="Times New Roman" w:hAnsi="Times New Roman" w:cs="Times New Roman"/>
          <w:b/>
          <w:bCs/>
          <w:sz w:val="24"/>
          <w:szCs w:val="24"/>
          <w:lang w:val="en-US"/>
        </w:rPr>
        <w:t>, Bold, Left Aligned)</w:t>
      </w:r>
    </w:p>
    <w:p w14:paraId="1E0A2795" w14:textId="39415095" w:rsidR="00EE1BEC" w:rsidRPr="007E4A7D" w:rsidRDefault="002534AB" w:rsidP="00815810">
      <w:pPr>
        <w:tabs>
          <w:tab w:val="left" w:pos="567"/>
        </w:tabs>
        <w:spacing w:before="120" w:after="120" w:line="360" w:lineRule="auto"/>
        <w:ind w:firstLine="709"/>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Please s</w:t>
      </w:r>
      <w:r w:rsidR="00EE1BEC" w:rsidRPr="007E4A7D">
        <w:rPr>
          <w:rFonts w:ascii="Times New Roman" w:eastAsia="Times New Roman" w:hAnsi="Times New Roman" w:cs="Times New Roman"/>
          <w:sz w:val="24"/>
          <w:szCs w:val="24"/>
          <w:lang w:val="en-US"/>
        </w:rPr>
        <w:t xml:space="preserve">pecify the type of research (qualitative, quantitative, or mixed methods) and </w:t>
      </w:r>
      <w:r>
        <w:rPr>
          <w:rFonts w:ascii="Times New Roman" w:eastAsia="Times New Roman" w:hAnsi="Times New Roman" w:cs="Times New Roman"/>
          <w:sz w:val="24"/>
          <w:szCs w:val="24"/>
          <w:lang w:val="en-US"/>
        </w:rPr>
        <w:t xml:space="preserve">provide </w:t>
      </w:r>
      <w:r w:rsidR="00EE1BEC" w:rsidRPr="007E4A7D">
        <w:rPr>
          <w:rFonts w:ascii="Times New Roman" w:eastAsia="Times New Roman" w:hAnsi="Times New Roman" w:cs="Times New Roman"/>
          <w:sz w:val="24"/>
          <w:szCs w:val="24"/>
          <w:lang w:val="en-US"/>
        </w:rPr>
        <w:t>support with references. For qualitative research, state the specific model (e.g., phenomenology, case study, ethnography, etc.). For quantitative research, specify the model used (e.g., quasi-experimental, true experimental, etc.). For mixed-methods studies, state the models used for both qualitative and quantitative parts. Provide supporting references.</w:t>
      </w:r>
    </w:p>
    <w:p w14:paraId="5D8F59ED" w14:textId="0E2B9AB2" w:rsidR="00EE1BEC" w:rsidRPr="007E4A7D" w:rsidRDefault="00EE1BEC" w:rsidP="00815810">
      <w:pPr>
        <w:spacing w:before="120" w:after="120" w:line="360" w:lineRule="auto"/>
        <w:jc w:val="both"/>
        <w:rPr>
          <w:rFonts w:ascii="Times New Roman" w:eastAsia="Times New Roman" w:hAnsi="Times New Roman" w:cs="Times New Roman"/>
          <w:b/>
          <w:bCs/>
          <w:sz w:val="24"/>
          <w:szCs w:val="24"/>
          <w:lang w:val="en-US"/>
        </w:rPr>
      </w:pPr>
      <w:r w:rsidRPr="007E4A7D">
        <w:rPr>
          <w:rFonts w:ascii="Times New Roman" w:eastAsia="Times New Roman" w:hAnsi="Times New Roman" w:cs="Times New Roman"/>
          <w:b/>
          <w:bCs/>
          <w:sz w:val="24"/>
          <w:szCs w:val="24"/>
          <w:lang w:val="en-US"/>
        </w:rPr>
        <w:t xml:space="preserve">Study Group/Participants/Population and Sample/Examined Documents Times New Roman, 12 </w:t>
      </w:r>
      <w:proofErr w:type="spellStart"/>
      <w:r w:rsidRPr="007E4A7D">
        <w:rPr>
          <w:rFonts w:ascii="Times New Roman" w:eastAsia="Times New Roman" w:hAnsi="Times New Roman" w:cs="Times New Roman"/>
          <w:b/>
          <w:bCs/>
          <w:sz w:val="24"/>
          <w:szCs w:val="24"/>
          <w:lang w:val="en-US"/>
        </w:rPr>
        <w:t>pt</w:t>
      </w:r>
      <w:proofErr w:type="spellEnd"/>
      <w:r w:rsidRPr="007E4A7D">
        <w:rPr>
          <w:rFonts w:ascii="Times New Roman" w:eastAsia="Times New Roman" w:hAnsi="Times New Roman" w:cs="Times New Roman"/>
          <w:b/>
          <w:bCs/>
          <w:sz w:val="24"/>
          <w:szCs w:val="24"/>
          <w:lang w:val="en-US"/>
        </w:rPr>
        <w:t>, Bold, Left Aligned)</w:t>
      </w:r>
    </w:p>
    <w:p w14:paraId="2BB62EB1" w14:textId="77777777" w:rsidR="00EE1BEC" w:rsidRPr="007E4A7D" w:rsidRDefault="00EE1BEC" w:rsidP="00815810">
      <w:pPr>
        <w:tabs>
          <w:tab w:val="left" w:pos="567"/>
        </w:tabs>
        <w:spacing w:before="120" w:after="120" w:line="360" w:lineRule="auto"/>
        <w:ind w:firstLine="709"/>
        <w:rPr>
          <w:rFonts w:ascii="Times New Roman" w:eastAsia="Times New Roman" w:hAnsi="Times New Roman" w:cs="Times New Roman"/>
          <w:sz w:val="24"/>
          <w:szCs w:val="24"/>
          <w:lang w:val="en-US"/>
        </w:rPr>
      </w:pPr>
      <w:r w:rsidRPr="007E4A7D">
        <w:rPr>
          <w:rFonts w:ascii="Times New Roman" w:eastAsia="Times New Roman" w:hAnsi="Times New Roman" w:cs="Times New Roman"/>
          <w:sz w:val="24"/>
          <w:szCs w:val="24"/>
          <w:lang w:val="en-US"/>
        </w:rPr>
        <w:t>Depending on the nature of the research, one of the following headings may be used: Study Group / Participants / Population and Sample / Examined Documents. The process of selecting the study group or participants, the sampling methods used in defining the population and sample, and the selection criteria and justifications for the examined documents in document analysis should be explained. All explanations must be supported with references.</w:t>
      </w:r>
    </w:p>
    <w:p w14:paraId="06ED9A97" w14:textId="77777777" w:rsidR="00EE1BEC" w:rsidRPr="007E4A7D" w:rsidRDefault="00EE1BEC" w:rsidP="00815810">
      <w:pPr>
        <w:spacing w:before="120" w:after="120" w:line="360" w:lineRule="auto"/>
        <w:jc w:val="both"/>
        <w:rPr>
          <w:rFonts w:ascii="Times New Roman" w:eastAsia="Times New Roman" w:hAnsi="Times New Roman" w:cs="Times New Roman"/>
          <w:b/>
          <w:bCs/>
          <w:sz w:val="24"/>
          <w:szCs w:val="24"/>
          <w:lang w:val="en-US"/>
        </w:rPr>
      </w:pPr>
      <w:r w:rsidRPr="007E4A7D">
        <w:rPr>
          <w:rFonts w:ascii="Times New Roman" w:eastAsia="Times New Roman" w:hAnsi="Times New Roman" w:cs="Times New Roman"/>
          <w:b/>
          <w:bCs/>
          <w:sz w:val="24"/>
          <w:szCs w:val="24"/>
          <w:lang w:val="en-US"/>
        </w:rPr>
        <w:lastRenderedPageBreak/>
        <w:t xml:space="preserve">Data Collection Tool(s) (Times New Roman, 12 </w:t>
      </w:r>
      <w:proofErr w:type="spellStart"/>
      <w:r w:rsidRPr="007E4A7D">
        <w:rPr>
          <w:rFonts w:ascii="Times New Roman" w:eastAsia="Times New Roman" w:hAnsi="Times New Roman" w:cs="Times New Roman"/>
          <w:b/>
          <w:bCs/>
          <w:sz w:val="24"/>
          <w:szCs w:val="24"/>
          <w:lang w:val="en-US"/>
        </w:rPr>
        <w:t>pt</w:t>
      </w:r>
      <w:proofErr w:type="spellEnd"/>
      <w:r w:rsidRPr="007E4A7D">
        <w:rPr>
          <w:rFonts w:ascii="Times New Roman" w:eastAsia="Times New Roman" w:hAnsi="Times New Roman" w:cs="Times New Roman"/>
          <w:b/>
          <w:bCs/>
          <w:sz w:val="24"/>
          <w:szCs w:val="24"/>
          <w:lang w:val="en-US"/>
        </w:rPr>
        <w:t>, bold, left-aligned)</w:t>
      </w:r>
    </w:p>
    <w:p w14:paraId="54D05E17" w14:textId="30CAFA66" w:rsidR="009735BF" w:rsidRPr="007E4A7D" w:rsidRDefault="00EE1BEC" w:rsidP="001E59B1">
      <w:pPr>
        <w:spacing w:before="120" w:after="120" w:line="360" w:lineRule="auto"/>
        <w:ind w:firstLine="708"/>
        <w:jc w:val="both"/>
        <w:rPr>
          <w:rFonts w:ascii="Times New Roman" w:eastAsia="Times New Roman" w:hAnsi="Times New Roman" w:cs="Times New Roman"/>
          <w:sz w:val="24"/>
          <w:szCs w:val="24"/>
          <w:lang w:val="en-US"/>
        </w:rPr>
      </w:pPr>
      <w:r w:rsidRPr="007E4A7D">
        <w:rPr>
          <w:rFonts w:ascii="Times New Roman" w:eastAsia="Times New Roman" w:hAnsi="Times New Roman" w:cs="Times New Roman"/>
          <w:sz w:val="24"/>
          <w:szCs w:val="24"/>
          <w:lang w:val="en-US"/>
        </w:rPr>
        <w:t>This section should begin with a brief explanation of the data collection tool(s) used in the study (e.g., the number of tools used, the constructs they measure, their intended use, the phase of the research in which they are applied, etc.).</w:t>
      </w:r>
      <w:r w:rsidR="00DF61B5" w:rsidRPr="007E4A7D">
        <w:rPr>
          <w:rFonts w:ascii="Times New Roman" w:eastAsia="Times New Roman" w:hAnsi="Times New Roman" w:cs="Times New Roman"/>
          <w:sz w:val="24"/>
          <w:szCs w:val="24"/>
          <w:lang w:val="en-US"/>
        </w:rPr>
        <w:t xml:space="preserve"> </w:t>
      </w:r>
    </w:p>
    <w:p w14:paraId="00869DCD" w14:textId="77777777" w:rsidR="00EE1BEC" w:rsidRPr="007E4A7D" w:rsidRDefault="00EE1BEC" w:rsidP="00815810">
      <w:pPr>
        <w:tabs>
          <w:tab w:val="left" w:pos="567"/>
        </w:tabs>
        <w:spacing w:before="120" w:after="120" w:line="360" w:lineRule="auto"/>
        <w:ind w:firstLine="709"/>
        <w:rPr>
          <w:rFonts w:ascii="Times New Roman" w:eastAsia="Times New Roman" w:hAnsi="Times New Roman" w:cs="Times New Roman"/>
          <w:sz w:val="24"/>
          <w:szCs w:val="24"/>
          <w:lang w:val="en-US"/>
        </w:rPr>
      </w:pPr>
      <w:r w:rsidRPr="007E4A7D">
        <w:rPr>
          <w:rFonts w:ascii="Times New Roman" w:eastAsia="Times New Roman" w:hAnsi="Times New Roman" w:cs="Times New Roman"/>
          <w:sz w:val="24"/>
          <w:szCs w:val="24"/>
          <w:lang w:val="en-US"/>
        </w:rPr>
        <w:t xml:space="preserve">If more than one data collection tool is used, a separate subheading should be created for each tool. These subheadings must be formatted in </w:t>
      </w:r>
      <w:r w:rsidRPr="00815810">
        <w:rPr>
          <w:rFonts w:ascii="Times New Roman" w:eastAsia="Times New Roman" w:hAnsi="Times New Roman" w:cs="Times New Roman"/>
          <w:b/>
          <w:bCs/>
          <w:i/>
          <w:iCs/>
          <w:sz w:val="20"/>
          <w:szCs w:val="20"/>
          <w:lang w:val="en-US"/>
        </w:rPr>
        <w:t xml:space="preserve">Times New Roman, 10 </w:t>
      </w:r>
      <w:proofErr w:type="spellStart"/>
      <w:r w:rsidRPr="00815810">
        <w:rPr>
          <w:rFonts w:ascii="Times New Roman" w:eastAsia="Times New Roman" w:hAnsi="Times New Roman" w:cs="Times New Roman"/>
          <w:b/>
          <w:bCs/>
          <w:i/>
          <w:iCs/>
          <w:sz w:val="20"/>
          <w:szCs w:val="20"/>
          <w:lang w:val="en-US"/>
        </w:rPr>
        <w:t>pt</w:t>
      </w:r>
      <w:proofErr w:type="spellEnd"/>
      <w:r w:rsidRPr="00815810">
        <w:rPr>
          <w:rFonts w:ascii="Times New Roman" w:eastAsia="Times New Roman" w:hAnsi="Times New Roman" w:cs="Times New Roman"/>
          <w:b/>
          <w:bCs/>
          <w:i/>
          <w:iCs/>
          <w:sz w:val="20"/>
          <w:szCs w:val="20"/>
          <w:lang w:val="en-US"/>
        </w:rPr>
        <w:t>, italic, bold, and left-aligned</w:t>
      </w:r>
      <w:r w:rsidRPr="007E4A7D">
        <w:rPr>
          <w:rFonts w:ascii="Times New Roman" w:eastAsia="Times New Roman" w:hAnsi="Times New Roman" w:cs="Times New Roman"/>
          <w:sz w:val="24"/>
          <w:szCs w:val="24"/>
          <w:lang w:val="en-US"/>
        </w:rPr>
        <w:t>. Each subheading should include a detailed explanation of the tool, including who developed it, how the data were collected (e.g., face-to-face, audio recording, online forms), the duration of data collection, and the results of validity and reliability studies.</w:t>
      </w:r>
    </w:p>
    <w:p w14:paraId="4523D9A6" w14:textId="5924EA4F" w:rsidR="00EE1BEC" w:rsidRPr="007E4A7D" w:rsidRDefault="00FE3872" w:rsidP="005D4F9E">
      <w:pPr>
        <w:tabs>
          <w:tab w:val="left" w:pos="567"/>
        </w:tabs>
        <w:spacing w:before="120" w:after="120" w:line="36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b/>
      </w:r>
      <w:r w:rsidR="00EE1BEC" w:rsidRPr="007E4A7D">
        <w:rPr>
          <w:rFonts w:ascii="Times New Roman" w:eastAsia="Times New Roman" w:hAnsi="Times New Roman" w:cs="Times New Roman"/>
          <w:sz w:val="24"/>
          <w:szCs w:val="24"/>
          <w:lang w:val="en-US"/>
        </w:rPr>
        <w:t>If the data collection tool(s) were developed or adapted by the researcher, the development/adaptation process should be described, and statistical evidence should be provided, if available.</w:t>
      </w:r>
    </w:p>
    <w:p w14:paraId="7B245D8E" w14:textId="77777777" w:rsidR="00466E4E" w:rsidRPr="007E4A7D" w:rsidRDefault="00466E4E" w:rsidP="00815810">
      <w:pPr>
        <w:spacing w:before="120" w:after="120" w:line="360" w:lineRule="auto"/>
        <w:jc w:val="both"/>
        <w:rPr>
          <w:rFonts w:ascii="Times New Roman" w:eastAsia="Times New Roman" w:hAnsi="Times New Roman" w:cs="Times New Roman"/>
          <w:b/>
          <w:bCs/>
          <w:sz w:val="24"/>
          <w:szCs w:val="24"/>
          <w:lang w:val="en-US"/>
        </w:rPr>
      </w:pPr>
      <w:r w:rsidRPr="007E4A7D">
        <w:rPr>
          <w:rFonts w:ascii="Times New Roman" w:eastAsia="Times New Roman" w:hAnsi="Times New Roman" w:cs="Times New Roman"/>
          <w:b/>
          <w:bCs/>
          <w:sz w:val="24"/>
          <w:szCs w:val="24"/>
          <w:lang w:val="en-US"/>
        </w:rPr>
        <w:t xml:space="preserve">Data Analysis (Times New Roman, 12 </w:t>
      </w:r>
      <w:proofErr w:type="spellStart"/>
      <w:r w:rsidRPr="007E4A7D">
        <w:rPr>
          <w:rFonts w:ascii="Times New Roman" w:eastAsia="Times New Roman" w:hAnsi="Times New Roman" w:cs="Times New Roman"/>
          <w:b/>
          <w:bCs/>
          <w:sz w:val="24"/>
          <w:szCs w:val="24"/>
          <w:lang w:val="en-US"/>
        </w:rPr>
        <w:t>pt</w:t>
      </w:r>
      <w:proofErr w:type="spellEnd"/>
      <w:r w:rsidRPr="007E4A7D">
        <w:rPr>
          <w:rFonts w:ascii="Times New Roman" w:eastAsia="Times New Roman" w:hAnsi="Times New Roman" w:cs="Times New Roman"/>
          <w:b/>
          <w:bCs/>
          <w:sz w:val="24"/>
          <w:szCs w:val="24"/>
          <w:lang w:val="en-US"/>
        </w:rPr>
        <w:t>, bold, left-aligned)</w:t>
      </w:r>
    </w:p>
    <w:p w14:paraId="746661A5" w14:textId="77777777" w:rsidR="00466E4E" w:rsidRPr="007E4A7D" w:rsidRDefault="00466E4E" w:rsidP="00815810">
      <w:pPr>
        <w:tabs>
          <w:tab w:val="left" w:pos="567"/>
        </w:tabs>
        <w:spacing w:before="120" w:after="120" w:line="360" w:lineRule="auto"/>
        <w:ind w:firstLine="709"/>
        <w:rPr>
          <w:rFonts w:ascii="Times New Roman" w:eastAsia="Times New Roman" w:hAnsi="Times New Roman" w:cs="Times New Roman"/>
          <w:sz w:val="24"/>
          <w:szCs w:val="24"/>
          <w:lang w:val="en-US"/>
        </w:rPr>
      </w:pPr>
      <w:r w:rsidRPr="007E4A7D">
        <w:rPr>
          <w:rFonts w:ascii="Times New Roman" w:eastAsia="Times New Roman" w:hAnsi="Times New Roman" w:cs="Times New Roman"/>
          <w:sz w:val="24"/>
          <w:szCs w:val="24"/>
          <w:lang w:val="en-US"/>
        </w:rPr>
        <w:t xml:space="preserve">This section should explain, with references, which data analysis methods were used and how they were applied to the qualitative and quantitative data obtained from the study. It should also specify which data analysis was used for each research question. In particular, the statistical analyses applied to data from experimental studies must be reported. For qualitative data, the analysis software used (e.g., NVivo, </w:t>
      </w:r>
      <w:proofErr w:type="spellStart"/>
      <w:r w:rsidRPr="007E4A7D">
        <w:rPr>
          <w:rFonts w:ascii="Times New Roman" w:eastAsia="Times New Roman" w:hAnsi="Times New Roman" w:cs="Times New Roman"/>
          <w:sz w:val="24"/>
          <w:szCs w:val="24"/>
          <w:lang w:val="en-US"/>
        </w:rPr>
        <w:t>Maxqda</w:t>
      </w:r>
      <w:proofErr w:type="spellEnd"/>
      <w:r w:rsidRPr="007E4A7D">
        <w:rPr>
          <w:rFonts w:ascii="Times New Roman" w:eastAsia="Times New Roman" w:hAnsi="Times New Roman" w:cs="Times New Roman"/>
          <w:sz w:val="24"/>
          <w:szCs w:val="24"/>
          <w:lang w:val="en-US"/>
        </w:rPr>
        <w:t>, etc.) should be mentioned.</w:t>
      </w:r>
    </w:p>
    <w:p w14:paraId="414FC57F" w14:textId="77777777" w:rsidR="00466E4E" w:rsidRPr="007E4A7D" w:rsidRDefault="00466E4E" w:rsidP="00815810">
      <w:pPr>
        <w:spacing w:before="120" w:after="120" w:line="360" w:lineRule="auto"/>
        <w:jc w:val="both"/>
        <w:rPr>
          <w:rFonts w:ascii="Times New Roman" w:eastAsia="Times New Roman" w:hAnsi="Times New Roman" w:cs="Times New Roman"/>
          <w:b/>
          <w:bCs/>
          <w:sz w:val="24"/>
          <w:szCs w:val="24"/>
          <w:lang w:val="en-US"/>
        </w:rPr>
      </w:pPr>
      <w:r w:rsidRPr="007E4A7D">
        <w:rPr>
          <w:rFonts w:ascii="Times New Roman" w:eastAsia="Times New Roman" w:hAnsi="Times New Roman" w:cs="Times New Roman"/>
          <w:b/>
          <w:bCs/>
          <w:sz w:val="24"/>
          <w:szCs w:val="24"/>
          <w:lang w:val="en-US"/>
        </w:rPr>
        <w:t xml:space="preserve">Validity and Reliability of the Data (Times New Roman, 12 </w:t>
      </w:r>
      <w:proofErr w:type="spellStart"/>
      <w:r w:rsidRPr="007E4A7D">
        <w:rPr>
          <w:rFonts w:ascii="Times New Roman" w:eastAsia="Times New Roman" w:hAnsi="Times New Roman" w:cs="Times New Roman"/>
          <w:b/>
          <w:bCs/>
          <w:sz w:val="24"/>
          <w:szCs w:val="24"/>
          <w:lang w:val="en-US"/>
        </w:rPr>
        <w:t>pt</w:t>
      </w:r>
      <w:proofErr w:type="spellEnd"/>
      <w:r w:rsidRPr="007E4A7D">
        <w:rPr>
          <w:rFonts w:ascii="Times New Roman" w:eastAsia="Times New Roman" w:hAnsi="Times New Roman" w:cs="Times New Roman"/>
          <w:b/>
          <w:bCs/>
          <w:sz w:val="24"/>
          <w:szCs w:val="24"/>
          <w:lang w:val="en-US"/>
        </w:rPr>
        <w:t>, bold, left-aligned)</w:t>
      </w:r>
    </w:p>
    <w:p w14:paraId="1A5BCE18" w14:textId="39930FEC" w:rsidR="009170EA" w:rsidRDefault="00466E4E" w:rsidP="00815810">
      <w:pPr>
        <w:tabs>
          <w:tab w:val="left" w:pos="567"/>
        </w:tabs>
        <w:spacing w:before="120" w:after="120" w:line="360" w:lineRule="auto"/>
        <w:ind w:firstLine="709"/>
        <w:rPr>
          <w:rFonts w:ascii="Times New Roman" w:eastAsia="Times New Roman" w:hAnsi="Times New Roman" w:cs="Times New Roman"/>
          <w:bCs/>
          <w:sz w:val="24"/>
          <w:szCs w:val="24"/>
          <w:lang w:val="en-US"/>
        </w:rPr>
      </w:pPr>
      <w:r w:rsidRPr="007E4A7D">
        <w:rPr>
          <w:rFonts w:ascii="Times New Roman" w:eastAsia="Times New Roman" w:hAnsi="Times New Roman" w:cs="Times New Roman"/>
          <w:bCs/>
          <w:sz w:val="24"/>
          <w:szCs w:val="24"/>
          <w:lang w:val="en-US"/>
        </w:rPr>
        <w:t>This section should present a detailed explanation of the validity and reliability studies conducted on the qualitative and quantitative data obtained by the author(s). If available, supporting statistical calculations should be included. In the case of mixed-methods research, validity and reliability studies for qualitative and quantitative data should be presented in separate paragraphs.</w:t>
      </w:r>
    </w:p>
    <w:p w14:paraId="02910109" w14:textId="77777777" w:rsidR="00815810" w:rsidRPr="007E4A7D" w:rsidRDefault="00815810" w:rsidP="00815810">
      <w:pPr>
        <w:tabs>
          <w:tab w:val="left" w:pos="567"/>
        </w:tabs>
        <w:spacing w:before="120" w:after="120" w:line="360" w:lineRule="auto"/>
        <w:ind w:firstLine="709"/>
        <w:rPr>
          <w:rFonts w:ascii="Times New Roman" w:eastAsia="Times New Roman" w:hAnsi="Times New Roman" w:cs="Times New Roman"/>
          <w:b/>
          <w:bCs/>
          <w:sz w:val="20"/>
          <w:szCs w:val="20"/>
          <w:lang w:val="en-US"/>
        </w:rPr>
      </w:pPr>
    </w:p>
    <w:p w14:paraId="136BB731" w14:textId="77777777" w:rsidR="00466E4E" w:rsidRPr="007E4A7D" w:rsidRDefault="00466E4E" w:rsidP="006C1CB0">
      <w:pPr>
        <w:spacing w:before="120" w:after="120" w:line="360" w:lineRule="auto"/>
        <w:ind w:firstLine="708"/>
        <w:jc w:val="both"/>
        <w:rPr>
          <w:rFonts w:ascii="Times New Roman" w:eastAsia="Times New Roman" w:hAnsi="Times New Roman" w:cs="Times New Roman"/>
          <w:b/>
          <w:bCs/>
          <w:sz w:val="24"/>
          <w:szCs w:val="24"/>
          <w:lang w:val="en-US"/>
        </w:rPr>
      </w:pPr>
      <w:r w:rsidRPr="007E4A7D">
        <w:rPr>
          <w:rFonts w:ascii="Times New Roman" w:eastAsia="Times New Roman" w:hAnsi="Times New Roman" w:cs="Times New Roman"/>
          <w:b/>
          <w:bCs/>
          <w:sz w:val="24"/>
          <w:szCs w:val="24"/>
          <w:lang w:val="en-US"/>
        </w:rPr>
        <w:t xml:space="preserve">FINDINGS (Times New Roman, 12 </w:t>
      </w:r>
      <w:proofErr w:type="spellStart"/>
      <w:r w:rsidRPr="007E4A7D">
        <w:rPr>
          <w:rFonts w:ascii="Times New Roman" w:eastAsia="Times New Roman" w:hAnsi="Times New Roman" w:cs="Times New Roman"/>
          <w:b/>
          <w:bCs/>
          <w:sz w:val="24"/>
          <w:szCs w:val="24"/>
          <w:lang w:val="en-US"/>
        </w:rPr>
        <w:t>pt</w:t>
      </w:r>
      <w:proofErr w:type="spellEnd"/>
      <w:r w:rsidRPr="007E4A7D">
        <w:rPr>
          <w:rFonts w:ascii="Times New Roman" w:eastAsia="Times New Roman" w:hAnsi="Times New Roman" w:cs="Times New Roman"/>
          <w:b/>
          <w:bCs/>
          <w:sz w:val="24"/>
          <w:szCs w:val="24"/>
          <w:lang w:val="en-US"/>
        </w:rPr>
        <w:t>, bold, centered)</w:t>
      </w:r>
    </w:p>
    <w:p w14:paraId="2B082B3B" w14:textId="77777777" w:rsidR="00466E4E" w:rsidRPr="00466E4E" w:rsidRDefault="00466E4E" w:rsidP="00466E4E">
      <w:pPr>
        <w:spacing w:before="120" w:after="120" w:line="360" w:lineRule="auto"/>
        <w:ind w:firstLine="708"/>
        <w:jc w:val="both"/>
        <w:rPr>
          <w:rFonts w:ascii="Times New Roman" w:eastAsia="Times New Roman" w:hAnsi="Times New Roman" w:cs="Times New Roman"/>
          <w:b/>
          <w:bCs/>
          <w:i/>
          <w:iCs/>
          <w:sz w:val="20"/>
          <w:szCs w:val="20"/>
          <w:lang w:val="en-US"/>
        </w:rPr>
      </w:pPr>
      <w:r w:rsidRPr="00466E4E">
        <w:rPr>
          <w:rFonts w:ascii="Times New Roman" w:eastAsia="Times New Roman" w:hAnsi="Times New Roman" w:cs="Times New Roman"/>
          <w:sz w:val="24"/>
          <w:szCs w:val="24"/>
          <w:lang w:val="en-US"/>
        </w:rPr>
        <w:t xml:space="preserve">If both qualitative and quantitative data were obtained in the study, the findings should be presented under separate subheadings (e.g., findings related to quantitative data, findings related to qualitative data). These subheadings should be written in </w:t>
      </w:r>
      <w:r w:rsidRPr="00466E4E">
        <w:rPr>
          <w:rFonts w:ascii="Times New Roman" w:eastAsia="Times New Roman" w:hAnsi="Times New Roman" w:cs="Times New Roman"/>
          <w:b/>
          <w:bCs/>
          <w:i/>
          <w:iCs/>
          <w:sz w:val="20"/>
          <w:szCs w:val="20"/>
          <w:lang w:val="en-US"/>
        </w:rPr>
        <w:t xml:space="preserve">Times New Roman, 10 </w:t>
      </w:r>
      <w:proofErr w:type="spellStart"/>
      <w:r w:rsidRPr="00466E4E">
        <w:rPr>
          <w:rFonts w:ascii="Times New Roman" w:eastAsia="Times New Roman" w:hAnsi="Times New Roman" w:cs="Times New Roman"/>
          <w:b/>
          <w:bCs/>
          <w:i/>
          <w:iCs/>
          <w:sz w:val="20"/>
          <w:szCs w:val="20"/>
          <w:lang w:val="en-US"/>
        </w:rPr>
        <w:t>pt</w:t>
      </w:r>
      <w:proofErr w:type="spellEnd"/>
      <w:r w:rsidRPr="00466E4E">
        <w:rPr>
          <w:rFonts w:ascii="Times New Roman" w:eastAsia="Times New Roman" w:hAnsi="Times New Roman" w:cs="Times New Roman"/>
          <w:b/>
          <w:bCs/>
          <w:i/>
          <w:iCs/>
          <w:sz w:val="20"/>
          <w:szCs w:val="20"/>
          <w:lang w:val="en-US"/>
        </w:rPr>
        <w:t>, italic, bold, and left-aligned.</w:t>
      </w:r>
    </w:p>
    <w:p w14:paraId="736F3A8A" w14:textId="77777777" w:rsidR="00466E4E" w:rsidRPr="00466E4E" w:rsidRDefault="00466E4E" w:rsidP="00466E4E">
      <w:pPr>
        <w:spacing w:before="120" w:after="120" w:line="360" w:lineRule="auto"/>
        <w:ind w:firstLine="708"/>
        <w:jc w:val="both"/>
        <w:rPr>
          <w:rFonts w:ascii="Times New Roman" w:eastAsia="Times New Roman" w:hAnsi="Times New Roman" w:cs="Times New Roman"/>
          <w:sz w:val="24"/>
          <w:szCs w:val="24"/>
          <w:lang w:val="en-US"/>
        </w:rPr>
      </w:pPr>
      <w:r w:rsidRPr="00466E4E">
        <w:rPr>
          <w:rFonts w:ascii="Times New Roman" w:eastAsia="Times New Roman" w:hAnsi="Times New Roman" w:cs="Times New Roman"/>
          <w:sz w:val="24"/>
          <w:szCs w:val="24"/>
          <w:lang w:val="en-US"/>
        </w:rPr>
        <w:lastRenderedPageBreak/>
        <w:t>The findings should be presented in a descriptive and summarized manner, using tables, figures, graphs, or images that support the aim and research questions of the study, without interpretation.</w:t>
      </w:r>
    </w:p>
    <w:p w14:paraId="0D25C49C" w14:textId="77777777" w:rsidR="00466E4E" w:rsidRPr="00466E4E" w:rsidRDefault="00466E4E" w:rsidP="00466E4E">
      <w:pPr>
        <w:spacing w:before="120" w:after="120" w:line="360" w:lineRule="auto"/>
        <w:ind w:firstLine="708"/>
        <w:jc w:val="both"/>
        <w:rPr>
          <w:rFonts w:ascii="Times New Roman" w:eastAsia="Times New Roman" w:hAnsi="Times New Roman" w:cs="Times New Roman"/>
          <w:sz w:val="24"/>
          <w:szCs w:val="24"/>
          <w:lang w:val="en-US"/>
        </w:rPr>
      </w:pPr>
      <w:r w:rsidRPr="00466E4E">
        <w:rPr>
          <w:rFonts w:ascii="Times New Roman" w:eastAsia="Times New Roman" w:hAnsi="Times New Roman" w:cs="Times New Roman"/>
          <w:sz w:val="24"/>
          <w:szCs w:val="24"/>
          <w:lang w:val="en-US"/>
        </w:rPr>
        <w:t xml:space="preserve">Tables included in the manuscript should follow the format shown below. The table number should be bold, and the table title should be written one line below the number, italicized, and with the initial letters of each word capitalized. The table number and title should be in the same font and size (12 </w:t>
      </w:r>
      <w:proofErr w:type="spellStart"/>
      <w:r w:rsidRPr="00466E4E">
        <w:rPr>
          <w:rFonts w:ascii="Times New Roman" w:eastAsia="Times New Roman" w:hAnsi="Times New Roman" w:cs="Times New Roman"/>
          <w:sz w:val="24"/>
          <w:szCs w:val="24"/>
          <w:lang w:val="en-US"/>
        </w:rPr>
        <w:t>pt</w:t>
      </w:r>
      <w:proofErr w:type="spellEnd"/>
      <w:r w:rsidRPr="00466E4E">
        <w:rPr>
          <w:rFonts w:ascii="Times New Roman" w:eastAsia="Times New Roman" w:hAnsi="Times New Roman" w:cs="Times New Roman"/>
          <w:sz w:val="24"/>
          <w:szCs w:val="24"/>
          <w:lang w:val="en-US"/>
        </w:rPr>
        <w:t xml:space="preserve">) as the main text. There should be a 6 </w:t>
      </w:r>
      <w:proofErr w:type="spellStart"/>
      <w:r w:rsidRPr="00466E4E">
        <w:rPr>
          <w:rFonts w:ascii="Times New Roman" w:eastAsia="Times New Roman" w:hAnsi="Times New Roman" w:cs="Times New Roman"/>
          <w:sz w:val="24"/>
          <w:szCs w:val="24"/>
          <w:lang w:val="en-US"/>
        </w:rPr>
        <w:t>pt</w:t>
      </w:r>
      <w:proofErr w:type="spellEnd"/>
      <w:r w:rsidRPr="00466E4E">
        <w:rPr>
          <w:rFonts w:ascii="Times New Roman" w:eastAsia="Times New Roman" w:hAnsi="Times New Roman" w:cs="Times New Roman"/>
          <w:sz w:val="24"/>
          <w:szCs w:val="24"/>
          <w:lang w:val="en-US"/>
        </w:rPr>
        <w:t xml:space="preserve"> space before and after the table title. Paragraph spacing within the table should be single-spaced with 0 </w:t>
      </w:r>
      <w:proofErr w:type="spellStart"/>
      <w:r w:rsidRPr="00466E4E">
        <w:rPr>
          <w:rFonts w:ascii="Times New Roman" w:eastAsia="Times New Roman" w:hAnsi="Times New Roman" w:cs="Times New Roman"/>
          <w:sz w:val="24"/>
          <w:szCs w:val="24"/>
          <w:lang w:val="en-US"/>
        </w:rPr>
        <w:t>pt</w:t>
      </w:r>
      <w:proofErr w:type="spellEnd"/>
      <w:r w:rsidRPr="00466E4E">
        <w:rPr>
          <w:rFonts w:ascii="Times New Roman" w:eastAsia="Times New Roman" w:hAnsi="Times New Roman" w:cs="Times New Roman"/>
          <w:sz w:val="24"/>
          <w:szCs w:val="24"/>
          <w:lang w:val="en-US"/>
        </w:rPr>
        <w:t xml:space="preserve"> spacing.</w:t>
      </w:r>
    </w:p>
    <w:p w14:paraId="3C691CAD" w14:textId="77777777" w:rsidR="00466E4E" w:rsidRPr="007E4A7D" w:rsidRDefault="00466E4E" w:rsidP="00815810">
      <w:pPr>
        <w:spacing w:after="0" w:line="257" w:lineRule="auto"/>
        <w:ind w:firstLine="709"/>
        <w:rPr>
          <w:rFonts w:ascii="Times New Roman" w:eastAsia="Times New Roman" w:hAnsi="Times New Roman" w:cs="Times New Roman"/>
          <w:sz w:val="24"/>
          <w:szCs w:val="24"/>
          <w:lang w:val="en-US"/>
        </w:rPr>
      </w:pPr>
      <w:r w:rsidRPr="007E4A7D">
        <w:rPr>
          <w:rFonts w:ascii="Times New Roman" w:eastAsia="Times New Roman" w:hAnsi="Times New Roman" w:cs="Times New Roman"/>
          <w:sz w:val="24"/>
          <w:szCs w:val="24"/>
          <w:lang w:val="en-US"/>
        </w:rPr>
        <w:t>Figure and image formatting should follow the same structure as below.</w:t>
      </w:r>
    </w:p>
    <w:p w14:paraId="23DD123E" w14:textId="77777777" w:rsidR="00466E4E" w:rsidRPr="007E4A7D" w:rsidRDefault="00466E4E" w:rsidP="006C1CB0">
      <w:pPr>
        <w:spacing w:after="0"/>
        <w:rPr>
          <w:rFonts w:ascii="Times New Roman" w:eastAsia="Times New Roman" w:hAnsi="Times New Roman" w:cs="Times New Roman"/>
          <w:sz w:val="24"/>
          <w:szCs w:val="24"/>
          <w:lang w:val="en-US"/>
        </w:rPr>
      </w:pPr>
    </w:p>
    <w:p w14:paraId="394BF590" w14:textId="0B961C35" w:rsidR="42BF0528" w:rsidRPr="007E4A7D" w:rsidRDefault="42BF0528" w:rsidP="006C1CB0">
      <w:pPr>
        <w:spacing w:after="0"/>
        <w:rPr>
          <w:rFonts w:ascii="Times New Roman" w:eastAsia="Times New Roman" w:hAnsi="Times New Roman" w:cs="Times New Roman"/>
          <w:b/>
          <w:bCs/>
          <w:sz w:val="24"/>
          <w:szCs w:val="24"/>
          <w:lang w:val="en-US"/>
        </w:rPr>
      </w:pPr>
      <w:r w:rsidRPr="007E4A7D">
        <w:rPr>
          <w:rFonts w:ascii="Times New Roman" w:eastAsia="Times New Roman" w:hAnsi="Times New Roman" w:cs="Times New Roman"/>
          <w:b/>
          <w:bCs/>
          <w:sz w:val="24"/>
          <w:szCs w:val="24"/>
          <w:lang w:val="en-US"/>
        </w:rPr>
        <w:t>Tabl</w:t>
      </w:r>
      <w:r w:rsidR="00466E4E" w:rsidRPr="007E4A7D">
        <w:rPr>
          <w:rFonts w:ascii="Times New Roman" w:eastAsia="Times New Roman" w:hAnsi="Times New Roman" w:cs="Times New Roman"/>
          <w:b/>
          <w:bCs/>
          <w:sz w:val="24"/>
          <w:szCs w:val="24"/>
          <w:lang w:val="en-US"/>
        </w:rPr>
        <w:t>e</w:t>
      </w:r>
      <w:r w:rsidRPr="007E4A7D">
        <w:rPr>
          <w:rFonts w:ascii="Times New Roman" w:eastAsia="Times New Roman" w:hAnsi="Times New Roman" w:cs="Times New Roman"/>
          <w:b/>
          <w:bCs/>
          <w:sz w:val="24"/>
          <w:szCs w:val="24"/>
          <w:lang w:val="en-US"/>
        </w:rPr>
        <w:t xml:space="preserve"> 1</w:t>
      </w:r>
    </w:p>
    <w:p w14:paraId="6BEC8B81" w14:textId="489099E7" w:rsidR="42BF0528" w:rsidRPr="007E4A7D" w:rsidRDefault="00466E4E" w:rsidP="42BF0528">
      <w:pPr>
        <w:spacing w:before="120" w:after="120"/>
        <w:rPr>
          <w:rFonts w:ascii="Times New Roman" w:eastAsia="Times New Roman" w:hAnsi="Times New Roman" w:cs="Times New Roman"/>
          <w:i/>
          <w:iCs/>
          <w:sz w:val="24"/>
          <w:szCs w:val="24"/>
          <w:lang w:val="en-US"/>
        </w:rPr>
      </w:pPr>
      <w:r w:rsidRPr="007E4A7D">
        <w:rPr>
          <w:rFonts w:ascii="Times New Roman" w:eastAsia="Times New Roman" w:hAnsi="Times New Roman" w:cs="Times New Roman"/>
          <w:i/>
          <w:iCs/>
          <w:sz w:val="24"/>
          <w:szCs w:val="24"/>
          <w:lang w:val="en-US"/>
        </w:rPr>
        <w:t>ANOVA Test Results Regarding the Science Subdimension in Daily Life for the Study Group</w:t>
      </w:r>
    </w:p>
    <w:tbl>
      <w:tblPr>
        <w:tblW w:w="0" w:type="auto"/>
        <w:tblLayout w:type="fixed"/>
        <w:tblLook w:val="06A0" w:firstRow="1" w:lastRow="0" w:firstColumn="1" w:lastColumn="0" w:noHBand="1" w:noVBand="1"/>
      </w:tblPr>
      <w:tblGrid>
        <w:gridCol w:w="1706"/>
        <w:gridCol w:w="1127"/>
        <w:gridCol w:w="1112"/>
        <w:gridCol w:w="1409"/>
        <w:gridCol w:w="1112"/>
        <w:gridCol w:w="1047"/>
        <w:gridCol w:w="1177"/>
      </w:tblGrid>
      <w:tr w:rsidR="00466E4E" w:rsidRPr="007E4A7D" w14:paraId="4BA2D174" w14:textId="77777777" w:rsidTr="006E6209">
        <w:trPr>
          <w:trHeight w:val="300"/>
        </w:trPr>
        <w:tc>
          <w:tcPr>
            <w:tcW w:w="1706" w:type="dxa"/>
            <w:tcBorders>
              <w:top w:val="single" w:sz="12" w:space="0" w:color="000000" w:themeColor="text1"/>
              <w:left w:val="nil"/>
              <w:bottom w:val="single" w:sz="12" w:space="0" w:color="000000" w:themeColor="text1"/>
              <w:right w:val="nil"/>
            </w:tcBorders>
            <w:shd w:val="clear" w:color="auto" w:fill="FFFFFF" w:themeFill="background1"/>
            <w:tcMar>
              <w:left w:w="93" w:type="dxa"/>
              <w:right w:w="93" w:type="dxa"/>
            </w:tcMar>
            <w:vAlign w:val="center"/>
          </w:tcPr>
          <w:p w14:paraId="4648894E" w14:textId="36456067" w:rsidR="00466E4E" w:rsidRPr="007E4A7D" w:rsidRDefault="00466E4E" w:rsidP="00466E4E">
            <w:pPr>
              <w:spacing w:after="0" w:line="240" w:lineRule="auto"/>
              <w:jc w:val="center"/>
              <w:rPr>
                <w:rFonts w:ascii="Times New Roman" w:eastAsia="Times New Roman" w:hAnsi="Times New Roman" w:cs="Times New Roman"/>
                <w:color w:val="000000" w:themeColor="text1"/>
                <w:sz w:val="20"/>
                <w:szCs w:val="20"/>
                <w:lang w:val="en-US"/>
              </w:rPr>
            </w:pPr>
            <w:r w:rsidRPr="007E4A7D">
              <w:rPr>
                <w:rStyle w:val="fadeinm1hgl8"/>
                <w:rFonts w:ascii="Times New Roman" w:hAnsi="Times New Roman" w:cs="Times New Roman"/>
                <w:sz w:val="20"/>
                <w:szCs w:val="20"/>
                <w:lang w:val="en-US"/>
              </w:rPr>
              <w:t>Source of Variance</w:t>
            </w:r>
          </w:p>
        </w:tc>
        <w:tc>
          <w:tcPr>
            <w:tcW w:w="1127" w:type="dxa"/>
            <w:tcBorders>
              <w:top w:val="single" w:sz="12" w:space="0" w:color="000000" w:themeColor="text1"/>
              <w:left w:val="nil"/>
              <w:bottom w:val="single" w:sz="12" w:space="0" w:color="000000" w:themeColor="text1"/>
              <w:right w:val="nil"/>
            </w:tcBorders>
            <w:shd w:val="clear" w:color="auto" w:fill="FFFFFF" w:themeFill="background1"/>
            <w:tcMar>
              <w:left w:w="93" w:type="dxa"/>
              <w:right w:w="93" w:type="dxa"/>
            </w:tcMar>
            <w:vAlign w:val="center"/>
          </w:tcPr>
          <w:p w14:paraId="539447CC" w14:textId="1C073517" w:rsidR="00466E4E" w:rsidRPr="007E4A7D" w:rsidRDefault="00466E4E" w:rsidP="00466E4E">
            <w:pPr>
              <w:spacing w:after="0" w:line="240" w:lineRule="auto"/>
              <w:jc w:val="center"/>
              <w:rPr>
                <w:rFonts w:ascii="Times New Roman" w:eastAsia="Times New Roman" w:hAnsi="Times New Roman" w:cs="Times New Roman"/>
                <w:color w:val="000000" w:themeColor="text1"/>
                <w:sz w:val="20"/>
                <w:szCs w:val="20"/>
                <w:lang w:val="en-US"/>
              </w:rPr>
            </w:pPr>
            <w:r w:rsidRPr="007E4A7D">
              <w:rPr>
                <w:rStyle w:val="fadeinm1hgl8"/>
                <w:rFonts w:ascii="Times New Roman" w:hAnsi="Times New Roman" w:cs="Times New Roman"/>
                <w:sz w:val="20"/>
                <w:szCs w:val="20"/>
                <w:lang w:val="en-US"/>
              </w:rPr>
              <w:t>Sum of Squares</w:t>
            </w:r>
          </w:p>
        </w:tc>
        <w:tc>
          <w:tcPr>
            <w:tcW w:w="1112" w:type="dxa"/>
            <w:tcBorders>
              <w:top w:val="single" w:sz="12" w:space="0" w:color="000000" w:themeColor="text1"/>
              <w:left w:val="nil"/>
              <w:bottom w:val="single" w:sz="12" w:space="0" w:color="000000" w:themeColor="text1"/>
              <w:right w:val="nil"/>
            </w:tcBorders>
            <w:shd w:val="clear" w:color="auto" w:fill="FFFFFF" w:themeFill="background1"/>
            <w:tcMar>
              <w:left w:w="93" w:type="dxa"/>
              <w:right w:w="93" w:type="dxa"/>
            </w:tcMar>
            <w:vAlign w:val="center"/>
          </w:tcPr>
          <w:p w14:paraId="2EAF38D0" w14:textId="3671129C" w:rsidR="00466E4E" w:rsidRPr="007E4A7D" w:rsidRDefault="00466E4E" w:rsidP="00466E4E">
            <w:pPr>
              <w:spacing w:after="0" w:line="240" w:lineRule="auto"/>
              <w:jc w:val="center"/>
              <w:rPr>
                <w:rFonts w:ascii="Times New Roman" w:eastAsia="Times New Roman" w:hAnsi="Times New Roman" w:cs="Times New Roman"/>
                <w:color w:val="000000" w:themeColor="text1"/>
                <w:sz w:val="20"/>
                <w:szCs w:val="20"/>
                <w:lang w:val="en-US"/>
              </w:rPr>
            </w:pPr>
            <w:r w:rsidRPr="007E4A7D">
              <w:rPr>
                <w:rStyle w:val="fadeinm1hgl8"/>
                <w:rFonts w:ascii="Times New Roman" w:hAnsi="Times New Roman" w:cs="Times New Roman"/>
                <w:sz w:val="20"/>
                <w:szCs w:val="20"/>
                <w:lang w:val="en-US"/>
              </w:rPr>
              <w:t>df</w:t>
            </w:r>
          </w:p>
        </w:tc>
        <w:tc>
          <w:tcPr>
            <w:tcW w:w="1409" w:type="dxa"/>
            <w:tcBorders>
              <w:top w:val="single" w:sz="12" w:space="0" w:color="000000" w:themeColor="text1"/>
              <w:left w:val="nil"/>
              <w:bottom w:val="single" w:sz="12" w:space="0" w:color="000000" w:themeColor="text1"/>
              <w:right w:val="nil"/>
            </w:tcBorders>
            <w:shd w:val="clear" w:color="auto" w:fill="FFFFFF" w:themeFill="background1"/>
            <w:tcMar>
              <w:left w:w="93" w:type="dxa"/>
              <w:right w:w="93" w:type="dxa"/>
            </w:tcMar>
            <w:vAlign w:val="center"/>
          </w:tcPr>
          <w:p w14:paraId="512C497A" w14:textId="7D27DC14" w:rsidR="00466E4E" w:rsidRPr="007E4A7D" w:rsidRDefault="00466E4E" w:rsidP="00466E4E">
            <w:pPr>
              <w:spacing w:after="0" w:line="240" w:lineRule="auto"/>
              <w:jc w:val="center"/>
              <w:rPr>
                <w:rFonts w:ascii="Times New Roman" w:eastAsia="Times New Roman" w:hAnsi="Times New Roman" w:cs="Times New Roman"/>
                <w:color w:val="000000" w:themeColor="text1"/>
                <w:sz w:val="20"/>
                <w:szCs w:val="20"/>
                <w:lang w:val="en-US"/>
              </w:rPr>
            </w:pPr>
            <w:r w:rsidRPr="007E4A7D">
              <w:rPr>
                <w:rStyle w:val="fadeinm1hgl8"/>
                <w:rFonts w:ascii="Times New Roman" w:hAnsi="Times New Roman" w:cs="Times New Roman"/>
                <w:sz w:val="20"/>
                <w:szCs w:val="20"/>
                <w:lang w:val="en-US"/>
              </w:rPr>
              <w:t>Mean Square</w:t>
            </w:r>
          </w:p>
        </w:tc>
        <w:tc>
          <w:tcPr>
            <w:tcW w:w="1112" w:type="dxa"/>
            <w:tcBorders>
              <w:top w:val="single" w:sz="12" w:space="0" w:color="000000" w:themeColor="text1"/>
              <w:left w:val="nil"/>
              <w:bottom w:val="single" w:sz="12" w:space="0" w:color="000000" w:themeColor="text1"/>
              <w:right w:val="nil"/>
            </w:tcBorders>
            <w:shd w:val="clear" w:color="auto" w:fill="FFFFFF" w:themeFill="background1"/>
            <w:tcMar>
              <w:left w:w="93" w:type="dxa"/>
              <w:right w:w="93" w:type="dxa"/>
            </w:tcMar>
            <w:vAlign w:val="center"/>
          </w:tcPr>
          <w:p w14:paraId="12732EDD" w14:textId="2720F984" w:rsidR="00466E4E" w:rsidRPr="007E4A7D" w:rsidRDefault="00466E4E" w:rsidP="00466E4E">
            <w:pPr>
              <w:spacing w:after="0" w:line="240" w:lineRule="auto"/>
              <w:jc w:val="center"/>
              <w:rPr>
                <w:rFonts w:ascii="Times New Roman" w:eastAsia="Times New Roman" w:hAnsi="Times New Roman" w:cs="Times New Roman"/>
                <w:color w:val="000000" w:themeColor="text1"/>
                <w:sz w:val="20"/>
                <w:szCs w:val="20"/>
                <w:lang w:val="en-US"/>
              </w:rPr>
            </w:pPr>
            <w:r w:rsidRPr="007E4A7D">
              <w:rPr>
                <w:rStyle w:val="fadeinm1hgl8"/>
                <w:rFonts w:ascii="Times New Roman" w:hAnsi="Times New Roman" w:cs="Times New Roman"/>
                <w:sz w:val="20"/>
                <w:szCs w:val="20"/>
                <w:lang w:val="en-US"/>
              </w:rPr>
              <w:t>f</w:t>
            </w:r>
          </w:p>
        </w:tc>
        <w:tc>
          <w:tcPr>
            <w:tcW w:w="1047" w:type="dxa"/>
            <w:tcBorders>
              <w:top w:val="single" w:sz="12" w:space="0" w:color="000000" w:themeColor="text1"/>
              <w:left w:val="nil"/>
              <w:bottom w:val="single" w:sz="12" w:space="0" w:color="000000" w:themeColor="text1"/>
              <w:right w:val="nil"/>
            </w:tcBorders>
            <w:shd w:val="clear" w:color="auto" w:fill="FFFFFF" w:themeFill="background1"/>
            <w:tcMar>
              <w:left w:w="93" w:type="dxa"/>
              <w:right w:w="93" w:type="dxa"/>
            </w:tcMar>
            <w:vAlign w:val="center"/>
          </w:tcPr>
          <w:p w14:paraId="0750F05C" w14:textId="2245E238" w:rsidR="00466E4E" w:rsidRPr="007E4A7D" w:rsidRDefault="00466E4E" w:rsidP="00466E4E">
            <w:pPr>
              <w:spacing w:after="0" w:line="240" w:lineRule="auto"/>
              <w:jc w:val="center"/>
              <w:rPr>
                <w:rFonts w:ascii="Times New Roman" w:eastAsia="Times New Roman" w:hAnsi="Times New Roman" w:cs="Times New Roman"/>
                <w:i/>
                <w:iCs/>
                <w:color w:val="000000" w:themeColor="text1"/>
                <w:sz w:val="20"/>
                <w:szCs w:val="20"/>
                <w:lang w:val="en-US"/>
              </w:rPr>
            </w:pPr>
            <w:r w:rsidRPr="007E4A7D">
              <w:rPr>
                <w:rStyle w:val="fadeinm1hgl8"/>
                <w:rFonts w:ascii="Times New Roman" w:hAnsi="Times New Roman" w:cs="Times New Roman"/>
                <w:sz w:val="20"/>
                <w:szCs w:val="20"/>
                <w:lang w:val="en-US"/>
              </w:rPr>
              <w:t>p</w:t>
            </w:r>
          </w:p>
        </w:tc>
        <w:tc>
          <w:tcPr>
            <w:tcW w:w="1177" w:type="dxa"/>
            <w:tcBorders>
              <w:top w:val="single" w:sz="12" w:space="0" w:color="000000" w:themeColor="text1"/>
              <w:left w:val="nil"/>
              <w:bottom w:val="single" w:sz="12" w:space="0" w:color="000000" w:themeColor="text1"/>
              <w:right w:val="nil"/>
            </w:tcBorders>
            <w:shd w:val="clear" w:color="auto" w:fill="FFFFFF" w:themeFill="background1"/>
            <w:tcMar>
              <w:left w:w="93" w:type="dxa"/>
              <w:right w:w="93" w:type="dxa"/>
            </w:tcMar>
            <w:vAlign w:val="center"/>
          </w:tcPr>
          <w:p w14:paraId="79882787" w14:textId="333448BC" w:rsidR="00466E4E" w:rsidRPr="007E4A7D" w:rsidRDefault="00466E4E" w:rsidP="00466E4E">
            <w:pPr>
              <w:spacing w:after="0" w:line="240" w:lineRule="auto"/>
              <w:jc w:val="center"/>
              <w:rPr>
                <w:rFonts w:ascii="Times New Roman" w:eastAsia="Times New Roman" w:hAnsi="Times New Roman" w:cs="Times New Roman"/>
                <w:sz w:val="20"/>
                <w:szCs w:val="20"/>
                <w:lang w:val="en-US"/>
              </w:rPr>
            </w:pPr>
            <w:r w:rsidRPr="007E4A7D">
              <w:rPr>
                <w:rStyle w:val="fadeinm1hgl8"/>
                <w:rFonts w:ascii="Times New Roman" w:hAnsi="Times New Roman" w:cs="Times New Roman"/>
                <w:sz w:val="20"/>
                <w:szCs w:val="20"/>
                <w:lang w:val="en-US"/>
              </w:rPr>
              <w:t>Significant Difference</w:t>
            </w:r>
          </w:p>
        </w:tc>
      </w:tr>
      <w:tr w:rsidR="006D3C57" w:rsidRPr="007E4A7D" w14:paraId="51FAA8B6" w14:textId="77777777" w:rsidTr="42BF0528">
        <w:trPr>
          <w:trHeight w:val="300"/>
        </w:trPr>
        <w:tc>
          <w:tcPr>
            <w:tcW w:w="1706" w:type="dxa"/>
            <w:tcBorders>
              <w:top w:val="single" w:sz="12" w:space="0" w:color="000000" w:themeColor="text1"/>
              <w:left w:val="nil"/>
              <w:bottom w:val="nil"/>
              <w:right w:val="nil"/>
            </w:tcBorders>
            <w:shd w:val="clear" w:color="auto" w:fill="FFFFFF" w:themeFill="background1"/>
            <w:tcMar>
              <w:left w:w="93" w:type="dxa"/>
              <w:right w:w="93" w:type="dxa"/>
            </w:tcMar>
          </w:tcPr>
          <w:p w14:paraId="6738DC22" w14:textId="1C9C0C58" w:rsidR="42BF0528" w:rsidRPr="007E4A7D" w:rsidRDefault="00466E4E" w:rsidP="006C1CB0">
            <w:pPr>
              <w:spacing w:after="0" w:line="240" w:lineRule="auto"/>
              <w:jc w:val="center"/>
              <w:rPr>
                <w:rFonts w:ascii="Times New Roman" w:eastAsia="Times New Roman" w:hAnsi="Times New Roman" w:cs="Times New Roman"/>
                <w:sz w:val="20"/>
                <w:szCs w:val="20"/>
                <w:lang w:val="en-US"/>
              </w:rPr>
            </w:pPr>
            <w:r w:rsidRPr="007E4A7D">
              <w:rPr>
                <w:rFonts w:ascii="Times New Roman" w:eastAsia="Times New Roman" w:hAnsi="Times New Roman" w:cs="Times New Roman"/>
                <w:sz w:val="20"/>
                <w:szCs w:val="20"/>
                <w:lang w:val="en-US"/>
              </w:rPr>
              <w:t>Between Groups</w:t>
            </w:r>
          </w:p>
        </w:tc>
        <w:tc>
          <w:tcPr>
            <w:tcW w:w="1127" w:type="dxa"/>
            <w:tcBorders>
              <w:top w:val="single" w:sz="12" w:space="0" w:color="000000" w:themeColor="text1"/>
              <w:left w:val="nil"/>
              <w:bottom w:val="nil"/>
              <w:right w:val="nil"/>
            </w:tcBorders>
            <w:shd w:val="clear" w:color="auto" w:fill="FFFFFF" w:themeFill="background1"/>
            <w:tcMar>
              <w:left w:w="93" w:type="dxa"/>
              <w:right w:w="93" w:type="dxa"/>
            </w:tcMar>
            <w:vAlign w:val="center"/>
          </w:tcPr>
          <w:p w14:paraId="31A79DA4" w14:textId="7AF1A311" w:rsidR="42BF0528" w:rsidRPr="007E4A7D" w:rsidRDefault="42BF0528" w:rsidP="006C1CB0">
            <w:pPr>
              <w:spacing w:after="0" w:line="240" w:lineRule="auto"/>
              <w:jc w:val="center"/>
              <w:rPr>
                <w:rFonts w:ascii="Times New Roman" w:eastAsia="Times New Roman" w:hAnsi="Times New Roman" w:cs="Times New Roman"/>
                <w:sz w:val="20"/>
                <w:szCs w:val="20"/>
                <w:lang w:val="en-US"/>
              </w:rPr>
            </w:pPr>
            <w:r w:rsidRPr="007E4A7D">
              <w:rPr>
                <w:rFonts w:ascii="Times New Roman" w:eastAsia="Times New Roman" w:hAnsi="Times New Roman" w:cs="Times New Roman"/>
                <w:sz w:val="20"/>
                <w:szCs w:val="20"/>
                <w:lang w:val="en-US"/>
              </w:rPr>
              <w:t>91</w:t>
            </w:r>
            <w:r w:rsidR="006D3C57" w:rsidRPr="007E4A7D">
              <w:rPr>
                <w:rFonts w:ascii="Times New Roman" w:eastAsia="Times New Roman" w:hAnsi="Times New Roman" w:cs="Times New Roman"/>
                <w:sz w:val="20"/>
                <w:szCs w:val="20"/>
                <w:lang w:val="en-US"/>
              </w:rPr>
              <w:t>,</w:t>
            </w:r>
            <w:r w:rsidRPr="007E4A7D">
              <w:rPr>
                <w:rFonts w:ascii="Times New Roman" w:eastAsia="Times New Roman" w:hAnsi="Times New Roman" w:cs="Times New Roman"/>
                <w:sz w:val="20"/>
                <w:szCs w:val="20"/>
                <w:lang w:val="en-US"/>
              </w:rPr>
              <w:t>386</w:t>
            </w:r>
          </w:p>
        </w:tc>
        <w:tc>
          <w:tcPr>
            <w:tcW w:w="1112" w:type="dxa"/>
            <w:tcBorders>
              <w:top w:val="single" w:sz="12" w:space="0" w:color="000000" w:themeColor="text1"/>
              <w:left w:val="nil"/>
              <w:bottom w:val="nil"/>
              <w:right w:val="nil"/>
            </w:tcBorders>
            <w:shd w:val="clear" w:color="auto" w:fill="FFFFFF" w:themeFill="background1"/>
            <w:tcMar>
              <w:left w:w="93" w:type="dxa"/>
              <w:right w:w="93" w:type="dxa"/>
            </w:tcMar>
            <w:vAlign w:val="center"/>
          </w:tcPr>
          <w:p w14:paraId="1A52FEBE" w14:textId="3843C22E" w:rsidR="42BF0528" w:rsidRPr="007E4A7D" w:rsidRDefault="42BF0528" w:rsidP="006C1CB0">
            <w:pPr>
              <w:spacing w:after="0" w:line="240" w:lineRule="auto"/>
              <w:jc w:val="center"/>
              <w:rPr>
                <w:rFonts w:ascii="Times New Roman" w:eastAsia="Times New Roman" w:hAnsi="Times New Roman" w:cs="Times New Roman"/>
                <w:sz w:val="20"/>
                <w:szCs w:val="20"/>
                <w:lang w:val="en-US"/>
              </w:rPr>
            </w:pPr>
            <w:r w:rsidRPr="007E4A7D">
              <w:rPr>
                <w:rFonts w:ascii="Times New Roman" w:eastAsia="Times New Roman" w:hAnsi="Times New Roman" w:cs="Times New Roman"/>
                <w:sz w:val="20"/>
                <w:szCs w:val="20"/>
                <w:lang w:val="en-US"/>
              </w:rPr>
              <w:t>3</w:t>
            </w:r>
          </w:p>
        </w:tc>
        <w:tc>
          <w:tcPr>
            <w:tcW w:w="1409" w:type="dxa"/>
            <w:tcBorders>
              <w:top w:val="single" w:sz="12" w:space="0" w:color="000000" w:themeColor="text1"/>
              <w:left w:val="nil"/>
              <w:bottom w:val="nil"/>
              <w:right w:val="nil"/>
            </w:tcBorders>
            <w:shd w:val="clear" w:color="auto" w:fill="FFFFFF" w:themeFill="background1"/>
            <w:tcMar>
              <w:left w:w="93" w:type="dxa"/>
              <w:right w:w="93" w:type="dxa"/>
            </w:tcMar>
            <w:vAlign w:val="center"/>
          </w:tcPr>
          <w:p w14:paraId="41BE02C9" w14:textId="62C84033" w:rsidR="42BF0528" w:rsidRPr="007E4A7D" w:rsidRDefault="42BF0528" w:rsidP="006C1CB0">
            <w:pPr>
              <w:spacing w:after="0" w:line="240" w:lineRule="auto"/>
              <w:jc w:val="center"/>
              <w:rPr>
                <w:rFonts w:ascii="Times New Roman" w:eastAsia="Times New Roman" w:hAnsi="Times New Roman" w:cs="Times New Roman"/>
                <w:sz w:val="20"/>
                <w:szCs w:val="20"/>
                <w:lang w:val="en-US"/>
              </w:rPr>
            </w:pPr>
            <w:r w:rsidRPr="007E4A7D">
              <w:rPr>
                <w:rFonts w:ascii="Times New Roman" w:eastAsia="Times New Roman" w:hAnsi="Times New Roman" w:cs="Times New Roman"/>
                <w:sz w:val="20"/>
                <w:szCs w:val="20"/>
                <w:lang w:val="en-US"/>
              </w:rPr>
              <w:t>30</w:t>
            </w:r>
            <w:r w:rsidR="006D3C57" w:rsidRPr="007E4A7D">
              <w:rPr>
                <w:rFonts w:ascii="Times New Roman" w:eastAsia="Times New Roman" w:hAnsi="Times New Roman" w:cs="Times New Roman"/>
                <w:sz w:val="20"/>
                <w:szCs w:val="20"/>
                <w:lang w:val="en-US"/>
              </w:rPr>
              <w:t>,</w:t>
            </w:r>
            <w:r w:rsidRPr="007E4A7D">
              <w:rPr>
                <w:rFonts w:ascii="Times New Roman" w:eastAsia="Times New Roman" w:hAnsi="Times New Roman" w:cs="Times New Roman"/>
                <w:sz w:val="20"/>
                <w:szCs w:val="20"/>
                <w:lang w:val="en-US"/>
              </w:rPr>
              <w:t>462</w:t>
            </w:r>
          </w:p>
        </w:tc>
        <w:tc>
          <w:tcPr>
            <w:tcW w:w="1112" w:type="dxa"/>
            <w:tcBorders>
              <w:top w:val="single" w:sz="12" w:space="0" w:color="000000" w:themeColor="text1"/>
              <w:left w:val="nil"/>
              <w:bottom w:val="nil"/>
              <w:right w:val="nil"/>
            </w:tcBorders>
            <w:shd w:val="clear" w:color="auto" w:fill="FFFFFF" w:themeFill="background1"/>
            <w:tcMar>
              <w:left w:w="93" w:type="dxa"/>
              <w:right w:w="93" w:type="dxa"/>
            </w:tcMar>
            <w:vAlign w:val="center"/>
          </w:tcPr>
          <w:p w14:paraId="23C6BB24" w14:textId="5F1A1F90" w:rsidR="42BF0528" w:rsidRPr="007E4A7D" w:rsidRDefault="42BF0528" w:rsidP="006C1CB0">
            <w:pPr>
              <w:spacing w:after="0" w:line="240" w:lineRule="auto"/>
              <w:jc w:val="center"/>
              <w:rPr>
                <w:rFonts w:ascii="Times New Roman" w:eastAsia="Times New Roman" w:hAnsi="Times New Roman" w:cs="Times New Roman"/>
                <w:sz w:val="20"/>
                <w:szCs w:val="20"/>
                <w:lang w:val="en-US"/>
              </w:rPr>
            </w:pPr>
            <w:r w:rsidRPr="007E4A7D">
              <w:rPr>
                <w:rFonts w:ascii="Times New Roman" w:eastAsia="Times New Roman" w:hAnsi="Times New Roman" w:cs="Times New Roman"/>
                <w:sz w:val="20"/>
                <w:szCs w:val="20"/>
                <w:lang w:val="en-US"/>
              </w:rPr>
              <w:t>2</w:t>
            </w:r>
            <w:r w:rsidR="006D3C57" w:rsidRPr="007E4A7D">
              <w:rPr>
                <w:rFonts w:ascii="Times New Roman" w:eastAsia="Times New Roman" w:hAnsi="Times New Roman" w:cs="Times New Roman"/>
                <w:sz w:val="20"/>
                <w:szCs w:val="20"/>
                <w:lang w:val="en-US"/>
              </w:rPr>
              <w:t>,</w:t>
            </w:r>
            <w:r w:rsidRPr="007E4A7D">
              <w:rPr>
                <w:rFonts w:ascii="Times New Roman" w:eastAsia="Times New Roman" w:hAnsi="Times New Roman" w:cs="Times New Roman"/>
                <w:sz w:val="20"/>
                <w:szCs w:val="20"/>
                <w:lang w:val="en-US"/>
              </w:rPr>
              <w:t>395</w:t>
            </w:r>
          </w:p>
        </w:tc>
        <w:tc>
          <w:tcPr>
            <w:tcW w:w="1047" w:type="dxa"/>
            <w:tcBorders>
              <w:top w:val="single" w:sz="12" w:space="0" w:color="000000" w:themeColor="text1"/>
              <w:left w:val="nil"/>
              <w:bottom w:val="nil"/>
              <w:right w:val="nil"/>
            </w:tcBorders>
            <w:shd w:val="clear" w:color="auto" w:fill="FFFFFF" w:themeFill="background1"/>
            <w:tcMar>
              <w:left w:w="93" w:type="dxa"/>
              <w:right w:w="93" w:type="dxa"/>
            </w:tcMar>
            <w:vAlign w:val="center"/>
          </w:tcPr>
          <w:p w14:paraId="465B4D5D" w14:textId="5F703B57" w:rsidR="42BF0528" w:rsidRPr="007E4A7D" w:rsidRDefault="42BF0528" w:rsidP="006C1CB0">
            <w:pPr>
              <w:spacing w:after="0" w:line="240" w:lineRule="auto"/>
              <w:jc w:val="center"/>
              <w:rPr>
                <w:rFonts w:ascii="Times New Roman" w:eastAsia="Times New Roman" w:hAnsi="Times New Roman" w:cs="Times New Roman"/>
                <w:sz w:val="20"/>
                <w:szCs w:val="20"/>
                <w:lang w:val="en-US"/>
              </w:rPr>
            </w:pPr>
            <w:r w:rsidRPr="007E4A7D">
              <w:rPr>
                <w:rFonts w:ascii="Times New Roman" w:eastAsia="Times New Roman" w:hAnsi="Times New Roman" w:cs="Times New Roman"/>
                <w:sz w:val="20"/>
                <w:szCs w:val="20"/>
                <w:lang w:val="en-US"/>
              </w:rPr>
              <w:t>.069</w:t>
            </w:r>
          </w:p>
        </w:tc>
        <w:tc>
          <w:tcPr>
            <w:tcW w:w="1177" w:type="dxa"/>
            <w:tcBorders>
              <w:top w:val="single" w:sz="12" w:space="0" w:color="000000" w:themeColor="text1"/>
              <w:left w:val="nil"/>
              <w:bottom w:val="nil"/>
              <w:right w:val="nil"/>
            </w:tcBorders>
            <w:shd w:val="clear" w:color="auto" w:fill="FFFFFF" w:themeFill="background1"/>
            <w:tcMar>
              <w:left w:w="93" w:type="dxa"/>
              <w:right w:w="93" w:type="dxa"/>
            </w:tcMar>
          </w:tcPr>
          <w:p w14:paraId="707EF3A9" w14:textId="476753E5" w:rsidR="42BF0528" w:rsidRPr="007E4A7D" w:rsidRDefault="42BF0528" w:rsidP="006C1CB0">
            <w:pPr>
              <w:spacing w:after="0" w:line="240" w:lineRule="auto"/>
              <w:jc w:val="center"/>
              <w:rPr>
                <w:rFonts w:ascii="Times New Roman" w:eastAsia="Times New Roman" w:hAnsi="Times New Roman" w:cs="Times New Roman"/>
                <w:sz w:val="20"/>
                <w:szCs w:val="20"/>
                <w:lang w:val="en-US"/>
              </w:rPr>
            </w:pPr>
            <w:r w:rsidRPr="007E4A7D">
              <w:rPr>
                <w:rFonts w:ascii="Times New Roman" w:eastAsia="Times New Roman" w:hAnsi="Times New Roman" w:cs="Times New Roman"/>
                <w:sz w:val="20"/>
                <w:szCs w:val="20"/>
                <w:lang w:val="en-US"/>
              </w:rPr>
              <w:t>-</w:t>
            </w:r>
          </w:p>
        </w:tc>
      </w:tr>
      <w:tr w:rsidR="006D3C57" w:rsidRPr="007E4A7D" w14:paraId="770E6FDA" w14:textId="77777777" w:rsidTr="42BF0528">
        <w:trPr>
          <w:trHeight w:val="300"/>
        </w:trPr>
        <w:tc>
          <w:tcPr>
            <w:tcW w:w="1706" w:type="dxa"/>
            <w:shd w:val="clear" w:color="auto" w:fill="FFFFFF" w:themeFill="background1"/>
            <w:tcMar>
              <w:left w:w="93" w:type="dxa"/>
              <w:right w:w="93" w:type="dxa"/>
            </w:tcMar>
          </w:tcPr>
          <w:p w14:paraId="59A7B1F4" w14:textId="4AC05EA5" w:rsidR="42BF0528" w:rsidRPr="007E4A7D" w:rsidRDefault="00466E4E" w:rsidP="006C1CB0">
            <w:pPr>
              <w:spacing w:after="0" w:line="240" w:lineRule="auto"/>
              <w:jc w:val="center"/>
              <w:rPr>
                <w:rFonts w:ascii="Times New Roman" w:eastAsia="Times New Roman" w:hAnsi="Times New Roman" w:cs="Times New Roman"/>
                <w:sz w:val="20"/>
                <w:szCs w:val="20"/>
                <w:lang w:val="en-US"/>
              </w:rPr>
            </w:pPr>
            <w:r w:rsidRPr="007E4A7D">
              <w:rPr>
                <w:rFonts w:ascii="Times New Roman" w:eastAsia="Times New Roman" w:hAnsi="Times New Roman" w:cs="Times New Roman"/>
                <w:sz w:val="20"/>
                <w:szCs w:val="20"/>
                <w:lang w:val="en-US"/>
              </w:rPr>
              <w:t>Within Groups</w:t>
            </w:r>
          </w:p>
        </w:tc>
        <w:tc>
          <w:tcPr>
            <w:tcW w:w="1127" w:type="dxa"/>
            <w:shd w:val="clear" w:color="auto" w:fill="FFFFFF" w:themeFill="background1"/>
            <w:tcMar>
              <w:left w:w="93" w:type="dxa"/>
              <w:right w:w="93" w:type="dxa"/>
            </w:tcMar>
            <w:vAlign w:val="center"/>
          </w:tcPr>
          <w:p w14:paraId="57C8105B" w14:textId="66AB1C8E" w:rsidR="42BF0528" w:rsidRPr="007E4A7D" w:rsidRDefault="42BF0528" w:rsidP="006C1CB0">
            <w:pPr>
              <w:spacing w:after="0" w:line="240" w:lineRule="auto"/>
              <w:jc w:val="center"/>
              <w:rPr>
                <w:rFonts w:ascii="Times New Roman" w:eastAsia="Times New Roman" w:hAnsi="Times New Roman" w:cs="Times New Roman"/>
                <w:sz w:val="20"/>
                <w:szCs w:val="20"/>
                <w:lang w:val="en-US"/>
              </w:rPr>
            </w:pPr>
            <w:r w:rsidRPr="007E4A7D">
              <w:rPr>
                <w:rFonts w:ascii="Times New Roman" w:eastAsia="Times New Roman" w:hAnsi="Times New Roman" w:cs="Times New Roman"/>
                <w:sz w:val="20"/>
                <w:szCs w:val="20"/>
                <w:lang w:val="en-US"/>
              </w:rPr>
              <w:t>2862</w:t>
            </w:r>
            <w:r w:rsidR="006D3C57" w:rsidRPr="007E4A7D">
              <w:rPr>
                <w:rFonts w:ascii="Times New Roman" w:eastAsia="Times New Roman" w:hAnsi="Times New Roman" w:cs="Times New Roman"/>
                <w:sz w:val="20"/>
                <w:szCs w:val="20"/>
                <w:lang w:val="en-US"/>
              </w:rPr>
              <w:t>,</w:t>
            </w:r>
            <w:r w:rsidRPr="007E4A7D">
              <w:rPr>
                <w:rFonts w:ascii="Times New Roman" w:eastAsia="Times New Roman" w:hAnsi="Times New Roman" w:cs="Times New Roman"/>
                <w:sz w:val="20"/>
                <w:szCs w:val="20"/>
                <w:lang w:val="en-US"/>
              </w:rPr>
              <w:t>159</w:t>
            </w:r>
          </w:p>
        </w:tc>
        <w:tc>
          <w:tcPr>
            <w:tcW w:w="1112" w:type="dxa"/>
            <w:shd w:val="clear" w:color="auto" w:fill="FFFFFF" w:themeFill="background1"/>
            <w:tcMar>
              <w:left w:w="93" w:type="dxa"/>
              <w:right w:w="93" w:type="dxa"/>
            </w:tcMar>
            <w:vAlign w:val="center"/>
          </w:tcPr>
          <w:p w14:paraId="3A657441" w14:textId="2B1EC58D" w:rsidR="42BF0528" w:rsidRPr="007E4A7D" w:rsidRDefault="42BF0528" w:rsidP="006C1CB0">
            <w:pPr>
              <w:spacing w:after="0" w:line="240" w:lineRule="auto"/>
              <w:jc w:val="center"/>
              <w:rPr>
                <w:rFonts w:ascii="Times New Roman" w:eastAsia="Times New Roman" w:hAnsi="Times New Roman" w:cs="Times New Roman"/>
                <w:sz w:val="20"/>
                <w:szCs w:val="20"/>
                <w:lang w:val="en-US"/>
              </w:rPr>
            </w:pPr>
            <w:r w:rsidRPr="007E4A7D">
              <w:rPr>
                <w:rFonts w:ascii="Times New Roman" w:eastAsia="Times New Roman" w:hAnsi="Times New Roman" w:cs="Times New Roman"/>
                <w:sz w:val="20"/>
                <w:szCs w:val="20"/>
                <w:lang w:val="en-US"/>
              </w:rPr>
              <w:t>225</w:t>
            </w:r>
          </w:p>
        </w:tc>
        <w:tc>
          <w:tcPr>
            <w:tcW w:w="1409" w:type="dxa"/>
            <w:shd w:val="clear" w:color="auto" w:fill="FFFFFF" w:themeFill="background1"/>
            <w:tcMar>
              <w:left w:w="93" w:type="dxa"/>
              <w:right w:w="93" w:type="dxa"/>
            </w:tcMar>
            <w:vAlign w:val="center"/>
          </w:tcPr>
          <w:p w14:paraId="45C8858B" w14:textId="0839BB0C" w:rsidR="42BF0528" w:rsidRPr="007E4A7D" w:rsidRDefault="42BF0528" w:rsidP="006C1CB0">
            <w:pPr>
              <w:spacing w:after="0" w:line="240" w:lineRule="auto"/>
              <w:jc w:val="center"/>
              <w:rPr>
                <w:rFonts w:ascii="Times New Roman" w:eastAsia="Times New Roman" w:hAnsi="Times New Roman" w:cs="Times New Roman"/>
                <w:sz w:val="20"/>
                <w:szCs w:val="20"/>
                <w:lang w:val="en-US"/>
              </w:rPr>
            </w:pPr>
            <w:r w:rsidRPr="007E4A7D">
              <w:rPr>
                <w:rFonts w:ascii="Times New Roman" w:eastAsia="Times New Roman" w:hAnsi="Times New Roman" w:cs="Times New Roman"/>
                <w:sz w:val="20"/>
                <w:szCs w:val="20"/>
                <w:lang w:val="en-US"/>
              </w:rPr>
              <w:t>12</w:t>
            </w:r>
            <w:r w:rsidR="006D3C57" w:rsidRPr="007E4A7D">
              <w:rPr>
                <w:rFonts w:ascii="Times New Roman" w:eastAsia="Times New Roman" w:hAnsi="Times New Roman" w:cs="Times New Roman"/>
                <w:sz w:val="20"/>
                <w:szCs w:val="20"/>
                <w:lang w:val="en-US"/>
              </w:rPr>
              <w:t>,</w:t>
            </w:r>
            <w:r w:rsidRPr="007E4A7D">
              <w:rPr>
                <w:rFonts w:ascii="Times New Roman" w:eastAsia="Times New Roman" w:hAnsi="Times New Roman" w:cs="Times New Roman"/>
                <w:sz w:val="20"/>
                <w:szCs w:val="20"/>
                <w:lang w:val="en-US"/>
              </w:rPr>
              <w:t>721</w:t>
            </w:r>
          </w:p>
        </w:tc>
        <w:tc>
          <w:tcPr>
            <w:tcW w:w="1112" w:type="dxa"/>
            <w:shd w:val="clear" w:color="auto" w:fill="FFFFFF" w:themeFill="background1"/>
            <w:tcMar>
              <w:left w:w="93" w:type="dxa"/>
              <w:right w:w="93" w:type="dxa"/>
            </w:tcMar>
            <w:vAlign w:val="center"/>
          </w:tcPr>
          <w:p w14:paraId="7008731F" w14:textId="6D74CEA9" w:rsidR="42BF0528" w:rsidRPr="007E4A7D" w:rsidRDefault="42BF0528" w:rsidP="006C1CB0">
            <w:pPr>
              <w:spacing w:after="0" w:line="240" w:lineRule="auto"/>
              <w:jc w:val="center"/>
              <w:rPr>
                <w:rFonts w:ascii="Times New Roman" w:eastAsia="Times New Roman" w:hAnsi="Times New Roman" w:cs="Times New Roman"/>
                <w:sz w:val="20"/>
                <w:szCs w:val="20"/>
                <w:lang w:val="en-US"/>
              </w:rPr>
            </w:pPr>
            <w:r w:rsidRPr="007E4A7D">
              <w:rPr>
                <w:rFonts w:ascii="Times New Roman" w:eastAsia="Times New Roman" w:hAnsi="Times New Roman" w:cs="Times New Roman"/>
                <w:sz w:val="20"/>
                <w:szCs w:val="20"/>
                <w:lang w:val="en-US"/>
              </w:rPr>
              <w:t xml:space="preserve"> </w:t>
            </w:r>
          </w:p>
        </w:tc>
        <w:tc>
          <w:tcPr>
            <w:tcW w:w="1047" w:type="dxa"/>
            <w:shd w:val="clear" w:color="auto" w:fill="FFFFFF" w:themeFill="background1"/>
            <w:tcMar>
              <w:left w:w="93" w:type="dxa"/>
              <w:right w:w="93" w:type="dxa"/>
            </w:tcMar>
            <w:vAlign w:val="center"/>
          </w:tcPr>
          <w:p w14:paraId="3AE676F3" w14:textId="21454B1C" w:rsidR="42BF0528" w:rsidRPr="007E4A7D" w:rsidRDefault="42BF0528" w:rsidP="006C1CB0">
            <w:pPr>
              <w:spacing w:after="0" w:line="240" w:lineRule="auto"/>
              <w:jc w:val="center"/>
              <w:rPr>
                <w:rFonts w:ascii="Times New Roman" w:eastAsia="Times New Roman" w:hAnsi="Times New Roman" w:cs="Times New Roman"/>
                <w:sz w:val="20"/>
                <w:szCs w:val="20"/>
                <w:lang w:val="en-US"/>
              </w:rPr>
            </w:pPr>
            <w:r w:rsidRPr="007E4A7D">
              <w:rPr>
                <w:rFonts w:ascii="Times New Roman" w:eastAsia="Times New Roman" w:hAnsi="Times New Roman" w:cs="Times New Roman"/>
                <w:sz w:val="20"/>
                <w:szCs w:val="20"/>
                <w:lang w:val="en-US"/>
              </w:rPr>
              <w:t xml:space="preserve"> </w:t>
            </w:r>
          </w:p>
        </w:tc>
        <w:tc>
          <w:tcPr>
            <w:tcW w:w="1177" w:type="dxa"/>
            <w:shd w:val="clear" w:color="auto" w:fill="FFFFFF" w:themeFill="background1"/>
            <w:tcMar>
              <w:left w:w="93" w:type="dxa"/>
              <w:right w:w="93" w:type="dxa"/>
            </w:tcMar>
          </w:tcPr>
          <w:p w14:paraId="2645FCB9" w14:textId="71F0B4DA" w:rsidR="42BF0528" w:rsidRPr="007E4A7D" w:rsidRDefault="42BF0528" w:rsidP="006C1CB0">
            <w:pPr>
              <w:spacing w:after="0" w:line="240" w:lineRule="auto"/>
              <w:jc w:val="center"/>
              <w:rPr>
                <w:rFonts w:ascii="Times New Roman" w:eastAsia="Times New Roman" w:hAnsi="Times New Roman" w:cs="Times New Roman"/>
                <w:sz w:val="20"/>
                <w:szCs w:val="20"/>
                <w:lang w:val="en-US"/>
              </w:rPr>
            </w:pPr>
            <w:r w:rsidRPr="007E4A7D">
              <w:rPr>
                <w:rFonts w:ascii="Times New Roman" w:eastAsia="Times New Roman" w:hAnsi="Times New Roman" w:cs="Times New Roman"/>
                <w:sz w:val="20"/>
                <w:szCs w:val="20"/>
                <w:lang w:val="en-US"/>
              </w:rPr>
              <w:t xml:space="preserve"> </w:t>
            </w:r>
          </w:p>
        </w:tc>
      </w:tr>
      <w:tr w:rsidR="006D3C57" w:rsidRPr="007E4A7D" w14:paraId="0D996557" w14:textId="77777777" w:rsidTr="42BF0528">
        <w:trPr>
          <w:trHeight w:val="300"/>
        </w:trPr>
        <w:tc>
          <w:tcPr>
            <w:tcW w:w="1706" w:type="dxa"/>
            <w:tcBorders>
              <w:left w:val="nil"/>
              <w:bottom w:val="single" w:sz="12" w:space="0" w:color="000000" w:themeColor="text1"/>
              <w:right w:val="nil"/>
            </w:tcBorders>
            <w:shd w:val="clear" w:color="auto" w:fill="FFFFFF" w:themeFill="background1"/>
            <w:tcMar>
              <w:left w:w="93" w:type="dxa"/>
              <w:right w:w="93" w:type="dxa"/>
            </w:tcMar>
          </w:tcPr>
          <w:p w14:paraId="23B07D3B" w14:textId="59D33F48" w:rsidR="42BF0528" w:rsidRPr="007E4A7D" w:rsidRDefault="42BF0528" w:rsidP="006C1CB0">
            <w:pPr>
              <w:spacing w:after="0" w:line="240" w:lineRule="auto"/>
              <w:jc w:val="center"/>
              <w:rPr>
                <w:rFonts w:ascii="Times New Roman" w:eastAsia="Times New Roman" w:hAnsi="Times New Roman" w:cs="Times New Roman"/>
                <w:sz w:val="20"/>
                <w:szCs w:val="20"/>
                <w:lang w:val="en-US"/>
              </w:rPr>
            </w:pPr>
            <w:r w:rsidRPr="007E4A7D">
              <w:rPr>
                <w:rFonts w:ascii="Times New Roman" w:eastAsia="Times New Roman" w:hAnsi="Times New Roman" w:cs="Times New Roman"/>
                <w:sz w:val="20"/>
                <w:szCs w:val="20"/>
                <w:lang w:val="en-US"/>
              </w:rPr>
              <w:t>To</w:t>
            </w:r>
            <w:r w:rsidR="00466E4E" w:rsidRPr="007E4A7D">
              <w:rPr>
                <w:rFonts w:ascii="Times New Roman" w:eastAsia="Times New Roman" w:hAnsi="Times New Roman" w:cs="Times New Roman"/>
                <w:sz w:val="20"/>
                <w:szCs w:val="20"/>
                <w:lang w:val="en-US"/>
              </w:rPr>
              <w:t>tal</w:t>
            </w:r>
          </w:p>
        </w:tc>
        <w:tc>
          <w:tcPr>
            <w:tcW w:w="1127" w:type="dxa"/>
            <w:tcBorders>
              <w:left w:val="nil"/>
              <w:bottom w:val="single" w:sz="12" w:space="0" w:color="000000" w:themeColor="text1"/>
              <w:right w:val="nil"/>
            </w:tcBorders>
            <w:shd w:val="clear" w:color="auto" w:fill="FFFFFF" w:themeFill="background1"/>
            <w:tcMar>
              <w:left w:w="93" w:type="dxa"/>
              <w:right w:w="93" w:type="dxa"/>
            </w:tcMar>
            <w:vAlign w:val="center"/>
          </w:tcPr>
          <w:p w14:paraId="63CD3ED8" w14:textId="29C965C5" w:rsidR="42BF0528" w:rsidRPr="007E4A7D" w:rsidRDefault="42BF0528" w:rsidP="006C1CB0">
            <w:pPr>
              <w:spacing w:after="0" w:line="240" w:lineRule="auto"/>
              <w:jc w:val="center"/>
              <w:rPr>
                <w:rFonts w:ascii="Times New Roman" w:eastAsia="Times New Roman" w:hAnsi="Times New Roman" w:cs="Times New Roman"/>
                <w:sz w:val="20"/>
                <w:szCs w:val="20"/>
                <w:lang w:val="en-US"/>
              </w:rPr>
            </w:pPr>
            <w:r w:rsidRPr="007E4A7D">
              <w:rPr>
                <w:rFonts w:ascii="Times New Roman" w:eastAsia="Times New Roman" w:hAnsi="Times New Roman" w:cs="Times New Roman"/>
                <w:sz w:val="20"/>
                <w:szCs w:val="20"/>
                <w:lang w:val="en-US"/>
              </w:rPr>
              <w:t>2953</w:t>
            </w:r>
            <w:r w:rsidR="006D3C57" w:rsidRPr="007E4A7D">
              <w:rPr>
                <w:rFonts w:ascii="Times New Roman" w:eastAsia="Times New Roman" w:hAnsi="Times New Roman" w:cs="Times New Roman"/>
                <w:sz w:val="20"/>
                <w:szCs w:val="20"/>
                <w:lang w:val="en-US"/>
              </w:rPr>
              <w:t>,</w:t>
            </w:r>
            <w:r w:rsidRPr="007E4A7D">
              <w:rPr>
                <w:rFonts w:ascii="Times New Roman" w:eastAsia="Times New Roman" w:hAnsi="Times New Roman" w:cs="Times New Roman"/>
                <w:sz w:val="20"/>
                <w:szCs w:val="20"/>
                <w:lang w:val="en-US"/>
              </w:rPr>
              <w:t>546</w:t>
            </w:r>
          </w:p>
        </w:tc>
        <w:tc>
          <w:tcPr>
            <w:tcW w:w="1112" w:type="dxa"/>
            <w:tcBorders>
              <w:left w:val="nil"/>
              <w:bottom w:val="single" w:sz="12" w:space="0" w:color="000000" w:themeColor="text1"/>
              <w:right w:val="nil"/>
            </w:tcBorders>
            <w:shd w:val="clear" w:color="auto" w:fill="FFFFFF" w:themeFill="background1"/>
            <w:tcMar>
              <w:left w:w="93" w:type="dxa"/>
              <w:right w:w="93" w:type="dxa"/>
            </w:tcMar>
            <w:vAlign w:val="center"/>
          </w:tcPr>
          <w:p w14:paraId="77C29B6D" w14:textId="1A79F78F" w:rsidR="42BF0528" w:rsidRPr="007E4A7D" w:rsidRDefault="42BF0528" w:rsidP="006C1CB0">
            <w:pPr>
              <w:spacing w:after="0" w:line="240" w:lineRule="auto"/>
              <w:jc w:val="center"/>
              <w:rPr>
                <w:rFonts w:ascii="Times New Roman" w:eastAsia="Times New Roman" w:hAnsi="Times New Roman" w:cs="Times New Roman"/>
                <w:sz w:val="20"/>
                <w:szCs w:val="20"/>
                <w:lang w:val="en-US"/>
              </w:rPr>
            </w:pPr>
            <w:r w:rsidRPr="007E4A7D">
              <w:rPr>
                <w:rFonts w:ascii="Times New Roman" w:eastAsia="Times New Roman" w:hAnsi="Times New Roman" w:cs="Times New Roman"/>
                <w:sz w:val="20"/>
                <w:szCs w:val="20"/>
                <w:lang w:val="en-US"/>
              </w:rPr>
              <w:t>228</w:t>
            </w:r>
          </w:p>
        </w:tc>
        <w:tc>
          <w:tcPr>
            <w:tcW w:w="1409" w:type="dxa"/>
            <w:tcBorders>
              <w:left w:val="nil"/>
              <w:bottom w:val="single" w:sz="12" w:space="0" w:color="000000" w:themeColor="text1"/>
              <w:right w:val="nil"/>
            </w:tcBorders>
            <w:shd w:val="clear" w:color="auto" w:fill="FFFFFF" w:themeFill="background1"/>
            <w:tcMar>
              <w:left w:w="93" w:type="dxa"/>
              <w:right w:w="93" w:type="dxa"/>
            </w:tcMar>
            <w:vAlign w:val="center"/>
          </w:tcPr>
          <w:p w14:paraId="788B95FF" w14:textId="7FBBF0D2" w:rsidR="42BF0528" w:rsidRPr="007E4A7D" w:rsidRDefault="42BF0528" w:rsidP="006C1CB0">
            <w:pPr>
              <w:spacing w:after="0" w:line="240" w:lineRule="auto"/>
              <w:jc w:val="center"/>
              <w:rPr>
                <w:rFonts w:ascii="Times New Roman" w:eastAsia="Times New Roman" w:hAnsi="Times New Roman" w:cs="Times New Roman"/>
                <w:sz w:val="20"/>
                <w:szCs w:val="20"/>
                <w:lang w:val="en-US"/>
              </w:rPr>
            </w:pPr>
            <w:r w:rsidRPr="007E4A7D">
              <w:rPr>
                <w:rFonts w:ascii="Times New Roman" w:eastAsia="Times New Roman" w:hAnsi="Times New Roman" w:cs="Times New Roman"/>
                <w:sz w:val="20"/>
                <w:szCs w:val="20"/>
                <w:lang w:val="en-US"/>
              </w:rPr>
              <w:t xml:space="preserve"> </w:t>
            </w:r>
          </w:p>
        </w:tc>
        <w:tc>
          <w:tcPr>
            <w:tcW w:w="1112" w:type="dxa"/>
            <w:tcBorders>
              <w:left w:val="nil"/>
              <w:bottom w:val="single" w:sz="12" w:space="0" w:color="000000" w:themeColor="text1"/>
              <w:right w:val="nil"/>
            </w:tcBorders>
            <w:shd w:val="clear" w:color="auto" w:fill="FFFFFF" w:themeFill="background1"/>
            <w:tcMar>
              <w:left w:w="93" w:type="dxa"/>
              <w:right w:w="93" w:type="dxa"/>
            </w:tcMar>
            <w:vAlign w:val="center"/>
          </w:tcPr>
          <w:p w14:paraId="40490AC5" w14:textId="14561BC4" w:rsidR="42BF0528" w:rsidRPr="007E4A7D" w:rsidRDefault="42BF0528" w:rsidP="006C1CB0">
            <w:pPr>
              <w:spacing w:after="0" w:line="240" w:lineRule="auto"/>
              <w:jc w:val="center"/>
              <w:rPr>
                <w:rFonts w:ascii="Times New Roman" w:eastAsia="Times New Roman" w:hAnsi="Times New Roman" w:cs="Times New Roman"/>
                <w:sz w:val="20"/>
                <w:szCs w:val="20"/>
                <w:lang w:val="en-US"/>
              </w:rPr>
            </w:pPr>
            <w:r w:rsidRPr="007E4A7D">
              <w:rPr>
                <w:rFonts w:ascii="Times New Roman" w:eastAsia="Times New Roman" w:hAnsi="Times New Roman" w:cs="Times New Roman"/>
                <w:sz w:val="20"/>
                <w:szCs w:val="20"/>
                <w:lang w:val="en-US"/>
              </w:rPr>
              <w:t xml:space="preserve"> </w:t>
            </w:r>
          </w:p>
        </w:tc>
        <w:tc>
          <w:tcPr>
            <w:tcW w:w="1047" w:type="dxa"/>
            <w:tcBorders>
              <w:left w:val="nil"/>
              <w:bottom w:val="single" w:sz="12" w:space="0" w:color="000000" w:themeColor="text1"/>
              <w:right w:val="nil"/>
            </w:tcBorders>
            <w:shd w:val="clear" w:color="auto" w:fill="FFFFFF" w:themeFill="background1"/>
            <w:tcMar>
              <w:left w:w="93" w:type="dxa"/>
              <w:right w:w="93" w:type="dxa"/>
            </w:tcMar>
            <w:vAlign w:val="center"/>
          </w:tcPr>
          <w:p w14:paraId="74E831CC" w14:textId="7D386435" w:rsidR="42BF0528" w:rsidRPr="007E4A7D" w:rsidRDefault="42BF0528" w:rsidP="006C1CB0">
            <w:pPr>
              <w:spacing w:after="0" w:line="240" w:lineRule="auto"/>
              <w:jc w:val="center"/>
              <w:rPr>
                <w:rFonts w:ascii="Times New Roman" w:eastAsia="Times New Roman" w:hAnsi="Times New Roman" w:cs="Times New Roman"/>
                <w:sz w:val="20"/>
                <w:szCs w:val="20"/>
                <w:lang w:val="en-US"/>
              </w:rPr>
            </w:pPr>
            <w:r w:rsidRPr="007E4A7D">
              <w:rPr>
                <w:rFonts w:ascii="Times New Roman" w:eastAsia="Times New Roman" w:hAnsi="Times New Roman" w:cs="Times New Roman"/>
                <w:sz w:val="20"/>
                <w:szCs w:val="20"/>
                <w:lang w:val="en-US"/>
              </w:rPr>
              <w:t xml:space="preserve"> </w:t>
            </w:r>
          </w:p>
        </w:tc>
        <w:tc>
          <w:tcPr>
            <w:tcW w:w="1177" w:type="dxa"/>
            <w:tcBorders>
              <w:left w:val="nil"/>
              <w:bottom w:val="single" w:sz="12" w:space="0" w:color="000000" w:themeColor="text1"/>
              <w:right w:val="nil"/>
            </w:tcBorders>
            <w:shd w:val="clear" w:color="auto" w:fill="FFFFFF" w:themeFill="background1"/>
            <w:tcMar>
              <w:left w:w="93" w:type="dxa"/>
              <w:right w:w="93" w:type="dxa"/>
            </w:tcMar>
          </w:tcPr>
          <w:p w14:paraId="2470754C" w14:textId="7077D42E" w:rsidR="42BF0528" w:rsidRPr="007E4A7D" w:rsidRDefault="42BF0528" w:rsidP="006C1CB0">
            <w:pPr>
              <w:spacing w:after="0" w:line="240" w:lineRule="auto"/>
              <w:jc w:val="center"/>
              <w:rPr>
                <w:rFonts w:ascii="Times New Roman" w:eastAsia="Times New Roman" w:hAnsi="Times New Roman" w:cs="Times New Roman"/>
                <w:sz w:val="20"/>
                <w:szCs w:val="20"/>
                <w:lang w:val="en-US"/>
              </w:rPr>
            </w:pPr>
            <w:r w:rsidRPr="007E4A7D">
              <w:rPr>
                <w:rFonts w:ascii="Times New Roman" w:eastAsia="Times New Roman" w:hAnsi="Times New Roman" w:cs="Times New Roman"/>
                <w:sz w:val="20"/>
                <w:szCs w:val="20"/>
                <w:lang w:val="en-US"/>
              </w:rPr>
              <w:t xml:space="preserve"> </w:t>
            </w:r>
          </w:p>
        </w:tc>
      </w:tr>
    </w:tbl>
    <w:p w14:paraId="26C92701" w14:textId="5AEBE887" w:rsidR="42BF0528" w:rsidRPr="007E4A7D" w:rsidRDefault="42BF0528" w:rsidP="006C1CB0">
      <w:pPr>
        <w:spacing w:before="120" w:after="120" w:line="360" w:lineRule="auto"/>
        <w:ind w:firstLine="709"/>
        <w:jc w:val="both"/>
        <w:rPr>
          <w:rFonts w:ascii="Times New Roman" w:eastAsia="Times New Roman" w:hAnsi="Times New Roman" w:cs="Times New Roman"/>
          <w:sz w:val="20"/>
          <w:szCs w:val="20"/>
          <w:lang w:val="en-US"/>
        </w:rPr>
      </w:pPr>
      <w:r w:rsidRPr="007E4A7D">
        <w:rPr>
          <w:rFonts w:ascii="Times New Roman" w:eastAsia="Times New Roman" w:hAnsi="Times New Roman" w:cs="Times New Roman"/>
          <w:sz w:val="20"/>
          <w:szCs w:val="20"/>
          <w:lang w:val="en-US"/>
        </w:rPr>
        <w:t>*</w:t>
      </w:r>
      <w:r w:rsidRPr="007E4A7D">
        <w:rPr>
          <w:rFonts w:ascii="Times New Roman" w:eastAsia="Times New Roman" w:hAnsi="Times New Roman" w:cs="Times New Roman"/>
          <w:i/>
          <w:iCs/>
          <w:sz w:val="20"/>
          <w:szCs w:val="20"/>
          <w:lang w:val="en-US"/>
        </w:rPr>
        <w:t xml:space="preserve">p </w:t>
      </w:r>
      <w:r w:rsidRPr="007E4A7D">
        <w:rPr>
          <w:rFonts w:ascii="Times New Roman" w:eastAsia="Times New Roman" w:hAnsi="Times New Roman" w:cs="Times New Roman"/>
          <w:sz w:val="20"/>
          <w:szCs w:val="20"/>
          <w:lang w:val="en-US"/>
        </w:rPr>
        <w:t>&lt; .05</w:t>
      </w:r>
    </w:p>
    <w:p w14:paraId="219CBAC5" w14:textId="156F1CE5" w:rsidR="42BF0528" w:rsidRPr="007E4A7D" w:rsidRDefault="42BF0528" w:rsidP="42BF0528">
      <w:pPr>
        <w:tabs>
          <w:tab w:val="left" w:pos="567"/>
        </w:tabs>
        <w:spacing w:before="120" w:after="120" w:line="360" w:lineRule="auto"/>
        <w:jc w:val="center"/>
        <w:rPr>
          <w:rFonts w:ascii="Times New Roman" w:eastAsia="Times New Roman" w:hAnsi="Times New Roman" w:cs="Times New Roman"/>
          <w:b/>
          <w:bCs/>
          <w:sz w:val="20"/>
          <w:szCs w:val="20"/>
          <w:lang w:val="en-US"/>
        </w:rPr>
      </w:pPr>
      <w:r w:rsidRPr="007E4A7D">
        <w:rPr>
          <w:rFonts w:ascii="Times New Roman" w:eastAsia="Times New Roman" w:hAnsi="Times New Roman" w:cs="Times New Roman"/>
          <w:b/>
          <w:bCs/>
          <w:sz w:val="20"/>
          <w:szCs w:val="20"/>
          <w:lang w:val="en-US"/>
        </w:rPr>
        <w:t xml:space="preserve"> </w:t>
      </w:r>
    </w:p>
    <w:p w14:paraId="11D8C9D9" w14:textId="77777777" w:rsidR="00466E4E" w:rsidRPr="007E4A7D" w:rsidRDefault="00466E4E" w:rsidP="00815810">
      <w:pPr>
        <w:spacing w:before="120" w:after="120" w:line="360" w:lineRule="auto"/>
        <w:jc w:val="both"/>
        <w:rPr>
          <w:rFonts w:ascii="Times New Roman" w:eastAsia="Times New Roman" w:hAnsi="Times New Roman" w:cs="Times New Roman"/>
          <w:b/>
          <w:bCs/>
          <w:sz w:val="24"/>
          <w:szCs w:val="24"/>
          <w:lang w:val="en-US"/>
        </w:rPr>
      </w:pPr>
      <w:r w:rsidRPr="007E4A7D">
        <w:rPr>
          <w:rFonts w:ascii="Times New Roman" w:eastAsia="Times New Roman" w:hAnsi="Times New Roman" w:cs="Times New Roman"/>
          <w:b/>
          <w:bCs/>
          <w:sz w:val="24"/>
          <w:szCs w:val="24"/>
          <w:lang w:val="en-US"/>
        </w:rPr>
        <w:t xml:space="preserve">CONCLUSION, DISCUSSION, AND RECOMMENDATIONS (Times New Roman, 12 </w:t>
      </w:r>
      <w:proofErr w:type="spellStart"/>
      <w:r w:rsidRPr="007E4A7D">
        <w:rPr>
          <w:rFonts w:ascii="Times New Roman" w:eastAsia="Times New Roman" w:hAnsi="Times New Roman" w:cs="Times New Roman"/>
          <w:b/>
          <w:bCs/>
          <w:sz w:val="24"/>
          <w:szCs w:val="24"/>
          <w:lang w:val="en-US"/>
        </w:rPr>
        <w:t>pt</w:t>
      </w:r>
      <w:proofErr w:type="spellEnd"/>
      <w:r w:rsidRPr="007E4A7D">
        <w:rPr>
          <w:rFonts w:ascii="Times New Roman" w:eastAsia="Times New Roman" w:hAnsi="Times New Roman" w:cs="Times New Roman"/>
          <w:b/>
          <w:bCs/>
          <w:sz w:val="24"/>
          <w:szCs w:val="24"/>
          <w:lang w:val="en-US"/>
        </w:rPr>
        <w:t>, bold, centered)</w:t>
      </w:r>
    </w:p>
    <w:p w14:paraId="6CD5E816" w14:textId="77777777" w:rsidR="00815810" w:rsidRDefault="00466E4E" w:rsidP="00815810">
      <w:pPr>
        <w:tabs>
          <w:tab w:val="left" w:pos="567"/>
        </w:tabs>
        <w:spacing w:before="120" w:after="120" w:line="360" w:lineRule="auto"/>
        <w:ind w:firstLine="709"/>
        <w:jc w:val="both"/>
        <w:rPr>
          <w:rFonts w:ascii="Times New Roman" w:eastAsia="Times New Roman" w:hAnsi="Times New Roman" w:cs="Times New Roman"/>
          <w:sz w:val="24"/>
          <w:szCs w:val="24"/>
          <w:lang w:val="en-US"/>
        </w:rPr>
      </w:pPr>
      <w:r w:rsidRPr="00466E4E">
        <w:rPr>
          <w:rFonts w:ascii="Times New Roman" w:eastAsia="Times New Roman" w:hAnsi="Times New Roman" w:cs="Times New Roman"/>
          <w:sz w:val="24"/>
          <w:szCs w:val="24"/>
          <w:lang w:val="en-US"/>
        </w:rPr>
        <w:t xml:space="preserve">The sections titled Conclusion, Discussion, and Recommendations under this heading may be presented either under separate subheadings or combined in a single heading, depending on the authors' preference, while addressing the research questions. If separate subheadings are used, they should be written in </w:t>
      </w:r>
      <w:r w:rsidRPr="00466E4E">
        <w:rPr>
          <w:rFonts w:ascii="Times New Roman" w:eastAsia="Times New Roman" w:hAnsi="Times New Roman" w:cs="Times New Roman"/>
          <w:b/>
          <w:bCs/>
          <w:i/>
          <w:iCs/>
          <w:sz w:val="20"/>
          <w:szCs w:val="20"/>
          <w:lang w:val="en-US"/>
        </w:rPr>
        <w:t xml:space="preserve">Times New Roman, 10 </w:t>
      </w:r>
      <w:proofErr w:type="spellStart"/>
      <w:r w:rsidRPr="00466E4E">
        <w:rPr>
          <w:rFonts w:ascii="Times New Roman" w:eastAsia="Times New Roman" w:hAnsi="Times New Roman" w:cs="Times New Roman"/>
          <w:b/>
          <w:bCs/>
          <w:i/>
          <w:iCs/>
          <w:sz w:val="20"/>
          <w:szCs w:val="20"/>
          <w:lang w:val="en-US"/>
        </w:rPr>
        <w:t>pt</w:t>
      </w:r>
      <w:proofErr w:type="spellEnd"/>
      <w:r w:rsidRPr="00466E4E">
        <w:rPr>
          <w:rFonts w:ascii="Times New Roman" w:eastAsia="Times New Roman" w:hAnsi="Times New Roman" w:cs="Times New Roman"/>
          <w:b/>
          <w:bCs/>
          <w:i/>
          <w:iCs/>
          <w:sz w:val="20"/>
          <w:szCs w:val="20"/>
          <w:lang w:val="en-US"/>
        </w:rPr>
        <w:t>, italic, bold, and left-aligned</w:t>
      </w:r>
      <w:r w:rsidRPr="00466E4E">
        <w:rPr>
          <w:rFonts w:ascii="Times New Roman" w:eastAsia="Times New Roman" w:hAnsi="Times New Roman" w:cs="Times New Roman"/>
          <w:sz w:val="24"/>
          <w:szCs w:val="24"/>
          <w:lang w:val="en-US"/>
        </w:rPr>
        <w:t xml:space="preserve">. The content under each subheading should be in Times New Roman, 12 </w:t>
      </w:r>
      <w:proofErr w:type="spellStart"/>
      <w:r w:rsidRPr="00466E4E">
        <w:rPr>
          <w:rFonts w:ascii="Times New Roman" w:eastAsia="Times New Roman" w:hAnsi="Times New Roman" w:cs="Times New Roman"/>
          <w:sz w:val="24"/>
          <w:szCs w:val="24"/>
          <w:lang w:val="en-US"/>
        </w:rPr>
        <w:t>pt</w:t>
      </w:r>
      <w:proofErr w:type="spellEnd"/>
      <w:r w:rsidRPr="00466E4E">
        <w:rPr>
          <w:rFonts w:ascii="Times New Roman" w:eastAsia="Times New Roman" w:hAnsi="Times New Roman" w:cs="Times New Roman"/>
          <w:sz w:val="24"/>
          <w:szCs w:val="24"/>
          <w:lang w:val="en-US"/>
        </w:rPr>
        <w:t>, justified alignment.</w:t>
      </w:r>
      <w:r w:rsidR="00815810">
        <w:rPr>
          <w:rFonts w:ascii="Times New Roman" w:eastAsia="Times New Roman" w:hAnsi="Times New Roman" w:cs="Times New Roman"/>
          <w:sz w:val="24"/>
          <w:szCs w:val="24"/>
          <w:lang w:val="en-US"/>
        </w:rPr>
        <w:t xml:space="preserve"> </w:t>
      </w:r>
      <w:r w:rsidRPr="00466E4E">
        <w:rPr>
          <w:rFonts w:ascii="Times New Roman" w:eastAsia="Times New Roman" w:hAnsi="Times New Roman" w:cs="Times New Roman"/>
          <w:sz w:val="24"/>
          <w:szCs w:val="24"/>
          <w:lang w:val="en-US"/>
        </w:rPr>
        <w:t xml:space="preserve">When writing the discussion section, it is important to integrate and interpret quantitative and qualitative findings together, especially in mixed-methods studies. The discussion should include both supporting and contradicting findings from previous studies. For contradicting findings, possible reasons should be addressed. All studies cited in the discussion must be relevant to the research topic and </w:t>
      </w:r>
      <w:r w:rsidR="00815810" w:rsidRPr="00466E4E">
        <w:rPr>
          <w:rFonts w:ascii="Times New Roman" w:eastAsia="Times New Roman" w:hAnsi="Times New Roman" w:cs="Times New Roman"/>
          <w:sz w:val="24"/>
          <w:szCs w:val="24"/>
          <w:lang w:val="en-US"/>
        </w:rPr>
        <w:t>up to date</w:t>
      </w:r>
      <w:r w:rsidRPr="00466E4E">
        <w:rPr>
          <w:rFonts w:ascii="Times New Roman" w:eastAsia="Times New Roman" w:hAnsi="Times New Roman" w:cs="Times New Roman"/>
          <w:sz w:val="24"/>
          <w:szCs w:val="24"/>
          <w:lang w:val="en-US"/>
        </w:rPr>
        <w:t>.</w:t>
      </w:r>
    </w:p>
    <w:p w14:paraId="6EDB584B" w14:textId="75BCF37D" w:rsidR="005C3690" w:rsidRPr="007E4A7D" w:rsidRDefault="00466E4E" w:rsidP="00815810">
      <w:pPr>
        <w:tabs>
          <w:tab w:val="left" w:pos="567"/>
        </w:tabs>
        <w:spacing w:before="120" w:after="120" w:line="360" w:lineRule="auto"/>
        <w:ind w:firstLine="709"/>
        <w:jc w:val="both"/>
        <w:rPr>
          <w:rFonts w:ascii="Times New Roman" w:eastAsia="Times New Roman" w:hAnsi="Times New Roman" w:cs="Times New Roman"/>
          <w:sz w:val="24"/>
          <w:szCs w:val="24"/>
          <w:lang w:val="en-US"/>
        </w:rPr>
      </w:pPr>
      <w:r w:rsidRPr="00466E4E">
        <w:rPr>
          <w:rFonts w:ascii="Times New Roman" w:eastAsia="Times New Roman" w:hAnsi="Times New Roman" w:cs="Times New Roman"/>
          <w:sz w:val="24"/>
          <w:szCs w:val="24"/>
          <w:lang w:val="en-US"/>
        </w:rPr>
        <w:t xml:space="preserve">Recommendations can be presented under a separate heading or integrated into the discussion section. However, they should not be general or abstract (e.g., "in-service training </w:t>
      </w:r>
      <w:r w:rsidRPr="00466E4E">
        <w:rPr>
          <w:rFonts w:ascii="Times New Roman" w:eastAsia="Times New Roman" w:hAnsi="Times New Roman" w:cs="Times New Roman"/>
          <w:sz w:val="24"/>
          <w:szCs w:val="24"/>
          <w:lang w:val="en-US"/>
        </w:rPr>
        <w:lastRenderedPageBreak/>
        <w:t>should be provided," or "the situation should be re-evaluated"). Instead, they should be specific and directed toward practitioners, researchers, or relevant stakeholders.</w:t>
      </w:r>
    </w:p>
    <w:p w14:paraId="1E20FD62" w14:textId="77777777" w:rsidR="00815810" w:rsidRPr="007E4A7D" w:rsidRDefault="00815810" w:rsidP="00815810">
      <w:pPr>
        <w:pBdr>
          <w:bottom w:val="single" w:sz="8" w:space="1" w:color="000000"/>
        </w:pBdr>
        <w:spacing w:after="0" w:line="257" w:lineRule="auto"/>
        <w:jc w:val="center"/>
        <w:rPr>
          <w:rFonts w:ascii="Times New Roman" w:eastAsia="Times New Roman" w:hAnsi="Times New Roman" w:cs="Times New Roman"/>
          <w:b/>
          <w:bCs/>
          <w:sz w:val="24"/>
          <w:szCs w:val="24"/>
          <w:lang w:val="en-US"/>
        </w:rPr>
      </w:pPr>
    </w:p>
    <w:p w14:paraId="72A547BB" w14:textId="77777777" w:rsidR="00815810" w:rsidRPr="007E4A7D" w:rsidRDefault="00815810" w:rsidP="00815810">
      <w:pPr>
        <w:rPr>
          <w:rFonts w:ascii="Times New Roman" w:hAnsi="Times New Roman" w:cs="Times New Roman"/>
          <w:sz w:val="20"/>
          <w:szCs w:val="20"/>
          <w:lang w:val="en-US"/>
        </w:rPr>
      </w:pPr>
    </w:p>
    <w:p w14:paraId="26DED57D" w14:textId="5E50C819" w:rsidR="00815810" w:rsidRPr="00815810" w:rsidRDefault="00466E4E" w:rsidP="00815810">
      <w:pPr>
        <w:pBdr>
          <w:bottom w:val="single" w:sz="8" w:space="1" w:color="000000"/>
        </w:pBdr>
        <w:spacing w:after="115" w:line="360" w:lineRule="auto"/>
        <w:ind w:left="709" w:hanging="709"/>
        <w:rPr>
          <w:rFonts w:ascii="Times New Roman" w:hAnsi="Times New Roman" w:cs="Times New Roman"/>
          <w:bCs/>
          <w:color w:val="000000"/>
          <w:sz w:val="24"/>
          <w:szCs w:val="24"/>
          <w:lang w:val="en-US"/>
        </w:rPr>
      </w:pPr>
      <w:r w:rsidRPr="007E4A7D">
        <w:rPr>
          <w:rFonts w:ascii="Times New Roman" w:hAnsi="Times New Roman" w:cs="Times New Roman"/>
          <w:b/>
          <w:bCs/>
          <w:color w:val="000000"/>
          <w:sz w:val="24"/>
          <w:szCs w:val="24"/>
          <w:lang w:val="en-US"/>
        </w:rPr>
        <w:t>Data Availability Statement:</w:t>
      </w:r>
      <w:r w:rsidRPr="007E4A7D">
        <w:rPr>
          <w:rFonts w:ascii="Times New Roman" w:hAnsi="Times New Roman" w:cs="Times New Roman"/>
          <w:b/>
          <w:color w:val="000000"/>
          <w:sz w:val="24"/>
          <w:szCs w:val="24"/>
          <w:lang w:val="en-US"/>
        </w:rPr>
        <w:t xml:space="preserve"> </w:t>
      </w:r>
      <w:r w:rsidRPr="007E4A7D">
        <w:rPr>
          <w:rFonts w:ascii="Times New Roman" w:hAnsi="Times New Roman" w:cs="Times New Roman"/>
          <w:bCs/>
          <w:color w:val="000000"/>
          <w:sz w:val="24"/>
          <w:szCs w:val="24"/>
          <w:lang w:val="en-US"/>
        </w:rPr>
        <w:t>The data generated or analyzed during this study are available from the authors upon request.</w:t>
      </w:r>
    </w:p>
    <w:p w14:paraId="0AE2E154" w14:textId="67ACEC21" w:rsidR="005C3690" w:rsidRPr="007E4A7D" w:rsidRDefault="00466E4E" w:rsidP="00815810">
      <w:pPr>
        <w:pBdr>
          <w:bottom w:val="single" w:sz="8" w:space="1" w:color="000000"/>
        </w:pBdr>
        <w:spacing w:after="0" w:line="360" w:lineRule="auto"/>
        <w:ind w:left="709" w:hanging="709"/>
        <w:rPr>
          <w:rFonts w:ascii="Times New Roman" w:hAnsi="Times New Roman" w:cs="Times New Roman"/>
          <w:bCs/>
          <w:color w:val="000000"/>
          <w:sz w:val="24"/>
          <w:szCs w:val="24"/>
          <w:lang w:val="en-US"/>
        </w:rPr>
      </w:pPr>
      <w:r w:rsidRPr="007E4A7D">
        <w:rPr>
          <w:rFonts w:ascii="Times New Roman" w:hAnsi="Times New Roman" w:cs="Times New Roman"/>
          <w:b/>
          <w:bCs/>
          <w:color w:val="000000"/>
          <w:sz w:val="24"/>
          <w:szCs w:val="24"/>
          <w:lang w:val="en-US"/>
        </w:rPr>
        <w:t>Use of Artificial Intelligence for Language and Writing Check:</w:t>
      </w:r>
      <w:r w:rsidRPr="007E4A7D">
        <w:rPr>
          <w:rFonts w:ascii="Times New Roman" w:hAnsi="Times New Roman" w:cs="Times New Roman"/>
          <w:b/>
          <w:color w:val="000000"/>
          <w:sz w:val="24"/>
          <w:szCs w:val="24"/>
          <w:lang w:val="en-US"/>
        </w:rPr>
        <w:t xml:space="preserve"> </w:t>
      </w:r>
      <w:r w:rsidRPr="007E4A7D">
        <w:rPr>
          <w:rFonts w:ascii="Times New Roman" w:hAnsi="Times New Roman" w:cs="Times New Roman"/>
          <w:bCs/>
          <w:color w:val="000000"/>
          <w:sz w:val="24"/>
          <w:szCs w:val="24"/>
          <w:lang w:val="en-US"/>
        </w:rPr>
        <w:t>Authors must declare the percentage of AI usage in the study for language and writing editing purposes.</w:t>
      </w:r>
    </w:p>
    <w:p w14:paraId="7997952F" w14:textId="77777777" w:rsidR="00466E4E" w:rsidRPr="007E4A7D" w:rsidRDefault="00466E4E" w:rsidP="005C3690">
      <w:pPr>
        <w:pBdr>
          <w:bottom w:val="single" w:sz="8" w:space="1" w:color="000000"/>
        </w:pBdr>
        <w:spacing w:after="0" w:line="257" w:lineRule="auto"/>
        <w:jc w:val="center"/>
        <w:rPr>
          <w:rFonts w:ascii="Times New Roman" w:eastAsia="Times New Roman" w:hAnsi="Times New Roman" w:cs="Times New Roman"/>
          <w:b/>
          <w:bCs/>
          <w:sz w:val="24"/>
          <w:szCs w:val="24"/>
          <w:lang w:val="en-US"/>
        </w:rPr>
      </w:pPr>
    </w:p>
    <w:p w14:paraId="5D4AA377" w14:textId="77777777" w:rsidR="005C3690" w:rsidRPr="007E4A7D" w:rsidRDefault="005C3690" w:rsidP="005C3690">
      <w:pPr>
        <w:rPr>
          <w:rFonts w:ascii="Times New Roman" w:hAnsi="Times New Roman" w:cs="Times New Roman"/>
          <w:sz w:val="20"/>
          <w:szCs w:val="20"/>
          <w:lang w:val="en-US"/>
        </w:rPr>
      </w:pPr>
    </w:p>
    <w:p w14:paraId="669265BE" w14:textId="77777777" w:rsidR="00466E4E" w:rsidRPr="007E4A7D" w:rsidRDefault="00466E4E" w:rsidP="00466E4E">
      <w:pPr>
        <w:spacing w:before="120" w:after="120" w:line="360" w:lineRule="auto"/>
        <w:ind w:firstLine="709"/>
        <w:jc w:val="center"/>
        <w:rPr>
          <w:rFonts w:ascii="Times New Roman" w:eastAsia="Times New Roman" w:hAnsi="Times New Roman" w:cs="Times New Roman"/>
          <w:b/>
          <w:bCs/>
          <w:sz w:val="20"/>
          <w:szCs w:val="20"/>
          <w:lang w:val="en-US"/>
        </w:rPr>
      </w:pPr>
      <w:r w:rsidRPr="007E4A7D">
        <w:rPr>
          <w:rFonts w:ascii="Times New Roman" w:eastAsia="Times New Roman" w:hAnsi="Times New Roman" w:cs="Times New Roman"/>
          <w:b/>
          <w:bCs/>
          <w:sz w:val="20"/>
          <w:szCs w:val="20"/>
          <w:lang w:val="en-US"/>
        </w:rPr>
        <w:t>References</w:t>
      </w:r>
    </w:p>
    <w:p w14:paraId="15156BE2" w14:textId="77777777" w:rsidR="00466E4E" w:rsidRPr="007E4A7D" w:rsidRDefault="00466E4E" w:rsidP="00707BB1">
      <w:pPr>
        <w:spacing w:before="120" w:after="120" w:line="360" w:lineRule="auto"/>
        <w:ind w:firstLine="708"/>
        <w:jc w:val="both"/>
        <w:rPr>
          <w:rFonts w:ascii="Times New Roman" w:eastAsia="Times New Roman" w:hAnsi="Times New Roman" w:cs="Times New Roman"/>
          <w:sz w:val="20"/>
          <w:szCs w:val="20"/>
          <w:lang w:val="en-US"/>
        </w:rPr>
      </w:pPr>
      <w:r w:rsidRPr="007E4A7D">
        <w:rPr>
          <w:rFonts w:ascii="Times New Roman" w:eastAsia="Times New Roman" w:hAnsi="Times New Roman" w:cs="Times New Roman"/>
          <w:sz w:val="20"/>
          <w:szCs w:val="20"/>
          <w:lang w:val="en-US"/>
        </w:rPr>
        <w:t>References must be prepared in 10-point font and in accordance with APA 7 citation guidelines. The references should be listed in alphabetical order. If available, DOI numbers of the sources used must be provided; if not, the URL from which the source was accessed should be given.</w:t>
      </w:r>
    </w:p>
    <w:p w14:paraId="26ABD449" w14:textId="77777777" w:rsidR="00466E4E" w:rsidRPr="007E4A7D" w:rsidRDefault="00466E4E" w:rsidP="00CB7744">
      <w:pPr>
        <w:spacing w:before="120" w:after="120" w:line="360" w:lineRule="auto"/>
        <w:ind w:firstLine="708"/>
        <w:jc w:val="both"/>
        <w:rPr>
          <w:rFonts w:ascii="Times New Roman" w:eastAsia="Times New Roman" w:hAnsi="Times New Roman" w:cs="Times New Roman"/>
          <w:sz w:val="20"/>
          <w:szCs w:val="20"/>
          <w:lang w:val="en-US"/>
        </w:rPr>
      </w:pPr>
      <w:r w:rsidRPr="007E4A7D">
        <w:rPr>
          <w:rFonts w:ascii="Times New Roman" w:eastAsia="Times New Roman" w:hAnsi="Times New Roman" w:cs="Times New Roman"/>
          <w:sz w:val="20"/>
          <w:szCs w:val="20"/>
          <w:lang w:val="en-US"/>
        </w:rPr>
        <w:t>For Turkish sources cited in an article written in English, the original title should not be changed; instead, the English translation of the title should be given in square brackets. For example:</w:t>
      </w:r>
    </w:p>
    <w:p w14:paraId="11A75D94" w14:textId="7F8EDC71" w:rsidR="00707BB1" w:rsidRPr="007E4A7D" w:rsidRDefault="002F33E7" w:rsidP="00CB7744">
      <w:pPr>
        <w:spacing w:before="120" w:after="120" w:line="360" w:lineRule="auto"/>
        <w:ind w:firstLine="708"/>
        <w:jc w:val="both"/>
        <w:rPr>
          <w:rFonts w:ascii="Times New Roman" w:eastAsia="Times New Roman" w:hAnsi="Times New Roman" w:cs="Times New Roman"/>
          <w:i/>
          <w:sz w:val="20"/>
          <w:szCs w:val="20"/>
          <w:lang w:val="en-US"/>
        </w:rPr>
      </w:pPr>
      <w:proofErr w:type="spellStart"/>
      <w:r w:rsidRPr="007E4A7D">
        <w:rPr>
          <w:rFonts w:ascii="Times New Roman" w:eastAsia="Times New Roman" w:hAnsi="Times New Roman" w:cs="Times New Roman"/>
          <w:sz w:val="20"/>
          <w:szCs w:val="20"/>
          <w:lang w:val="en-US"/>
        </w:rPr>
        <w:t>Maral</w:t>
      </w:r>
      <w:proofErr w:type="spellEnd"/>
      <w:r w:rsidRPr="007E4A7D">
        <w:rPr>
          <w:rFonts w:ascii="Times New Roman" w:eastAsia="Times New Roman" w:hAnsi="Times New Roman" w:cs="Times New Roman"/>
          <w:sz w:val="20"/>
          <w:szCs w:val="20"/>
          <w:lang w:val="en-US"/>
        </w:rPr>
        <w:t xml:space="preserve">, Z. (2025). </w:t>
      </w:r>
      <w:proofErr w:type="spellStart"/>
      <w:r w:rsidRPr="007E4A7D">
        <w:rPr>
          <w:rFonts w:ascii="Times New Roman" w:eastAsia="Times New Roman" w:hAnsi="Times New Roman" w:cs="Times New Roman"/>
          <w:i/>
          <w:sz w:val="20"/>
          <w:szCs w:val="20"/>
          <w:lang w:val="en-US"/>
        </w:rPr>
        <w:t>Şiirin</w:t>
      </w:r>
      <w:proofErr w:type="spellEnd"/>
      <w:r w:rsidRPr="007E4A7D">
        <w:rPr>
          <w:rFonts w:ascii="Times New Roman" w:eastAsia="Times New Roman" w:hAnsi="Times New Roman" w:cs="Times New Roman"/>
          <w:i/>
          <w:sz w:val="20"/>
          <w:szCs w:val="20"/>
          <w:lang w:val="en-US"/>
        </w:rPr>
        <w:t xml:space="preserve"> </w:t>
      </w:r>
      <w:proofErr w:type="spellStart"/>
      <w:r w:rsidRPr="007E4A7D">
        <w:rPr>
          <w:rFonts w:ascii="Times New Roman" w:eastAsia="Times New Roman" w:hAnsi="Times New Roman" w:cs="Times New Roman"/>
          <w:i/>
          <w:sz w:val="20"/>
          <w:szCs w:val="20"/>
          <w:lang w:val="en-US"/>
        </w:rPr>
        <w:t>gölgesinde</w:t>
      </w:r>
      <w:proofErr w:type="spellEnd"/>
      <w:r w:rsidRPr="007E4A7D">
        <w:rPr>
          <w:rFonts w:ascii="Times New Roman" w:eastAsia="Times New Roman" w:hAnsi="Times New Roman" w:cs="Times New Roman"/>
          <w:i/>
          <w:sz w:val="20"/>
          <w:szCs w:val="20"/>
          <w:lang w:val="en-US"/>
        </w:rPr>
        <w:t xml:space="preserve"> </w:t>
      </w:r>
      <w:proofErr w:type="spellStart"/>
      <w:r w:rsidRPr="007E4A7D">
        <w:rPr>
          <w:rFonts w:ascii="Times New Roman" w:eastAsia="Times New Roman" w:hAnsi="Times New Roman" w:cs="Times New Roman"/>
          <w:i/>
          <w:sz w:val="20"/>
          <w:szCs w:val="20"/>
          <w:lang w:val="en-US"/>
        </w:rPr>
        <w:t>düşler</w:t>
      </w:r>
      <w:proofErr w:type="spellEnd"/>
      <w:r w:rsidRPr="007E4A7D">
        <w:rPr>
          <w:rFonts w:ascii="Times New Roman" w:eastAsia="Times New Roman" w:hAnsi="Times New Roman" w:cs="Times New Roman"/>
          <w:i/>
          <w:sz w:val="20"/>
          <w:szCs w:val="20"/>
          <w:lang w:val="en-US"/>
        </w:rPr>
        <w:t xml:space="preserve"> [Dreams in </w:t>
      </w:r>
      <w:r w:rsidR="00801F6C" w:rsidRPr="007E4A7D">
        <w:rPr>
          <w:rFonts w:ascii="Times New Roman" w:eastAsia="Times New Roman" w:hAnsi="Times New Roman" w:cs="Times New Roman"/>
          <w:i/>
          <w:sz w:val="20"/>
          <w:szCs w:val="20"/>
          <w:lang w:val="en-US"/>
        </w:rPr>
        <w:t>the shadow of poetry</w:t>
      </w:r>
      <w:r w:rsidRPr="007E4A7D">
        <w:rPr>
          <w:rFonts w:ascii="Times New Roman" w:eastAsia="Times New Roman" w:hAnsi="Times New Roman" w:cs="Times New Roman"/>
          <w:i/>
          <w:sz w:val="20"/>
          <w:szCs w:val="20"/>
          <w:lang w:val="en-US"/>
        </w:rPr>
        <w:t xml:space="preserve">]. </w:t>
      </w:r>
      <w:proofErr w:type="spellStart"/>
      <w:r w:rsidRPr="007E4A7D">
        <w:rPr>
          <w:rFonts w:ascii="Times New Roman" w:eastAsia="Times New Roman" w:hAnsi="Times New Roman" w:cs="Times New Roman"/>
          <w:sz w:val="20"/>
          <w:szCs w:val="20"/>
          <w:lang w:val="en-US"/>
        </w:rPr>
        <w:t>Celile</w:t>
      </w:r>
      <w:proofErr w:type="spellEnd"/>
      <w:r w:rsidRPr="007E4A7D">
        <w:rPr>
          <w:rFonts w:ascii="Times New Roman" w:eastAsia="Times New Roman" w:hAnsi="Times New Roman" w:cs="Times New Roman"/>
          <w:sz w:val="20"/>
          <w:szCs w:val="20"/>
          <w:lang w:val="en-US"/>
        </w:rPr>
        <w:t xml:space="preserve"> </w:t>
      </w:r>
      <w:proofErr w:type="spellStart"/>
      <w:r w:rsidRPr="007E4A7D">
        <w:rPr>
          <w:rFonts w:ascii="Times New Roman" w:eastAsia="Times New Roman" w:hAnsi="Times New Roman" w:cs="Times New Roman"/>
          <w:sz w:val="20"/>
          <w:szCs w:val="20"/>
          <w:lang w:val="en-US"/>
        </w:rPr>
        <w:t>Yayınları</w:t>
      </w:r>
      <w:proofErr w:type="spellEnd"/>
      <w:r w:rsidRPr="007E4A7D">
        <w:rPr>
          <w:rFonts w:ascii="Times New Roman" w:eastAsia="Times New Roman" w:hAnsi="Times New Roman" w:cs="Times New Roman"/>
          <w:sz w:val="20"/>
          <w:szCs w:val="20"/>
          <w:lang w:val="en-US"/>
        </w:rPr>
        <w:t xml:space="preserve">. </w:t>
      </w:r>
    </w:p>
    <w:p w14:paraId="23DD8E71" w14:textId="77777777" w:rsidR="00466E4E" w:rsidRPr="007E4A7D" w:rsidRDefault="00466E4E" w:rsidP="00044354">
      <w:pPr>
        <w:spacing w:before="120" w:after="120" w:line="360" w:lineRule="auto"/>
        <w:ind w:firstLine="708"/>
        <w:jc w:val="both"/>
        <w:rPr>
          <w:rFonts w:ascii="Times New Roman" w:eastAsia="Times New Roman" w:hAnsi="Times New Roman" w:cs="Times New Roman"/>
          <w:sz w:val="20"/>
          <w:szCs w:val="20"/>
          <w:lang w:val="en-US"/>
        </w:rPr>
      </w:pPr>
      <w:r w:rsidRPr="007E4A7D">
        <w:rPr>
          <w:rFonts w:ascii="Times New Roman" w:eastAsia="Times New Roman" w:hAnsi="Times New Roman" w:cs="Times New Roman"/>
          <w:sz w:val="20"/>
          <w:szCs w:val="20"/>
          <w:lang w:val="en-US"/>
        </w:rPr>
        <w:t>For Turkish references with two or more authors, the word “ve” should be used before the last author's name. For references in other languages, the “&amp;” symbol should be used. For example:</w:t>
      </w:r>
    </w:p>
    <w:p w14:paraId="40851C23" w14:textId="2928F8CD" w:rsidR="006C1CB0" w:rsidRPr="007E4A7D" w:rsidRDefault="00697ED1" w:rsidP="00044354">
      <w:pPr>
        <w:spacing w:before="120" w:after="120" w:line="360" w:lineRule="auto"/>
        <w:ind w:firstLine="708"/>
        <w:jc w:val="both"/>
        <w:rPr>
          <w:rFonts w:ascii="Times New Roman" w:eastAsia="Times New Roman" w:hAnsi="Times New Roman" w:cs="Times New Roman"/>
          <w:color w:val="000000" w:themeColor="text1"/>
          <w:sz w:val="20"/>
          <w:szCs w:val="20"/>
          <w:lang w:val="en-US"/>
        </w:rPr>
      </w:pPr>
      <w:r w:rsidRPr="007E4A7D">
        <w:rPr>
          <w:rFonts w:ascii="Times New Roman" w:eastAsia="Times New Roman" w:hAnsi="Times New Roman" w:cs="Times New Roman"/>
          <w:color w:val="000000" w:themeColor="text1"/>
          <w:sz w:val="20"/>
          <w:szCs w:val="20"/>
          <w:lang w:val="en-US"/>
        </w:rPr>
        <w:t>Tan</w:t>
      </w:r>
      <w:r w:rsidR="00E6057C" w:rsidRPr="007E4A7D">
        <w:rPr>
          <w:rFonts w:ascii="Times New Roman" w:eastAsia="Times New Roman" w:hAnsi="Times New Roman" w:cs="Times New Roman"/>
          <w:color w:val="000000" w:themeColor="text1"/>
          <w:sz w:val="20"/>
          <w:szCs w:val="20"/>
          <w:lang w:val="en-US"/>
        </w:rPr>
        <w:t xml:space="preserve">, </w:t>
      </w:r>
      <w:r w:rsidRPr="007E4A7D">
        <w:rPr>
          <w:rFonts w:ascii="Times New Roman" w:eastAsia="Times New Roman" w:hAnsi="Times New Roman" w:cs="Times New Roman"/>
          <w:color w:val="000000" w:themeColor="text1"/>
          <w:sz w:val="20"/>
          <w:szCs w:val="20"/>
          <w:lang w:val="en-US"/>
        </w:rPr>
        <w:t>K</w:t>
      </w:r>
      <w:r w:rsidR="00E6057C" w:rsidRPr="007E4A7D">
        <w:rPr>
          <w:rFonts w:ascii="Times New Roman" w:eastAsia="Times New Roman" w:hAnsi="Times New Roman" w:cs="Times New Roman"/>
          <w:color w:val="000000" w:themeColor="text1"/>
          <w:sz w:val="20"/>
          <w:szCs w:val="20"/>
          <w:lang w:val="en-US"/>
        </w:rPr>
        <w:t xml:space="preserve">., ve </w:t>
      </w:r>
      <w:r w:rsidRPr="007E4A7D">
        <w:rPr>
          <w:rFonts w:ascii="Times New Roman" w:eastAsia="Times New Roman" w:hAnsi="Times New Roman" w:cs="Times New Roman"/>
          <w:color w:val="000000" w:themeColor="text1"/>
          <w:sz w:val="20"/>
          <w:szCs w:val="20"/>
          <w:lang w:val="en-US"/>
        </w:rPr>
        <w:t>Nur</w:t>
      </w:r>
      <w:r w:rsidR="00E6057C" w:rsidRPr="007E4A7D">
        <w:rPr>
          <w:rFonts w:ascii="Times New Roman" w:eastAsia="Times New Roman" w:hAnsi="Times New Roman" w:cs="Times New Roman"/>
          <w:color w:val="000000" w:themeColor="text1"/>
          <w:sz w:val="20"/>
          <w:szCs w:val="20"/>
          <w:lang w:val="en-US"/>
        </w:rPr>
        <w:t xml:space="preserve"> </w:t>
      </w:r>
      <w:r w:rsidRPr="007E4A7D">
        <w:rPr>
          <w:rFonts w:ascii="Times New Roman" w:eastAsia="Times New Roman" w:hAnsi="Times New Roman" w:cs="Times New Roman"/>
          <w:color w:val="000000" w:themeColor="text1"/>
          <w:sz w:val="20"/>
          <w:szCs w:val="20"/>
          <w:lang w:val="en-US"/>
        </w:rPr>
        <w:t>Sade</w:t>
      </w:r>
      <w:r w:rsidR="00E6057C" w:rsidRPr="007E4A7D">
        <w:rPr>
          <w:rFonts w:ascii="Times New Roman" w:eastAsia="Times New Roman" w:hAnsi="Times New Roman" w:cs="Times New Roman"/>
          <w:color w:val="000000" w:themeColor="text1"/>
          <w:sz w:val="20"/>
          <w:szCs w:val="20"/>
          <w:lang w:val="en-US"/>
        </w:rPr>
        <w:t xml:space="preserve">, </w:t>
      </w:r>
      <w:r w:rsidRPr="007E4A7D">
        <w:rPr>
          <w:rFonts w:ascii="Times New Roman" w:eastAsia="Times New Roman" w:hAnsi="Times New Roman" w:cs="Times New Roman"/>
          <w:color w:val="000000" w:themeColor="text1"/>
          <w:sz w:val="20"/>
          <w:szCs w:val="20"/>
          <w:lang w:val="en-US"/>
        </w:rPr>
        <w:t>L</w:t>
      </w:r>
      <w:r w:rsidR="00E6057C" w:rsidRPr="007E4A7D">
        <w:rPr>
          <w:rFonts w:ascii="Times New Roman" w:eastAsia="Times New Roman" w:hAnsi="Times New Roman" w:cs="Times New Roman"/>
          <w:color w:val="000000" w:themeColor="text1"/>
          <w:sz w:val="20"/>
          <w:szCs w:val="20"/>
          <w:lang w:val="en-US"/>
        </w:rPr>
        <w:t xml:space="preserve">. </w:t>
      </w:r>
      <w:r w:rsidRPr="007E4A7D">
        <w:rPr>
          <w:rFonts w:ascii="Times New Roman" w:eastAsia="Times New Roman" w:hAnsi="Times New Roman" w:cs="Times New Roman"/>
          <w:color w:val="000000" w:themeColor="text1"/>
          <w:sz w:val="20"/>
          <w:szCs w:val="20"/>
          <w:lang w:val="en-US"/>
        </w:rPr>
        <w:t>M</w:t>
      </w:r>
      <w:r w:rsidR="00E6057C" w:rsidRPr="007E4A7D">
        <w:rPr>
          <w:rFonts w:ascii="Times New Roman" w:eastAsia="Times New Roman" w:hAnsi="Times New Roman" w:cs="Times New Roman"/>
          <w:color w:val="000000" w:themeColor="text1"/>
          <w:sz w:val="20"/>
          <w:szCs w:val="20"/>
          <w:lang w:val="en-US"/>
        </w:rPr>
        <w:t>. (</w:t>
      </w:r>
      <w:proofErr w:type="gramStart"/>
      <w:r w:rsidR="00E6057C" w:rsidRPr="007E4A7D">
        <w:rPr>
          <w:rFonts w:ascii="Times New Roman" w:eastAsia="Times New Roman" w:hAnsi="Times New Roman" w:cs="Times New Roman"/>
          <w:color w:val="000000" w:themeColor="text1"/>
          <w:sz w:val="20"/>
          <w:szCs w:val="20"/>
          <w:lang w:val="en-US"/>
        </w:rPr>
        <w:t>202</w:t>
      </w:r>
      <w:r w:rsidRPr="007E4A7D">
        <w:rPr>
          <w:rFonts w:ascii="Times New Roman" w:eastAsia="Times New Roman" w:hAnsi="Times New Roman" w:cs="Times New Roman"/>
          <w:color w:val="000000" w:themeColor="text1"/>
          <w:sz w:val="20"/>
          <w:szCs w:val="20"/>
          <w:lang w:val="en-US"/>
        </w:rPr>
        <w:t>4</w:t>
      </w:r>
      <w:r w:rsidR="00E6057C" w:rsidRPr="007E4A7D">
        <w:rPr>
          <w:rFonts w:ascii="Times New Roman" w:eastAsia="Times New Roman" w:hAnsi="Times New Roman" w:cs="Times New Roman"/>
          <w:color w:val="000000" w:themeColor="text1"/>
          <w:sz w:val="20"/>
          <w:szCs w:val="20"/>
          <w:lang w:val="en-US"/>
        </w:rPr>
        <w:t>)</w:t>
      </w:r>
      <w:r w:rsidR="006C1CB0" w:rsidRPr="007E4A7D">
        <w:rPr>
          <w:rFonts w:ascii="Times New Roman" w:eastAsia="Times New Roman" w:hAnsi="Times New Roman" w:cs="Times New Roman"/>
          <w:color w:val="000000" w:themeColor="text1"/>
          <w:sz w:val="20"/>
          <w:szCs w:val="20"/>
          <w:lang w:val="en-US"/>
        </w:rPr>
        <w:t>…</w:t>
      </w:r>
      <w:proofErr w:type="gramEnd"/>
    </w:p>
    <w:p w14:paraId="447353B2" w14:textId="6001A380" w:rsidR="42BF0528" w:rsidRPr="007E4A7D" w:rsidRDefault="00697ED1" w:rsidP="00044354">
      <w:pPr>
        <w:pStyle w:val="ListeParagraf"/>
        <w:spacing w:before="120" w:after="120" w:line="360" w:lineRule="auto"/>
        <w:jc w:val="both"/>
        <w:rPr>
          <w:rFonts w:ascii="Times New Roman" w:eastAsia="Times New Roman" w:hAnsi="Times New Roman" w:cs="Times New Roman"/>
          <w:sz w:val="20"/>
          <w:szCs w:val="20"/>
          <w:lang w:val="en-US"/>
        </w:rPr>
      </w:pPr>
      <w:proofErr w:type="spellStart"/>
      <w:r w:rsidRPr="007E4A7D">
        <w:rPr>
          <w:rFonts w:ascii="Times New Roman" w:eastAsia="Times New Roman" w:hAnsi="Times New Roman" w:cs="Times New Roman"/>
          <w:color w:val="000000" w:themeColor="text1"/>
          <w:sz w:val="20"/>
          <w:szCs w:val="20"/>
          <w:lang w:val="en-US"/>
        </w:rPr>
        <w:t>Cres</w:t>
      </w:r>
      <w:r w:rsidR="000C6248" w:rsidRPr="007E4A7D">
        <w:rPr>
          <w:rFonts w:ascii="Times New Roman" w:eastAsia="Times New Roman" w:hAnsi="Times New Roman" w:cs="Times New Roman"/>
          <w:color w:val="000000" w:themeColor="text1"/>
          <w:sz w:val="20"/>
          <w:szCs w:val="20"/>
          <w:lang w:val="en-US"/>
        </w:rPr>
        <w:t>y</w:t>
      </w:r>
      <w:proofErr w:type="spellEnd"/>
      <w:r w:rsidR="006C1CB0" w:rsidRPr="007E4A7D">
        <w:rPr>
          <w:rFonts w:ascii="Times New Roman" w:eastAsia="Times New Roman" w:hAnsi="Times New Roman" w:cs="Times New Roman"/>
          <w:color w:val="000000" w:themeColor="text1"/>
          <w:sz w:val="20"/>
          <w:szCs w:val="20"/>
          <w:lang w:val="en-US"/>
        </w:rPr>
        <w:t xml:space="preserve">, </w:t>
      </w:r>
      <w:r w:rsidRPr="007E4A7D">
        <w:rPr>
          <w:rFonts w:ascii="Times New Roman" w:eastAsia="Times New Roman" w:hAnsi="Times New Roman" w:cs="Times New Roman"/>
          <w:color w:val="000000" w:themeColor="text1"/>
          <w:sz w:val="20"/>
          <w:szCs w:val="20"/>
          <w:lang w:val="en-US"/>
        </w:rPr>
        <w:t>J. W.</w:t>
      </w:r>
      <w:r w:rsidR="006C1CB0" w:rsidRPr="007E4A7D">
        <w:rPr>
          <w:rFonts w:ascii="Times New Roman" w:eastAsia="Times New Roman" w:hAnsi="Times New Roman" w:cs="Times New Roman"/>
          <w:color w:val="000000" w:themeColor="text1"/>
          <w:sz w:val="20"/>
          <w:szCs w:val="20"/>
          <w:lang w:val="en-US"/>
        </w:rPr>
        <w:t>, &amp; Ca</w:t>
      </w:r>
      <w:r w:rsidR="009D0D3C" w:rsidRPr="007E4A7D">
        <w:rPr>
          <w:rFonts w:ascii="Times New Roman" w:eastAsia="Times New Roman" w:hAnsi="Times New Roman" w:cs="Times New Roman"/>
          <w:color w:val="000000" w:themeColor="text1"/>
          <w:sz w:val="20"/>
          <w:szCs w:val="20"/>
          <w:lang w:val="en-US"/>
        </w:rPr>
        <w:t>rey</w:t>
      </w:r>
      <w:r w:rsidR="006C1CB0" w:rsidRPr="007E4A7D">
        <w:rPr>
          <w:rFonts w:ascii="Times New Roman" w:eastAsia="Times New Roman" w:hAnsi="Times New Roman" w:cs="Times New Roman"/>
          <w:color w:val="000000" w:themeColor="text1"/>
          <w:sz w:val="20"/>
          <w:szCs w:val="20"/>
          <w:lang w:val="en-US"/>
        </w:rPr>
        <w:t xml:space="preserve">, </w:t>
      </w:r>
      <w:r w:rsidR="009D0D3C" w:rsidRPr="007E4A7D">
        <w:rPr>
          <w:rFonts w:ascii="Times New Roman" w:eastAsia="Times New Roman" w:hAnsi="Times New Roman" w:cs="Times New Roman"/>
          <w:color w:val="000000" w:themeColor="text1"/>
          <w:sz w:val="20"/>
          <w:szCs w:val="20"/>
          <w:lang w:val="en-US"/>
        </w:rPr>
        <w:t>K</w:t>
      </w:r>
      <w:r w:rsidR="006C1CB0" w:rsidRPr="007E4A7D">
        <w:rPr>
          <w:rFonts w:ascii="Times New Roman" w:eastAsia="Times New Roman" w:hAnsi="Times New Roman" w:cs="Times New Roman"/>
          <w:color w:val="000000" w:themeColor="text1"/>
          <w:sz w:val="20"/>
          <w:szCs w:val="20"/>
          <w:lang w:val="en-US"/>
        </w:rPr>
        <w:t xml:space="preserve">. </w:t>
      </w:r>
      <w:r w:rsidR="009D0D3C" w:rsidRPr="007E4A7D">
        <w:rPr>
          <w:rFonts w:ascii="Times New Roman" w:eastAsia="Times New Roman" w:hAnsi="Times New Roman" w:cs="Times New Roman"/>
          <w:color w:val="000000" w:themeColor="text1"/>
          <w:sz w:val="20"/>
          <w:szCs w:val="20"/>
          <w:lang w:val="en-US"/>
        </w:rPr>
        <w:t>T</w:t>
      </w:r>
      <w:r w:rsidR="006C1CB0" w:rsidRPr="007E4A7D">
        <w:rPr>
          <w:rFonts w:ascii="Times New Roman" w:eastAsia="Times New Roman" w:hAnsi="Times New Roman" w:cs="Times New Roman"/>
          <w:color w:val="000000" w:themeColor="text1"/>
          <w:sz w:val="20"/>
          <w:szCs w:val="20"/>
          <w:lang w:val="en-US"/>
        </w:rPr>
        <w:t>. (</w:t>
      </w:r>
      <w:proofErr w:type="gramStart"/>
      <w:r w:rsidR="00B8556B" w:rsidRPr="007E4A7D">
        <w:rPr>
          <w:rFonts w:ascii="Times New Roman" w:eastAsia="Times New Roman" w:hAnsi="Times New Roman" w:cs="Times New Roman"/>
          <w:color w:val="000000" w:themeColor="text1"/>
          <w:sz w:val="20"/>
          <w:szCs w:val="20"/>
          <w:lang w:val="en-US"/>
        </w:rPr>
        <w:t>2021</w:t>
      </w:r>
      <w:r w:rsidR="006C1CB0" w:rsidRPr="007E4A7D">
        <w:rPr>
          <w:rFonts w:ascii="Times New Roman" w:eastAsia="Times New Roman" w:hAnsi="Times New Roman" w:cs="Times New Roman"/>
          <w:color w:val="000000" w:themeColor="text1"/>
          <w:sz w:val="20"/>
          <w:szCs w:val="20"/>
          <w:lang w:val="en-US"/>
        </w:rPr>
        <w:t>)…</w:t>
      </w:r>
      <w:proofErr w:type="gramEnd"/>
    </w:p>
    <w:p w14:paraId="4480B524" w14:textId="77777777" w:rsidR="00466E4E" w:rsidRPr="007E4A7D" w:rsidRDefault="00466E4E" w:rsidP="00466E4E">
      <w:pPr>
        <w:spacing w:before="120" w:after="120" w:line="360" w:lineRule="auto"/>
        <w:ind w:firstLine="709"/>
        <w:jc w:val="center"/>
        <w:rPr>
          <w:rFonts w:ascii="Times New Roman" w:eastAsia="Times New Roman" w:hAnsi="Times New Roman" w:cs="Times New Roman"/>
          <w:b/>
          <w:bCs/>
          <w:sz w:val="20"/>
          <w:szCs w:val="20"/>
          <w:lang w:val="en-US"/>
        </w:rPr>
      </w:pPr>
      <w:r w:rsidRPr="007E4A7D">
        <w:rPr>
          <w:rFonts w:ascii="Times New Roman" w:eastAsia="Times New Roman" w:hAnsi="Times New Roman" w:cs="Times New Roman"/>
          <w:b/>
          <w:bCs/>
          <w:sz w:val="20"/>
          <w:szCs w:val="20"/>
          <w:lang w:val="en-US"/>
        </w:rPr>
        <w:t>Appendices</w:t>
      </w:r>
    </w:p>
    <w:p w14:paraId="24E3B9E9" w14:textId="77777777" w:rsidR="00466E4E" w:rsidRPr="007E4A7D" w:rsidRDefault="00466E4E" w:rsidP="42BF0528">
      <w:pPr>
        <w:tabs>
          <w:tab w:val="left" w:pos="567"/>
        </w:tabs>
        <w:spacing w:before="120" w:after="120" w:line="360" w:lineRule="auto"/>
        <w:jc w:val="center"/>
        <w:rPr>
          <w:rFonts w:ascii="Times New Roman" w:eastAsia="Times New Roman" w:hAnsi="Times New Roman" w:cs="Times New Roman"/>
          <w:sz w:val="20"/>
          <w:szCs w:val="20"/>
          <w:lang w:val="en-US"/>
        </w:rPr>
      </w:pPr>
      <w:r w:rsidRPr="007E4A7D">
        <w:rPr>
          <w:rFonts w:ascii="Times New Roman" w:eastAsia="Times New Roman" w:hAnsi="Times New Roman" w:cs="Times New Roman"/>
          <w:sz w:val="20"/>
          <w:szCs w:val="20"/>
          <w:lang w:val="en-US"/>
        </w:rPr>
        <w:t>If available, each appendix must be presented on a separate page. Each appendix should be individually titled and numbered (e.g., Appendix 1: Semi-Structured Interview Form, Appendix 2: Academic Achievement Test). If images/photographs or similar visuals are to be included in the appendices, their resolution must be high, and no information falling under the scope of the Law on the Protection of Personal Data (KVKK) should be included.</w:t>
      </w:r>
    </w:p>
    <w:p w14:paraId="2E57CE37" w14:textId="77777777" w:rsidR="00466E4E" w:rsidRPr="007E4A7D" w:rsidRDefault="00466E4E" w:rsidP="42BF0528">
      <w:pPr>
        <w:tabs>
          <w:tab w:val="left" w:pos="567"/>
        </w:tabs>
        <w:spacing w:before="120" w:after="120" w:line="360" w:lineRule="auto"/>
        <w:jc w:val="center"/>
        <w:rPr>
          <w:rFonts w:ascii="Times New Roman" w:eastAsia="Times New Roman" w:hAnsi="Times New Roman" w:cs="Times New Roman"/>
          <w:sz w:val="20"/>
          <w:szCs w:val="20"/>
          <w:lang w:val="en-US"/>
        </w:rPr>
      </w:pPr>
    </w:p>
    <w:p w14:paraId="4DB4FC98" w14:textId="4F5FEEC5" w:rsidR="42BF0528" w:rsidRPr="00075C30" w:rsidRDefault="00466E4E" w:rsidP="42BF0528">
      <w:pPr>
        <w:tabs>
          <w:tab w:val="left" w:pos="567"/>
        </w:tabs>
        <w:spacing w:before="120" w:after="120" w:line="360" w:lineRule="auto"/>
        <w:jc w:val="center"/>
        <w:rPr>
          <w:rFonts w:ascii="Times New Roman" w:eastAsia="Times New Roman" w:hAnsi="Times New Roman" w:cs="Times New Roman"/>
          <w:b/>
          <w:bCs/>
          <w:sz w:val="20"/>
          <w:szCs w:val="20"/>
          <w:lang w:val="fr-FR"/>
        </w:rPr>
      </w:pPr>
      <w:proofErr w:type="spellStart"/>
      <w:r w:rsidRPr="00075C30">
        <w:rPr>
          <w:rFonts w:ascii="Times New Roman" w:eastAsia="Times New Roman" w:hAnsi="Times New Roman" w:cs="Times New Roman"/>
          <w:b/>
          <w:bCs/>
          <w:sz w:val="20"/>
          <w:szCs w:val="20"/>
          <w:lang w:val="fr-FR"/>
        </w:rPr>
        <w:t>References</w:t>
      </w:r>
      <w:proofErr w:type="spellEnd"/>
      <w:r w:rsidR="42BF0528" w:rsidRPr="00075C30">
        <w:rPr>
          <w:rFonts w:ascii="Times New Roman" w:eastAsia="Times New Roman" w:hAnsi="Times New Roman" w:cs="Times New Roman"/>
          <w:b/>
          <w:bCs/>
          <w:sz w:val="20"/>
          <w:szCs w:val="20"/>
          <w:lang w:val="fr-FR"/>
        </w:rPr>
        <w:t xml:space="preserve"> (</w:t>
      </w:r>
      <w:r w:rsidRPr="00075C30">
        <w:rPr>
          <w:rFonts w:ascii="Times New Roman" w:eastAsia="Times New Roman" w:hAnsi="Times New Roman" w:cs="Times New Roman"/>
          <w:b/>
          <w:bCs/>
          <w:sz w:val="20"/>
          <w:szCs w:val="20"/>
          <w:lang w:val="fr-FR"/>
        </w:rPr>
        <w:t>EXAMPLE</w:t>
      </w:r>
      <w:r w:rsidR="42BF0528" w:rsidRPr="00075C30">
        <w:rPr>
          <w:rFonts w:ascii="Times New Roman" w:eastAsia="Times New Roman" w:hAnsi="Times New Roman" w:cs="Times New Roman"/>
          <w:b/>
          <w:bCs/>
          <w:sz w:val="20"/>
          <w:szCs w:val="20"/>
          <w:lang w:val="fr-FR"/>
        </w:rPr>
        <w:t>)</w:t>
      </w:r>
    </w:p>
    <w:p w14:paraId="43FB6CC2" w14:textId="77777777" w:rsidR="00564027" w:rsidRPr="007E4A7D" w:rsidRDefault="00564027" w:rsidP="00B24D0B">
      <w:pPr>
        <w:spacing w:before="120" w:after="120" w:line="240" w:lineRule="auto"/>
        <w:ind w:left="284" w:hanging="284"/>
        <w:rPr>
          <w:rFonts w:ascii="Times New Roman" w:eastAsia="Times New Roman" w:hAnsi="Times New Roman" w:cs="Times New Roman"/>
          <w:color w:val="000000" w:themeColor="text1"/>
          <w:sz w:val="20"/>
          <w:szCs w:val="20"/>
          <w:lang w:val="en-US"/>
        </w:rPr>
      </w:pPr>
      <w:r w:rsidRPr="00075C30">
        <w:rPr>
          <w:rFonts w:ascii="Times New Roman" w:hAnsi="Times New Roman" w:cs="Times New Roman"/>
          <w:sz w:val="20"/>
          <w:szCs w:val="20"/>
          <w:lang w:val="fr-FR"/>
        </w:rPr>
        <w:t xml:space="preserve">Bandura, A., </w:t>
      </w:r>
      <w:proofErr w:type="spellStart"/>
      <w:r w:rsidRPr="00075C30">
        <w:rPr>
          <w:rFonts w:ascii="Times New Roman" w:hAnsi="Times New Roman" w:cs="Times New Roman"/>
          <w:sz w:val="20"/>
          <w:szCs w:val="20"/>
          <w:lang w:val="fr-FR"/>
        </w:rPr>
        <w:t>Barbaranelli</w:t>
      </w:r>
      <w:proofErr w:type="spellEnd"/>
      <w:r w:rsidRPr="00075C30">
        <w:rPr>
          <w:rFonts w:ascii="Times New Roman" w:hAnsi="Times New Roman" w:cs="Times New Roman"/>
          <w:sz w:val="20"/>
          <w:szCs w:val="20"/>
          <w:lang w:val="fr-FR"/>
        </w:rPr>
        <w:t xml:space="preserve">, C., Caprara, G. V., &amp; </w:t>
      </w:r>
      <w:proofErr w:type="spellStart"/>
      <w:r w:rsidRPr="00075C30">
        <w:rPr>
          <w:rFonts w:ascii="Times New Roman" w:hAnsi="Times New Roman" w:cs="Times New Roman"/>
          <w:sz w:val="20"/>
          <w:szCs w:val="20"/>
          <w:lang w:val="fr-FR"/>
        </w:rPr>
        <w:t>Pastorelli</w:t>
      </w:r>
      <w:proofErr w:type="spellEnd"/>
      <w:r w:rsidRPr="00075C30">
        <w:rPr>
          <w:rFonts w:ascii="Times New Roman" w:hAnsi="Times New Roman" w:cs="Times New Roman"/>
          <w:sz w:val="20"/>
          <w:szCs w:val="20"/>
          <w:lang w:val="fr-FR"/>
        </w:rPr>
        <w:t xml:space="preserve">, C. (2001). </w:t>
      </w:r>
      <w:r w:rsidRPr="007E4A7D">
        <w:rPr>
          <w:rFonts w:ascii="Times New Roman" w:hAnsi="Times New Roman" w:cs="Times New Roman"/>
          <w:sz w:val="20"/>
          <w:szCs w:val="20"/>
          <w:lang w:val="en-US"/>
        </w:rPr>
        <w:t xml:space="preserve">Self‐efficacy beliefs as shapers of children's aspirations and career trajectories. </w:t>
      </w:r>
      <w:r w:rsidRPr="007E4A7D">
        <w:rPr>
          <w:rStyle w:val="Vurgu"/>
          <w:rFonts w:ascii="Times New Roman" w:hAnsi="Times New Roman" w:cs="Times New Roman"/>
          <w:sz w:val="20"/>
          <w:szCs w:val="20"/>
          <w:lang w:val="en-US"/>
        </w:rPr>
        <w:t>Child Development, 72</w:t>
      </w:r>
      <w:r w:rsidRPr="007E4A7D">
        <w:rPr>
          <w:rFonts w:ascii="Times New Roman" w:hAnsi="Times New Roman" w:cs="Times New Roman"/>
          <w:sz w:val="20"/>
          <w:szCs w:val="20"/>
          <w:lang w:val="en-US"/>
        </w:rPr>
        <w:t>(1), 187–206. https://doi.org/10.1111/1467-8624.00273</w:t>
      </w:r>
    </w:p>
    <w:p w14:paraId="1F883222" w14:textId="77777777" w:rsidR="00564027" w:rsidRPr="007E4A7D" w:rsidRDefault="00564027" w:rsidP="00B24D0B">
      <w:pPr>
        <w:spacing w:before="120" w:after="120" w:line="240" w:lineRule="auto"/>
        <w:ind w:left="284" w:hanging="284"/>
        <w:rPr>
          <w:rFonts w:ascii="Times New Roman" w:eastAsia="Times New Roman" w:hAnsi="Times New Roman" w:cs="Times New Roman"/>
          <w:sz w:val="20"/>
          <w:szCs w:val="20"/>
          <w:lang w:val="en-US" w:eastAsia="tr-TR"/>
        </w:rPr>
      </w:pPr>
      <w:r w:rsidRPr="007E4A7D">
        <w:rPr>
          <w:rFonts w:ascii="Times New Roman" w:eastAsia="Times New Roman" w:hAnsi="Times New Roman" w:cs="Times New Roman"/>
          <w:sz w:val="20"/>
          <w:szCs w:val="20"/>
          <w:lang w:val="en-US" w:eastAsia="tr-TR"/>
        </w:rPr>
        <w:t xml:space="preserve">Chaffin, C., </w:t>
      </w:r>
      <w:proofErr w:type="spellStart"/>
      <w:r w:rsidRPr="007E4A7D">
        <w:rPr>
          <w:rFonts w:ascii="Times New Roman" w:eastAsia="Times New Roman" w:hAnsi="Times New Roman" w:cs="Times New Roman"/>
          <w:sz w:val="20"/>
          <w:szCs w:val="20"/>
          <w:lang w:val="en-US" w:eastAsia="tr-TR"/>
        </w:rPr>
        <w:t>Donen</w:t>
      </w:r>
      <w:proofErr w:type="spellEnd"/>
      <w:r w:rsidRPr="007E4A7D">
        <w:rPr>
          <w:rFonts w:ascii="Times New Roman" w:eastAsia="Times New Roman" w:hAnsi="Times New Roman" w:cs="Times New Roman"/>
          <w:sz w:val="20"/>
          <w:szCs w:val="20"/>
          <w:lang w:val="en-US" w:eastAsia="tr-TR"/>
        </w:rPr>
        <w:t xml:space="preserve">, J., Erwin, J., Fincher, D., </w:t>
      </w:r>
      <w:proofErr w:type="spellStart"/>
      <w:r w:rsidRPr="007E4A7D">
        <w:rPr>
          <w:rFonts w:ascii="Times New Roman" w:eastAsia="Times New Roman" w:hAnsi="Times New Roman" w:cs="Times New Roman"/>
          <w:sz w:val="20"/>
          <w:szCs w:val="20"/>
          <w:lang w:val="en-US" w:eastAsia="tr-TR"/>
        </w:rPr>
        <w:t>Kono</w:t>
      </w:r>
      <w:proofErr w:type="spellEnd"/>
      <w:r w:rsidRPr="007E4A7D">
        <w:rPr>
          <w:rFonts w:ascii="Times New Roman" w:eastAsia="Times New Roman" w:hAnsi="Times New Roman" w:cs="Times New Roman"/>
          <w:sz w:val="20"/>
          <w:szCs w:val="20"/>
          <w:lang w:val="en-US" w:eastAsia="tr-TR"/>
        </w:rPr>
        <w:t xml:space="preserve">, B., Miles, C., Penhall, J., &amp; Theron, C. (Executive Producers). (2017–2019). </w:t>
      </w:r>
      <w:r w:rsidRPr="007E4A7D">
        <w:rPr>
          <w:rFonts w:ascii="Times New Roman" w:eastAsia="Times New Roman" w:hAnsi="Times New Roman" w:cs="Times New Roman"/>
          <w:i/>
          <w:iCs/>
          <w:sz w:val="20"/>
          <w:szCs w:val="20"/>
          <w:lang w:val="en-US" w:eastAsia="tr-TR"/>
        </w:rPr>
        <w:t>Mindhunter</w:t>
      </w:r>
      <w:r w:rsidRPr="007E4A7D">
        <w:rPr>
          <w:rFonts w:ascii="Times New Roman" w:eastAsia="Times New Roman" w:hAnsi="Times New Roman" w:cs="Times New Roman"/>
          <w:sz w:val="20"/>
          <w:szCs w:val="20"/>
          <w:lang w:val="en-US" w:eastAsia="tr-TR"/>
        </w:rPr>
        <w:t xml:space="preserve"> [TV series]. Denver and Delilah Productions.</w:t>
      </w:r>
      <w:hyperlink r:id="rId7" w:tgtFrame="_blank" w:history="1">
        <w:r w:rsidRPr="007E4A7D">
          <w:rPr>
            <w:rFonts w:ascii="Times New Roman" w:eastAsia="Times New Roman" w:hAnsi="Times New Roman" w:cs="Times New Roman"/>
            <w:color w:val="0000FF"/>
            <w:sz w:val="20"/>
            <w:szCs w:val="20"/>
            <w:u w:val="single"/>
            <w:lang w:val="en-US" w:eastAsia="tr-TR"/>
          </w:rPr>
          <w:t>grammarly.com</w:t>
        </w:r>
      </w:hyperlink>
    </w:p>
    <w:p w14:paraId="46F80C28" w14:textId="77777777" w:rsidR="00564027" w:rsidRPr="007E4A7D" w:rsidRDefault="00564027" w:rsidP="00B24D0B">
      <w:pPr>
        <w:spacing w:before="120" w:after="120" w:line="240" w:lineRule="auto"/>
        <w:ind w:left="284" w:hanging="284"/>
        <w:rPr>
          <w:rFonts w:ascii="Times New Roman" w:eastAsia="Times New Roman" w:hAnsi="Times New Roman" w:cs="Times New Roman"/>
          <w:sz w:val="20"/>
          <w:szCs w:val="20"/>
          <w:lang w:val="en-US" w:eastAsia="tr-TR"/>
        </w:rPr>
      </w:pPr>
      <w:r w:rsidRPr="007E4A7D">
        <w:rPr>
          <w:rFonts w:ascii="Times New Roman" w:eastAsia="Times New Roman" w:hAnsi="Times New Roman" w:cs="Times New Roman"/>
          <w:sz w:val="20"/>
          <w:szCs w:val="20"/>
          <w:lang w:val="en-US" w:eastAsia="tr-TR"/>
        </w:rPr>
        <w:t xml:space="preserve">Chaffin, C., </w:t>
      </w:r>
      <w:proofErr w:type="spellStart"/>
      <w:r w:rsidRPr="007E4A7D">
        <w:rPr>
          <w:rFonts w:ascii="Times New Roman" w:eastAsia="Times New Roman" w:hAnsi="Times New Roman" w:cs="Times New Roman"/>
          <w:sz w:val="20"/>
          <w:szCs w:val="20"/>
          <w:lang w:val="en-US" w:eastAsia="tr-TR"/>
        </w:rPr>
        <w:t>Donen</w:t>
      </w:r>
      <w:proofErr w:type="spellEnd"/>
      <w:r w:rsidRPr="007E4A7D">
        <w:rPr>
          <w:rFonts w:ascii="Times New Roman" w:eastAsia="Times New Roman" w:hAnsi="Times New Roman" w:cs="Times New Roman"/>
          <w:sz w:val="20"/>
          <w:szCs w:val="20"/>
          <w:lang w:val="en-US" w:eastAsia="tr-TR"/>
        </w:rPr>
        <w:t xml:space="preserve">, J., Erwin, J., Fincher, D., </w:t>
      </w:r>
      <w:proofErr w:type="spellStart"/>
      <w:r w:rsidRPr="007E4A7D">
        <w:rPr>
          <w:rFonts w:ascii="Times New Roman" w:eastAsia="Times New Roman" w:hAnsi="Times New Roman" w:cs="Times New Roman"/>
          <w:sz w:val="20"/>
          <w:szCs w:val="20"/>
          <w:lang w:val="en-US" w:eastAsia="tr-TR"/>
        </w:rPr>
        <w:t>Kono</w:t>
      </w:r>
      <w:proofErr w:type="spellEnd"/>
      <w:r w:rsidRPr="007E4A7D">
        <w:rPr>
          <w:rFonts w:ascii="Times New Roman" w:eastAsia="Times New Roman" w:hAnsi="Times New Roman" w:cs="Times New Roman"/>
          <w:sz w:val="20"/>
          <w:szCs w:val="20"/>
          <w:lang w:val="en-US" w:eastAsia="tr-TR"/>
        </w:rPr>
        <w:t>, B., Miles, C., Penhall, J., &amp; Theron, C. (</w:t>
      </w:r>
      <w:proofErr w:type="spellStart"/>
      <w:r w:rsidRPr="007E4A7D">
        <w:rPr>
          <w:rFonts w:ascii="Times New Roman" w:eastAsia="Times New Roman" w:hAnsi="Times New Roman" w:cs="Times New Roman"/>
          <w:sz w:val="20"/>
          <w:szCs w:val="20"/>
          <w:lang w:val="en-US" w:eastAsia="tr-TR"/>
        </w:rPr>
        <w:t>Yürütücü</w:t>
      </w:r>
      <w:proofErr w:type="spellEnd"/>
      <w:r w:rsidRPr="007E4A7D">
        <w:rPr>
          <w:rFonts w:ascii="Times New Roman" w:eastAsia="Times New Roman" w:hAnsi="Times New Roman" w:cs="Times New Roman"/>
          <w:sz w:val="20"/>
          <w:szCs w:val="20"/>
          <w:lang w:val="en-US" w:eastAsia="tr-TR"/>
        </w:rPr>
        <w:t xml:space="preserve"> </w:t>
      </w:r>
      <w:proofErr w:type="spellStart"/>
      <w:r w:rsidRPr="007E4A7D">
        <w:rPr>
          <w:rFonts w:ascii="Times New Roman" w:eastAsia="Times New Roman" w:hAnsi="Times New Roman" w:cs="Times New Roman"/>
          <w:sz w:val="20"/>
          <w:szCs w:val="20"/>
          <w:lang w:val="en-US" w:eastAsia="tr-TR"/>
        </w:rPr>
        <w:t>Yapımcılar</w:t>
      </w:r>
      <w:proofErr w:type="spellEnd"/>
      <w:r w:rsidRPr="007E4A7D">
        <w:rPr>
          <w:rFonts w:ascii="Times New Roman" w:eastAsia="Times New Roman" w:hAnsi="Times New Roman" w:cs="Times New Roman"/>
          <w:sz w:val="20"/>
          <w:szCs w:val="20"/>
          <w:lang w:val="en-US" w:eastAsia="tr-TR"/>
        </w:rPr>
        <w:t xml:space="preserve">). (2017–2019). </w:t>
      </w:r>
      <w:r w:rsidRPr="007E4A7D">
        <w:rPr>
          <w:rFonts w:ascii="Times New Roman" w:eastAsia="Times New Roman" w:hAnsi="Times New Roman" w:cs="Times New Roman"/>
          <w:i/>
          <w:iCs/>
          <w:sz w:val="20"/>
          <w:szCs w:val="20"/>
          <w:lang w:val="en-US" w:eastAsia="tr-TR"/>
        </w:rPr>
        <w:t>Mindhunter</w:t>
      </w:r>
      <w:r w:rsidRPr="007E4A7D">
        <w:rPr>
          <w:rFonts w:ascii="Times New Roman" w:eastAsia="Times New Roman" w:hAnsi="Times New Roman" w:cs="Times New Roman"/>
          <w:sz w:val="20"/>
          <w:szCs w:val="20"/>
          <w:lang w:val="en-US" w:eastAsia="tr-TR"/>
        </w:rPr>
        <w:t xml:space="preserve"> [TV </w:t>
      </w:r>
      <w:proofErr w:type="spellStart"/>
      <w:r w:rsidRPr="007E4A7D">
        <w:rPr>
          <w:rFonts w:ascii="Times New Roman" w:eastAsia="Times New Roman" w:hAnsi="Times New Roman" w:cs="Times New Roman"/>
          <w:sz w:val="20"/>
          <w:szCs w:val="20"/>
          <w:lang w:val="en-US" w:eastAsia="tr-TR"/>
        </w:rPr>
        <w:t>dizisi</w:t>
      </w:r>
      <w:proofErr w:type="spellEnd"/>
      <w:r w:rsidRPr="007E4A7D">
        <w:rPr>
          <w:rFonts w:ascii="Times New Roman" w:eastAsia="Times New Roman" w:hAnsi="Times New Roman" w:cs="Times New Roman"/>
          <w:sz w:val="20"/>
          <w:szCs w:val="20"/>
          <w:lang w:val="en-US" w:eastAsia="tr-TR"/>
        </w:rPr>
        <w:t>]. Denver and Delilah Productions.</w:t>
      </w:r>
      <w:hyperlink r:id="rId8" w:tgtFrame="_blank" w:history="1">
        <w:r w:rsidRPr="007E4A7D">
          <w:rPr>
            <w:rFonts w:ascii="Times New Roman" w:eastAsia="Times New Roman" w:hAnsi="Times New Roman" w:cs="Times New Roman"/>
            <w:color w:val="0000FF"/>
            <w:sz w:val="20"/>
            <w:szCs w:val="20"/>
            <w:u w:val="single"/>
            <w:lang w:val="en-US" w:eastAsia="tr-TR"/>
          </w:rPr>
          <w:t>grammarly.com</w:t>
        </w:r>
      </w:hyperlink>
    </w:p>
    <w:p w14:paraId="34F73126" w14:textId="77777777" w:rsidR="00564027" w:rsidRPr="007E4A7D" w:rsidRDefault="00564027" w:rsidP="00FE50A0">
      <w:pPr>
        <w:spacing w:before="120" w:after="120" w:line="240" w:lineRule="auto"/>
        <w:rPr>
          <w:rFonts w:ascii="Times New Roman" w:hAnsi="Times New Roman" w:cs="Times New Roman"/>
          <w:sz w:val="20"/>
          <w:szCs w:val="20"/>
          <w:lang w:val="en-US"/>
        </w:rPr>
      </w:pPr>
      <w:proofErr w:type="spellStart"/>
      <w:r w:rsidRPr="007E4A7D">
        <w:rPr>
          <w:rFonts w:ascii="Times New Roman" w:hAnsi="Times New Roman" w:cs="Times New Roman"/>
          <w:sz w:val="20"/>
          <w:szCs w:val="20"/>
          <w:lang w:val="en-US"/>
        </w:rPr>
        <w:t>Dacus</w:t>
      </w:r>
      <w:proofErr w:type="spellEnd"/>
      <w:r w:rsidRPr="007E4A7D">
        <w:rPr>
          <w:rFonts w:ascii="Times New Roman" w:hAnsi="Times New Roman" w:cs="Times New Roman"/>
          <w:sz w:val="20"/>
          <w:szCs w:val="20"/>
          <w:lang w:val="en-US"/>
        </w:rPr>
        <w:t xml:space="preserve">, L. (2018). Night shift [Song]. On </w:t>
      </w:r>
      <w:r w:rsidRPr="007E4A7D">
        <w:rPr>
          <w:rStyle w:val="Vurgu"/>
          <w:rFonts w:ascii="Times New Roman" w:hAnsi="Times New Roman" w:cs="Times New Roman"/>
          <w:sz w:val="20"/>
          <w:szCs w:val="20"/>
          <w:lang w:val="en-US"/>
        </w:rPr>
        <w:t>Historian</w:t>
      </w:r>
      <w:r w:rsidRPr="007E4A7D">
        <w:rPr>
          <w:rFonts w:ascii="Times New Roman" w:hAnsi="Times New Roman" w:cs="Times New Roman"/>
          <w:sz w:val="20"/>
          <w:szCs w:val="20"/>
          <w:lang w:val="en-US"/>
        </w:rPr>
        <w:t xml:space="preserve"> [Album]. Matador Records.</w:t>
      </w:r>
    </w:p>
    <w:p w14:paraId="0A2557C0" w14:textId="77777777" w:rsidR="00564027" w:rsidRPr="007E4A7D" w:rsidRDefault="00564027" w:rsidP="00FE50A0">
      <w:pPr>
        <w:spacing w:before="120" w:after="120" w:line="240" w:lineRule="auto"/>
        <w:rPr>
          <w:rStyle w:val="relative"/>
          <w:rFonts w:ascii="Times New Roman" w:hAnsi="Times New Roman" w:cs="Times New Roman"/>
          <w:sz w:val="20"/>
          <w:szCs w:val="20"/>
          <w:lang w:val="en-US"/>
        </w:rPr>
      </w:pPr>
      <w:proofErr w:type="spellStart"/>
      <w:r w:rsidRPr="007E4A7D">
        <w:rPr>
          <w:rStyle w:val="relative"/>
          <w:rFonts w:ascii="Times New Roman" w:hAnsi="Times New Roman" w:cs="Times New Roman"/>
          <w:sz w:val="20"/>
          <w:szCs w:val="20"/>
          <w:lang w:val="en-US"/>
        </w:rPr>
        <w:lastRenderedPageBreak/>
        <w:t>Dacus</w:t>
      </w:r>
      <w:proofErr w:type="spellEnd"/>
      <w:r w:rsidRPr="007E4A7D">
        <w:rPr>
          <w:rStyle w:val="relative"/>
          <w:rFonts w:ascii="Times New Roman" w:hAnsi="Times New Roman" w:cs="Times New Roman"/>
          <w:sz w:val="20"/>
          <w:szCs w:val="20"/>
          <w:lang w:val="en-US"/>
        </w:rPr>
        <w:t>, L. (2018). Night shift [</w:t>
      </w:r>
      <w:proofErr w:type="spellStart"/>
      <w:r w:rsidRPr="007E4A7D">
        <w:rPr>
          <w:rStyle w:val="relative"/>
          <w:rFonts w:ascii="Times New Roman" w:hAnsi="Times New Roman" w:cs="Times New Roman"/>
          <w:sz w:val="20"/>
          <w:szCs w:val="20"/>
          <w:lang w:val="en-US"/>
        </w:rPr>
        <w:t>Şarkı</w:t>
      </w:r>
      <w:proofErr w:type="spellEnd"/>
      <w:r w:rsidRPr="007E4A7D">
        <w:rPr>
          <w:rStyle w:val="relative"/>
          <w:rFonts w:ascii="Times New Roman" w:hAnsi="Times New Roman" w:cs="Times New Roman"/>
          <w:sz w:val="20"/>
          <w:szCs w:val="20"/>
          <w:lang w:val="en-US"/>
        </w:rPr>
        <w:t xml:space="preserve">]. In </w:t>
      </w:r>
      <w:r w:rsidRPr="007E4A7D">
        <w:rPr>
          <w:rStyle w:val="Vurgu"/>
          <w:rFonts w:ascii="Times New Roman" w:hAnsi="Times New Roman" w:cs="Times New Roman"/>
          <w:sz w:val="20"/>
          <w:szCs w:val="20"/>
          <w:lang w:val="en-US"/>
        </w:rPr>
        <w:t>Historian</w:t>
      </w:r>
      <w:r w:rsidRPr="007E4A7D">
        <w:rPr>
          <w:rStyle w:val="relative"/>
          <w:rFonts w:ascii="Times New Roman" w:hAnsi="Times New Roman" w:cs="Times New Roman"/>
          <w:sz w:val="20"/>
          <w:szCs w:val="20"/>
          <w:lang w:val="en-US"/>
        </w:rPr>
        <w:t xml:space="preserve"> [</w:t>
      </w:r>
      <w:proofErr w:type="spellStart"/>
      <w:r w:rsidRPr="007E4A7D">
        <w:rPr>
          <w:rStyle w:val="relative"/>
          <w:rFonts w:ascii="Times New Roman" w:hAnsi="Times New Roman" w:cs="Times New Roman"/>
          <w:sz w:val="20"/>
          <w:szCs w:val="20"/>
          <w:lang w:val="en-US"/>
        </w:rPr>
        <w:t>Albüm</w:t>
      </w:r>
      <w:proofErr w:type="spellEnd"/>
      <w:r w:rsidRPr="007E4A7D">
        <w:rPr>
          <w:rStyle w:val="relative"/>
          <w:rFonts w:ascii="Times New Roman" w:hAnsi="Times New Roman" w:cs="Times New Roman"/>
          <w:sz w:val="20"/>
          <w:szCs w:val="20"/>
          <w:lang w:val="en-US"/>
        </w:rPr>
        <w:t>]. Matador Records.</w:t>
      </w:r>
    </w:p>
    <w:p w14:paraId="55A4052A" w14:textId="77777777" w:rsidR="00564027" w:rsidRPr="007E4A7D" w:rsidRDefault="00564027" w:rsidP="00B24D0B">
      <w:pPr>
        <w:spacing w:before="120" w:after="120" w:line="240" w:lineRule="auto"/>
        <w:ind w:left="284" w:hanging="284"/>
        <w:rPr>
          <w:rFonts w:ascii="Times New Roman" w:hAnsi="Times New Roman" w:cs="Times New Roman"/>
          <w:sz w:val="20"/>
          <w:szCs w:val="20"/>
          <w:lang w:val="en-US"/>
        </w:rPr>
      </w:pPr>
      <w:r w:rsidRPr="007E4A7D">
        <w:rPr>
          <w:rFonts w:ascii="Times New Roman" w:hAnsi="Times New Roman" w:cs="Times New Roman"/>
          <w:sz w:val="20"/>
          <w:szCs w:val="20"/>
          <w:lang w:val="en-US"/>
        </w:rPr>
        <w:t xml:space="preserve">Darling-Hammond, L. (2006). Constructing 21st-century teacher education. In L. Darling-Hammond &amp; J. Bransford (Eds.), </w:t>
      </w:r>
      <w:r w:rsidRPr="007E4A7D">
        <w:rPr>
          <w:rStyle w:val="Vurgu"/>
          <w:rFonts w:ascii="Times New Roman" w:hAnsi="Times New Roman" w:cs="Times New Roman"/>
          <w:sz w:val="20"/>
          <w:szCs w:val="20"/>
          <w:lang w:val="en-US"/>
        </w:rPr>
        <w:t>Preparing teachers for a changing world: What teachers should learn and be able to do</w:t>
      </w:r>
      <w:r w:rsidRPr="007E4A7D">
        <w:rPr>
          <w:rFonts w:ascii="Times New Roman" w:hAnsi="Times New Roman" w:cs="Times New Roman"/>
          <w:sz w:val="20"/>
          <w:szCs w:val="20"/>
          <w:lang w:val="en-US"/>
        </w:rPr>
        <w:t xml:space="preserve"> (pp. 1–38). Jossey-Bass.</w:t>
      </w:r>
    </w:p>
    <w:p w14:paraId="106700BD" w14:textId="77777777" w:rsidR="00564027" w:rsidRPr="007E4A7D" w:rsidRDefault="00564027" w:rsidP="00B24D0B">
      <w:pPr>
        <w:spacing w:before="120" w:after="120" w:line="240" w:lineRule="auto"/>
        <w:ind w:left="284" w:hanging="284"/>
        <w:rPr>
          <w:rFonts w:ascii="Times New Roman" w:hAnsi="Times New Roman" w:cs="Times New Roman"/>
          <w:sz w:val="20"/>
          <w:szCs w:val="20"/>
          <w:lang w:val="en-US"/>
        </w:rPr>
      </w:pPr>
      <w:r w:rsidRPr="007E4A7D">
        <w:rPr>
          <w:rFonts w:ascii="Times New Roman" w:hAnsi="Times New Roman" w:cs="Times New Roman"/>
          <w:sz w:val="20"/>
          <w:szCs w:val="20"/>
          <w:lang w:val="en-US"/>
        </w:rPr>
        <w:t xml:space="preserve">Demir, A. (2022). </w:t>
      </w:r>
      <w:proofErr w:type="spellStart"/>
      <w:r w:rsidRPr="007E4A7D">
        <w:rPr>
          <w:rStyle w:val="Vurgu"/>
          <w:rFonts w:ascii="Times New Roman" w:hAnsi="Times New Roman" w:cs="Times New Roman"/>
          <w:sz w:val="20"/>
          <w:szCs w:val="20"/>
          <w:lang w:val="en-US"/>
        </w:rPr>
        <w:t>Eğitim</w:t>
      </w:r>
      <w:proofErr w:type="spellEnd"/>
      <w:r w:rsidRPr="007E4A7D">
        <w:rPr>
          <w:rStyle w:val="Vurgu"/>
          <w:rFonts w:ascii="Times New Roman" w:hAnsi="Times New Roman" w:cs="Times New Roman"/>
          <w:sz w:val="20"/>
          <w:szCs w:val="20"/>
          <w:lang w:val="en-US"/>
        </w:rPr>
        <w:t xml:space="preserve"> </w:t>
      </w:r>
      <w:proofErr w:type="spellStart"/>
      <w:r w:rsidRPr="007E4A7D">
        <w:rPr>
          <w:rStyle w:val="Vurgu"/>
          <w:rFonts w:ascii="Times New Roman" w:hAnsi="Times New Roman" w:cs="Times New Roman"/>
          <w:sz w:val="20"/>
          <w:szCs w:val="20"/>
          <w:lang w:val="en-US"/>
        </w:rPr>
        <w:t>sosyolojisi</w:t>
      </w:r>
      <w:proofErr w:type="spellEnd"/>
      <w:r w:rsidRPr="007E4A7D">
        <w:rPr>
          <w:rStyle w:val="Vurgu"/>
          <w:rFonts w:ascii="Times New Roman" w:hAnsi="Times New Roman" w:cs="Times New Roman"/>
          <w:sz w:val="20"/>
          <w:szCs w:val="20"/>
          <w:lang w:val="en-US"/>
        </w:rPr>
        <w:t xml:space="preserve"> </w:t>
      </w:r>
      <w:proofErr w:type="spellStart"/>
      <w:r w:rsidRPr="007E4A7D">
        <w:rPr>
          <w:rStyle w:val="Vurgu"/>
          <w:rFonts w:ascii="Times New Roman" w:hAnsi="Times New Roman" w:cs="Times New Roman"/>
          <w:sz w:val="20"/>
          <w:szCs w:val="20"/>
          <w:lang w:val="en-US"/>
        </w:rPr>
        <w:t>ders</w:t>
      </w:r>
      <w:proofErr w:type="spellEnd"/>
      <w:r w:rsidRPr="007E4A7D">
        <w:rPr>
          <w:rStyle w:val="Vurgu"/>
          <w:rFonts w:ascii="Times New Roman" w:hAnsi="Times New Roman" w:cs="Times New Roman"/>
          <w:sz w:val="20"/>
          <w:szCs w:val="20"/>
          <w:lang w:val="en-US"/>
        </w:rPr>
        <w:t xml:space="preserve"> </w:t>
      </w:r>
      <w:proofErr w:type="spellStart"/>
      <w:r w:rsidRPr="007E4A7D">
        <w:rPr>
          <w:rStyle w:val="Vurgu"/>
          <w:rFonts w:ascii="Times New Roman" w:hAnsi="Times New Roman" w:cs="Times New Roman"/>
          <w:sz w:val="20"/>
          <w:szCs w:val="20"/>
          <w:lang w:val="en-US"/>
        </w:rPr>
        <w:t>notları</w:t>
      </w:r>
      <w:proofErr w:type="spellEnd"/>
      <w:r w:rsidRPr="007E4A7D">
        <w:rPr>
          <w:rFonts w:ascii="Times New Roman" w:hAnsi="Times New Roman" w:cs="Times New Roman"/>
          <w:sz w:val="20"/>
          <w:szCs w:val="20"/>
          <w:lang w:val="en-US"/>
        </w:rPr>
        <w:t xml:space="preserve"> [</w:t>
      </w:r>
      <w:proofErr w:type="spellStart"/>
      <w:r w:rsidRPr="007E4A7D">
        <w:rPr>
          <w:rFonts w:ascii="Times New Roman" w:hAnsi="Times New Roman" w:cs="Times New Roman"/>
          <w:sz w:val="20"/>
          <w:szCs w:val="20"/>
          <w:lang w:val="en-US"/>
        </w:rPr>
        <w:t>Yayımlanmamış</w:t>
      </w:r>
      <w:proofErr w:type="spellEnd"/>
      <w:r w:rsidRPr="007E4A7D">
        <w:rPr>
          <w:rFonts w:ascii="Times New Roman" w:hAnsi="Times New Roman" w:cs="Times New Roman"/>
          <w:sz w:val="20"/>
          <w:szCs w:val="20"/>
          <w:lang w:val="en-US"/>
        </w:rPr>
        <w:t xml:space="preserve"> </w:t>
      </w:r>
      <w:proofErr w:type="spellStart"/>
      <w:r w:rsidRPr="007E4A7D">
        <w:rPr>
          <w:rFonts w:ascii="Times New Roman" w:hAnsi="Times New Roman" w:cs="Times New Roman"/>
          <w:sz w:val="20"/>
          <w:szCs w:val="20"/>
          <w:lang w:val="en-US"/>
        </w:rPr>
        <w:t>ders</w:t>
      </w:r>
      <w:proofErr w:type="spellEnd"/>
      <w:r w:rsidRPr="007E4A7D">
        <w:rPr>
          <w:rFonts w:ascii="Times New Roman" w:hAnsi="Times New Roman" w:cs="Times New Roman"/>
          <w:sz w:val="20"/>
          <w:szCs w:val="20"/>
          <w:lang w:val="en-US"/>
        </w:rPr>
        <w:t xml:space="preserve"> </w:t>
      </w:r>
      <w:proofErr w:type="spellStart"/>
      <w:r w:rsidRPr="007E4A7D">
        <w:rPr>
          <w:rFonts w:ascii="Times New Roman" w:hAnsi="Times New Roman" w:cs="Times New Roman"/>
          <w:sz w:val="20"/>
          <w:szCs w:val="20"/>
          <w:lang w:val="en-US"/>
        </w:rPr>
        <w:t>notu</w:t>
      </w:r>
      <w:proofErr w:type="spellEnd"/>
      <w:r w:rsidRPr="007E4A7D">
        <w:rPr>
          <w:rFonts w:ascii="Times New Roman" w:hAnsi="Times New Roman" w:cs="Times New Roman"/>
          <w:sz w:val="20"/>
          <w:szCs w:val="20"/>
          <w:lang w:val="en-US"/>
        </w:rPr>
        <w:t xml:space="preserve">]. </w:t>
      </w:r>
      <w:proofErr w:type="spellStart"/>
      <w:r w:rsidRPr="007E4A7D">
        <w:rPr>
          <w:rFonts w:ascii="Times New Roman" w:hAnsi="Times New Roman" w:cs="Times New Roman"/>
          <w:sz w:val="20"/>
          <w:szCs w:val="20"/>
          <w:lang w:val="en-US"/>
        </w:rPr>
        <w:t>Hacettepe</w:t>
      </w:r>
      <w:proofErr w:type="spellEnd"/>
      <w:r w:rsidRPr="007E4A7D">
        <w:rPr>
          <w:rFonts w:ascii="Times New Roman" w:hAnsi="Times New Roman" w:cs="Times New Roman"/>
          <w:sz w:val="20"/>
          <w:szCs w:val="20"/>
          <w:lang w:val="en-US"/>
        </w:rPr>
        <w:t xml:space="preserve"> </w:t>
      </w:r>
      <w:proofErr w:type="spellStart"/>
      <w:r w:rsidRPr="007E4A7D">
        <w:rPr>
          <w:rFonts w:ascii="Times New Roman" w:hAnsi="Times New Roman" w:cs="Times New Roman"/>
          <w:sz w:val="20"/>
          <w:szCs w:val="20"/>
          <w:lang w:val="en-US"/>
        </w:rPr>
        <w:t>Üniversitesi</w:t>
      </w:r>
      <w:proofErr w:type="spellEnd"/>
      <w:r w:rsidRPr="007E4A7D">
        <w:rPr>
          <w:rFonts w:ascii="Times New Roman" w:hAnsi="Times New Roman" w:cs="Times New Roman"/>
          <w:sz w:val="20"/>
          <w:szCs w:val="20"/>
          <w:lang w:val="en-US"/>
        </w:rPr>
        <w:t xml:space="preserve">, </w:t>
      </w:r>
      <w:proofErr w:type="spellStart"/>
      <w:r w:rsidRPr="007E4A7D">
        <w:rPr>
          <w:rFonts w:ascii="Times New Roman" w:hAnsi="Times New Roman" w:cs="Times New Roman"/>
          <w:sz w:val="20"/>
          <w:szCs w:val="20"/>
          <w:lang w:val="en-US"/>
        </w:rPr>
        <w:t>Eğitim</w:t>
      </w:r>
      <w:proofErr w:type="spellEnd"/>
      <w:r w:rsidRPr="007E4A7D">
        <w:rPr>
          <w:rFonts w:ascii="Times New Roman" w:hAnsi="Times New Roman" w:cs="Times New Roman"/>
          <w:sz w:val="20"/>
          <w:szCs w:val="20"/>
          <w:lang w:val="en-US"/>
        </w:rPr>
        <w:t xml:space="preserve"> </w:t>
      </w:r>
      <w:proofErr w:type="spellStart"/>
      <w:r w:rsidRPr="007E4A7D">
        <w:rPr>
          <w:rFonts w:ascii="Times New Roman" w:hAnsi="Times New Roman" w:cs="Times New Roman"/>
          <w:sz w:val="20"/>
          <w:szCs w:val="20"/>
          <w:lang w:val="en-US"/>
        </w:rPr>
        <w:t>Fakültesi</w:t>
      </w:r>
      <w:proofErr w:type="spellEnd"/>
      <w:r w:rsidRPr="007E4A7D">
        <w:rPr>
          <w:rFonts w:ascii="Times New Roman" w:hAnsi="Times New Roman" w:cs="Times New Roman"/>
          <w:sz w:val="20"/>
          <w:szCs w:val="20"/>
          <w:lang w:val="en-US"/>
        </w:rPr>
        <w:t>.</w:t>
      </w:r>
    </w:p>
    <w:p w14:paraId="5A941C63" w14:textId="77777777" w:rsidR="00564027" w:rsidRPr="007E4A7D" w:rsidRDefault="00564027" w:rsidP="00B24D0B">
      <w:pPr>
        <w:spacing w:before="120" w:after="120" w:line="240" w:lineRule="auto"/>
        <w:ind w:left="284" w:hanging="284"/>
        <w:rPr>
          <w:rFonts w:ascii="Times New Roman" w:hAnsi="Times New Roman" w:cs="Times New Roman"/>
          <w:sz w:val="20"/>
          <w:szCs w:val="20"/>
          <w:lang w:val="en-US"/>
        </w:rPr>
      </w:pPr>
      <w:r w:rsidRPr="007E4A7D">
        <w:rPr>
          <w:rFonts w:ascii="Times New Roman" w:hAnsi="Times New Roman" w:cs="Times New Roman"/>
          <w:sz w:val="20"/>
          <w:szCs w:val="20"/>
          <w:lang w:val="en-US"/>
        </w:rPr>
        <w:t xml:space="preserve">Demir, A. (2022). </w:t>
      </w:r>
      <w:proofErr w:type="spellStart"/>
      <w:r w:rsidRPr="007E4A7D">
        <w:rPr>
          <w:rStyle w:val="Vurgu"/>
          <w:rFonts w:ascii="Times New Roman" w:hAnsi="Times New Roman" w:cs="Times New Roman"/>
          <w:sz w:val="20"/>
          <w:szCs w:val="20"/>
          <w:lang w:val="en-US"/>
        </w:rPr>
        <w:t>Eğitim</w:t>
      </w:r>
      <w:proofErr w:type="spellEnd"/>
      <w:r w:rsidRPr="007E4A7D">
        <w:rPr>
          <w:rStyle w:val="Vurgu"/>
          <w:rFonts w:ascii="Times New Roman" w:hAnsi="Times New Roman" w:cs="Times New Roman"/>
          <w:sz w:val="20"/>
          <w:szCs w:val="20"/>
          <w:lang w:val="en-US"/>
        </w:rPr>
        <w:t xml:space="preserve"> </w:t>
      </w:r>
      <w:proofErr w:type="spellStart"/>
      <w:r w:rsidRPr="007E4A7D">
        <w:rPr>
          <w:rStyle w:val="Vurgu"/>
          <w:rFonts w:ascii="Times New Roman" w:hAnsi="Times New Roman" w:cs="Times New Roman"/>
          <w:sz w:val="20"/>
          <w:szCs w:val="20"/>
          <w:lang w:val="en-US"/>
        </w:rPr>
        <w:t>sosyolojisi</w:t>
      </w:r>
      <w:proofErr w:type="spellEnd"/>
      <w:r w:rsidRPr="007E4A7D">
        <w:rPr>
          <w:rStyle w:val="Vurgu"/>
          <w:rFonts w:ascii="Times New Roman" w:hAnsi="Times New Roman" w:cs="Times New Roman"/>
          <w:sz w:val="20"/>
          <w:szCs w:val="20"/>
          <w:lang w:val="en-US"/>
        </w:rPr>
        <w:t xml:space="preserve"> </w:t>
      </w:r>
      <w:proofErr w:type="spellStart"/>
      <w:r w:rsidRPr="007E4A7D">
        <w:rPr>
          <w:rStyle w:val="Vurgu"/>
          <w:rFonts w:ascii="Times New Roman" w:hAnsi="Times New Roman" w:cs="Times New Roman"/>
          <w:sz w:val="20"/>
          <w:szCs w:val="20"/>
          <w:lang w:val="en-US"/>
        </w:rPr>
        <w:t>ders</w:t>
      </w:r>
      <w:proofErr w:type="spellEnd"/>
      <w:r w:rsidRPr="007E4A7D">
        <w:rPr>
          <w:rStyle w:val="Vurgu"/>
          <w:rFonts w:ascii="Times New Roman" w:hAnsi="Times New Roman" w:cs="Times New Roman"/>
          <w:sz w:val="20"/>
          <w:szCs w:val="20"/>
          <w:lang w:val="en-US"/>
        </w:rPr>
        <w:t xml:space="preserve"> </w:t>
      </w:r>
      <w:proofErr w:type="spellStart"/>
      <w:r w:rsidRPr="007E4A7D">
        <w:rPr>
          <w:rStyle w:val="Vurgu"/>
          <w:rFonts w:ascii="Times New Roman" w:hAnsi="Times New Roman" w:cs="Times New Roman"/>
          <w:sz w:val="20"/>
          <w:szCs w:val="20"/>
          <w:lang w:val="en-US"/>
        </w:rPr>
        <w:t>notları</w:t>
      </w:r>
      <w:proofErr w:type="spellEnd"/>
      <w:r w:rsidRPr="007E4A7D">
        <w:rPr>
          <w:rFonts w:ascii="Times New Roman" w:hAnsi="Times New Roman" w:cs="Times New Roman"/>
          <w:sz w:val="20"/>
          <w:szCs w:val="20"/>
          <w:lang w:val="en-US"/>
        </w:rPr>
        <w:t xml:space="preserve"> [</w:t>
      </w:r>
      <w:proofErr w:type="spellStart"/>
      <w:r w:rsidRPr="007E4A7D">
        <w:rPr>
          <w:rFonts w:ascii="Times New Roman" w:hAnsi="Times New Roman" w:cs="Times New Roman"/>
          <w:sz w:val="20"/>
          <w:szCs w:val="20"/>
          <w:lang w:val="en-US"/>
        </w:rPr>
        <w:t>Yayımlanmamış</w:t>
      </w:r>
      <w:proofErr w:type="spellEnd"/>
      <w:r w:rsidRPr="007E4A7D">
        <w:rPr>
          <w:rFonts w:ascii="Times New Roman" w:hAnsi="Times New Roman" w:cs="Times New Roman"/>
          <w:sz w:val="20"/>
          <w:szCs w:val="20"/>
          <w:lang w:val="en-US"/>
        </w:rPr>
        <w:t xml:space="preserve"> </w:t>
      </w:r>
      <w:proofErr w:type="spellStart"/>
      <w:r w:rsidRPr="007E4A7D">
        <w:rPr>
          <w:rFonts w:ascii="Times New Roman" w:hAnsi="Times New Roman" w:cs="Times New Roman"/>
          <w:sz w:val="20"/>
          <w:szCs w:val="20"/>
          <w:lang w:val="en-US"/>
        </w:rPr>
        <w:t>ders</w:t>
      </w:r>
      <w:proofErr w:type="spellEnd"/>
      <w:r w:rsidRPr="007E4A7D">
        <w:rPr>
          <w:rFonts w:ascii="Times New Roman" w:hAnsi="Times New Roman" w:cs="Times New Roman"/>
          <w:sz w:val="20"/>
          <w:szCs w:val="20"/>
          <w:lang w:val="en-US"/>
        </w:rPr>
        <w:t xml:space="preserve"> </w:t>
      </w:r>
      <w:proofErr w:type="spellStart"/>
      <w:r w:rsidRPr="007E4A7D">
        <w:rPr>
          <w:rFonts w:ascii="Times New Roman" w:hAnsi="Times New Roman" w:cs="Times New Roman"/>
          <w:sz w:val="20"/>
          <w:szCs w:val="20"/>
          <w:lang w:val="en-US"/>
        </w:rPr>
        <w:t>materyali</w:t>
      </w:r>
      <w:proofErr w:type="spellEnd"/>
      <w:r w:rsidRPr="007E4A7D">
        <w:rPr>
          <w:rFonts w:ascii="Times New Roman" w:hAnsi="Times New Roman" w:cs="Times New Roman"/>
          <w:sz w:val="20"/>
          <w:szCs w:val="20"/>
          <w:lang w:val="en-US"/>
        </w:rPr>
        <w:t xml:space="preserve">]. UBYS </w:t>
      </w:r>
      <w:proofErr w:type="spellStart"/>
      <w:r w:rsidRPr="007E4A7D">
        <w:rPr>
          <w:rFonts w:ascii="Times New Roman" w:hAnsi="Times New Roman" w:cs="Times New Roman"/>
          <w:sz w:val="20"/>
          <w:szCs w:val="20"/>
          <w:lang w:val="en-US"/>
        </w:rPr>
        <w:t>sistemi</w:t>
      </w:r>
      <w:proofErr w:type="spellEnd"/>
      <w:r w:rsidRPr="007E4A7D">
        <w:rPr>
          <w:rFonts w:ascii="Times New Roman" w:hAnsi="Times New Roman" w:cs="Times New Roman"/>
          <w:sz w:val="20"/>
          <w:szCs w:val="20"/>
          <w:lang w:val="en-US"/>
        </w:rPr>
        <w:t xml:space="preserve">, </w:t>
      </w:r>
      <w:proofErr w:type="spellStart"/>
      <w:r w:rsidRPr="007E4A7D">
        <w:rPr>
          <w:rFonts w:ascii="Times New Roman" w:hAnsi="Times New Roman" w:cs="Times New Roman"/>
          <w:sz w:val="20"/>
          <w:szCs w:val="20"/>
          <w:lang w:val="en-US"/>
        </w:rPr>
        <w:t>Hacettepe</w:t>
      </w:r>
      <w:proofErr w:type="spellEnd"/>
      <w:r w:rsidRPr="007E4A7D">
        <w:rPr>
          <w:rFonts w:ascii="Times New Roman" w:hAnsi="Times New Roman" w:cs="Times New Roman"/>
          <w:sz w:val="20"/>
          <w:szCs w:val="20"/>
          <w:lang w:val="en-US"/>
        </w:rPr>
        <w:t xml:space="preserve"> </w:t>
      </w:r>
      <w:proofErr w:type="spellStart"/>
      <w:r w:rsidRPr="007E4A7D">
        <w:rPr>
          <w:rFonts w:ascii="Times New Roman" w:hAnsi="Times New Roman" w:cs="Times New Roman"/>
          <w:sz w:val="20"/>
          <w:szCs w:val="20"/>
          <w:lang w:val="en-US"/>
        </w:rPr>
        <w:t>Üniversitesi</w:t>
      </w:r>
      <w:proofErr w:type="spellEnd"/>
      <w:r w:rsidRPr="007E4A7D">
        <w:rPr>
          <w:rFonts w:ascii="Times New Roman" w:hAnsi="Times New Roman" w:cs="Times New Roman"/>
          <w:sz w:val="20"/>
          <w:szCs w:val="20"/>
          <w:lang w:val="en-US"/>
        </w:rPr>
        <w:t>.</w:t>
      </w:r>
    </w:p>
    <w:p w14:paraId="7F11F7F9" w14:textId="77777777" w:rsidR="00564027" w:rsidRPr="007E4A7D" w:rsidRDefault="00564027" w:rsidP="00B24D0B">
      <w:pPr>
        <w:spacing w:before="120" w:after="120" w:line="240" w:lineRule="auto"/>
        <w:ind w:left="284" w:hanging="284"/>
        <w:rPr>
          <w:rFonts w:ascii="Times New Roman" w:hAnsi="Times New Roman" w:cs="Times New Roman"/>
          <w:sz w:val="20"/>
          <w:szCs w:val="20"/>
          <w:lang w:val="en-US"/>
        </w:rPr>
      </w:pPr>
      <w:proofErr w:type="spellStart"/>
      <w:r w:rsidRPr="007E4A7D">
        <w:rPr>
          <w:rFonts w:ascii="Times New Roman" w:hAnsi="Times New Roman" w:cs="Times New Roman"/>
          <w:sz w:val="20"/>
          <w:szCs w:val="20"/>
          <w:lang w:val="en-US"/>
        </w:rPr>
        <w:t>Genç</w:t>
      </w:r>
      <w:proofErr w:type="spellEnd"/>
      <w:r w:rsidRPr="007E4A7D">
        <w:rPr>
          <w:rFonts w:ascii="Times New Roman" w:hAnsi="Times New Roman" w:cs="Times New Roman"/>
          <w:sz w:val="20"/>
          <w:szCs w:val="20"/>
          <w:lang w:val="en-US"/>
        </w:rPr>
        <w:t xml:space="preserve">, S. Z. (2017). Öğretmen </w:t>
      </w:r>
      <w:proofErr w:type="spellStart"/>
      <w:r w:rsidRPr="007E4A7D">
        <w:rPr>
          <w:rFonts w:ascii="Times New Roman" w:hAnsi="Times New Roman" w:cs="Times New Roman"/>
          <w:sz w:val="20"/>
          <w:szCs w:val="20"/>
          <w:lang w:val="en-US"/>
        </w:rPr>
        <w:t>yetiştirme</w:t>
      </w:r>
      <w:proofErr w:type="spellEnd"/>
      <w:r w:rsidRPr="007E4A7D">
        <w:rPr>
          <w:rFonts w:ascii="Times New Roman" w:hAnsi="Times New Roman" w:cs="Times New Roman"/>
          <w:sz w:val="20"/>
          <w:szCs w:val="20"/>
          <w:lang w:val="en-US"/>
        </w:rPr>
        <w:t xml:space="preserve"> </w:t>
      </w:r>
      <w:proofErr w:type="spellStart"/>
      <w:r w:rsidRPr="007E4A7D">
        <w:rPr>
          <w:rFonts w:ascii="Times New Roman" w:hAnsi="Times New Roman" w:cs="Times New Roman"/>
          <w:sz w:val="20"/>
          <w:szCs w:val="20"/>
          <w:lang w:val="en-US"/>
        </w:rPr>
        <w:t>sistemleri</w:t>
      </w:r>
      <w:proofErr w:type="spellEnd"/>
      <w:r w:rsidRPr="007E4A7D">
        <w:rPr>
          <w:rFonts w:ascii="Times New Roman" w:hAnsi="Times New Roman" w:cs="Times New Roman"/>
          <w:sz w:val="20"/>
          <w:szCs w:val="20"/>
          <w:lang w:val="en-US"/>
        </w:rPr>
        <w:t xml:space="preserve"> ve </w:t>
      </w:r>
      <w:proofErr w:type="spellStart"/>
      <w:r w:rsidRPr="007E4A7D">
        <w:rPr>
          <w:rFonts w:ascii="Times New Roman" w:hAnsi="Times New Roman" w:cs="Times New Roman"/>
          <w:sz w:val="20"/>
          <w:szCs w:val="20"/>
          <w:lang w:val="en-US"/>
        </w:rPr>
        <w:t>Türkiye’de</w:t>
      </w:r>
      <w:proofErr w:type="spellEnd"/>
      <w:r w:rsidRPr="007E4A7D">
        <w:rPr>
          <w:rFonts w:ascii="Times New Roman" w:hAnsi="Times New Roman" w:cs="Times New Roman"/>
          <w:sz w:val="20"/>
          <w:szCs w:val="20"/>
          <w:lang w:val="en-US"/>
        </w:rPr>
        <w:t xml:space="preserve"> </w:t>
      </w:r>
      <w:proofErr w:type="spellStart"/>
      <w:r w:rsidRPr="007E4A7D">
        <w:rPr>
          <w:rFonts w:ascii="Times New Roman" w:hAnsi="Times New Roman" w:cs="Times New Roman"/>
          <w:sz w:val="20"/>
          <w:szCs w:val="20"/>
          <w:lang w:val="en-US"/>
        </w:rPr>
        <w:t>öğretmen</w:t>
      </w:r>
      <w:proofErr w:type="spellEnd"/>
      <w:r w:rsidRPr="007E4A7D">
        <w:rPr>
          <w:rFonts w:ascii="Times New Roman" w:hAnsi="Times New Roman" w:cs="Times New Roman"/>
          <w:sz w:val="20"/>
          <w:szCs w:val="20"/>
          <w:lang w:val="en-US"/>
        </w:rPr>
        <w:t xml:space="preserve"> </w:t>
      </w:r>
      <w:proofErr w:type="spellStart"/>
      <w:r w:rsidRPr="007E4A7D">
        <w:rPr>
          <w:rFonts w:ascii="Times New Roman" w:hAnsi="Times New Roman" w:cs="Times New Roman"/>
          <w:sz w:val="20"/>
          <w:szCs w:val="20"/>
          <w:lang w:val="en-US"/>
        </w:rPr>
        <w:t>yetiştirme</w:t>
      </w:r>
      <w:proofErr w:type="spellEnd"/>
      <w:r w:rsidRPr="007E4A7D">
        <w:rPr>
          <w:rFonts w:ascii="Times New Roman" w:hAnsi="Times New Roman" w:cs="Times New Roman"/>
          <w:sz w:val="20"/>
          <w:szCs w:val="20"/>
          <w:lang w:val="en-US"/>
        </w:rPr>
        <w:t xml:space="preserve">. </w:t>
      </w:r>
      <w:proofErr w:type="spellStart"/>
      <w:r w:rsidRPr="007E4A7D">
        <w:rPr>
          <w:rFonts w:ascii="Times New Roman" w:hAnsi="Times New Roman" w:cs="Times New Roman"/>
          <w:sz w:val="20"/>
          <w:szCs w:val="20"/>
          <w:lang w:val="en-US"/>
        </w:rPr>
        <w:t>İçinde</w:t>
      </w:r>
      <w:proofErr w:type="spellEnd"/>
      <w:r w:rsidRPr="007E4A7D">
        <w:rPr>
          <w:rFonts w:ascii="Times New Roman" w:hAnsi="Times New Roman" w:cs="Times New Roman"/>
          <w:sz w:val="20"/>
          <w:szCs w:val="20"/>
          <w:lang w:val="en-US"/>
        </w:rPr>
        <w:t xml:space="preserve"> A. </w:t>
      </w:r>
      <w:proofErr w:type="spellStart"/>
      <w:r w:rsidRPr="007E4A7D">
        <w:rPr>
          <w:rFonts w:ascii="Times New Roman" w:hAnsi="Times New Roman" w:cs="Times New Roman"/>
          <w:sz w:val="20"/>
          <w:szCs w:val="20"/>
          <w:lang w:val="en-US"/>
        </w:rPr>
        <w:t>Tanrıöğen</w:t>
      </w:r>
      <w:proofErr w:type="spellEnd"/>
      <w:r w:rsidRPr="007E4A7D">
        <w:rPr>
          <w:rFonts w:ascii="Times New Roman" w:hAnsi="Times New Roman" w:cs="Times New Roman"/>
          <w:sz w:val="20"/>
          <w:szCs w:val="20"/>
          <w:lang w:val="en-US"/>
        </w:rPr>
        <w:t xml:space="preserve"> (Ed.), </w:t>
      </w:r>
      <w:proofErr w:type="spellStart"/>
      <w:r w:rsidRPr="007E4A7D">
        <w:rPr>
          <w:rStyle w:val="Vurgu"/>
          <w:rFonts w:ascii="Times New Roman" w:hAnsi="Times New Roman" w:cs="Times New Roman"/>
          <w:sz w:val="20"/>
          <w:szCs w:val="20"/>
          <w:lang w:val="en-US"/>
        </w:rPr>
        <w:t>Eğitim</w:t>
      </w:r>
      <w:proofErr w:type="spellEnd"/>
      <w:r w:rsidRPr="007E4A7D">
        <w:rPr>
          <w:rStyle w:val="Vurgu"/>
          <w:rFonts w:ascii="Times New Roman" w:hAnsi="Times New Roman" w:cs="Times New Roman"/>
          <w:sz w:val="20"/>
          <w:szCs w:val="20"/>
          <w:lang w:val="en-US"/>
        </w:rPr>
        <w:t xml:space="preserve"> </w:t>
      </w:r>
      <w:proofErr w:type="spellStart"/>
      <w:r w:rsidRPr="007E4A7D">
        <w:rPr>
          <w:rStyle w:val="Vurgu"/>
          <w:rFonts w:ascii="Times New Roman" w:hAnsi="Times New Roman" w:cs="Times New Roman"/>
          <w:sz w:val="20"/>
          <w:szCs w:val="20"/>
          <w:lang w:val="en-US"/>
        </w:rPr>
        <w:t>bilimine</w:t>
      </w:r>
      <w:proofErr w:type="spellEnd"/>
      <w:r w:rsidRPr="007E4A7D">
        <w:rPr>
          <w:rStyle w:val="Vurgu"/>
          <w:rFonts w:ascii="Times New Roman" w:hAnsi="Times New Roman" w:cs="Times New Roman"/>
          <w:sz w:val="20"/>
          <w:szCs w:val="20"/>
          <w:lang w:val="en-US"/>
        </w:rPr>
        <w:t xml:space="preserve"> </w:t>
      </w:r>
      <w:proofErr w:type="spellStart"/>
      <w:r w:rsidRPr="007E4A7D">
        <w:rPr>
          <w:rStyle w:val="Vurgu"/>
          <w:rFonts w:ascii="Times New Roman" w:hAnsi="Times New Roman" w:cs="Times New Roman"/>
          <w:sz w:val="20"/>
          <w:szCs w:val="20"/>
          <w:lang w:val="en-US"/>
        </w:rPr>
        <w:t>giriş</w:t>
      </w:r>
      <w:proofErr w:type="spellEnd"/>
      <w:r w:rsidRPr="007E4A7D">
        <w:rPr>
          <w:rFonts w:ascii="Times New Roman" w:hAnsi="Times New Roman" w:cs="Times New Roman"/>
          <w:sz w:val="20"/>
          <w:szCs w:val="20"/>
          <w:lang w:val="en-US"/>
        </w:rPr>
        <w:t xml:space="preserve"> (ss. 185–209). </w:t>
      </w:r>
      <w:proofErr w:type="spellStart"/>
      <w:r w:rsidRPr="007E4A7D">
        <w:rPr>
          <w:rFonts w:ascii="Times New Roman" w:hAnsi="Times New Roman" w:cs="Times New Roman"/>
          <w:sz w:val="20"/>
          <w:szCs w:val="20"/>
          <w:lang w:val="en-US"/>
        </w:rPr>
        <w:t>Anı</w:t>
      </w:r>
      <w:proofErr w:type="spellEnd"/>
      <w:r w:rsidRPr="007E4A7D">
        <w:rPr>
          <w:rFonts w:ascii="Times New Roman" w:hAnsi="Times New Roman" w:cs="Times New Roman"/>
          <w:sz w:val="20"/>
          <w:szCs w:val="20"/>
          <w:lang w:val="en-US"/>
        </w:rPr>
        <w:t xml:space="preserve"> </w:t>
      </w:r>
      <w:proofErr w:type="spellStart"/>
      <w:r w:rsidRPr="007E4A7D">
        <w:rPr>
          <w:rFonts w:ascii="Times New Roman" w:hAnsi="Times New Roman" w:cs="Times New Roman"/>
          <w:sz w:val="20"/>
          <w:szCs w:val="20"/>
          <w:lang w:val="en-US"/>
        </w:rPr>
        <w:t>Yayıncılık</w:t>
      </w:r>
      <w:proofErr w:type="spellEnd"/>
      <w:r w:rsidRPr="007E4A7D">
        <w:rPr>
          <w:rFonts w:ascii="Times New Roman" w:hAnsi="Times New Roman" w:cs="Times New Roman"/>
          <w:sz w:val="20"/>
          <w:szCs w:val="20"/>
          <w:lang w:val="en-US"/>
        </w:rPr>
        <w:t>.</w:t>
      </w:r>
    </w:p>
    <w:p w14:paraId="6F630EE1" w14:textId="77777777" w:rsidR="00564027" w:rsidRPr="007E4A7D" w:rsidRDefault="00564027" w:rsidP="00B24D0B">
      <w:pPr>
        <w:spacing w:before="120" w:after="120" w:line="240" w:lineRule="auto"/>
        <w:ind w:left="284" w:hanging="284"/>
        <w:rPr>
          <w:rFonts w:ascii="Times New Roman" w:hAnsi="Times New Roman" w:cs="Times New Roman"/>
          <w:sz w:val="20"/>
          <w:szCs w:val="20"/>
          <w:lang w:val="en-US"/>
        </w:rPr>
      </w:pPr>
      <w:proofErr w:type="spellStart"/>
      <w:r w:rsidRPr="007E4A7D">
        <w:rPr>
          <w:rFonts w:ascii="Times New Roman" w:hAnsi="Times New Roman" w:cs="Times New Roman"/>
          <w:sz w:val="20"/>
          <w:szCs w:val="20"/>
          <w:lang w:val="en-US"/>
        </w:rPr>
        <w:t>Gömleksiz</w:t>
      </w:r>
      <w:proofErr w:type="spellEnd"/>
      <w:r w:rsidRPr="007E4A7D">
        <w:rPr>
          <w:rFonts w:ascii="Times New Roman" w:hAnsi="Times New Roman" w:cs="Times New Roman"/>
          <w:sz w:val="20"/>
          <w:szCs w:val="20"/>
          <w:lang w:val="en-US"/>
        </w:rPr>
        <w:t xml:space="preserve">, M. N. (2019). </w:t>
      </w:r>
      <w:proofErr w:type="spellStart"/>
      <w:r w:rsidRPr="007E4A7D">
        <w:rPr>
          <w:rFonts w:ascii="Times New Roman" w:hAnsi="Times New Roman" w:cs="Times New Roman"/>
          <w:sz w:val="20"/>
          <w:szCs w:val="20"/>
          <w:lang w:val="en-US"/>
        </w:rPr>
        <w:t>Eğitimde</w:t>
      </w:r>
      <w:proofErr w:type="spellEnd"/>
      <w:r w:rsidRPr="007E4A7D">
        <w:rPr>
          <w:rFonts w:ascii="Times New Roman" w:hAnsi="Times New Roman" w:cs="Times New Roman"/>
          <w:sz w:val="20"/>
          <w:szCs w:val="20"/>
          <w:lang w:val="en-US"/>
        </w:rPr>
        <w:t xml:space="preserve"> </w:t>
      </w:r>
      <w:proofErr w:type="spellStart"/>
      <w:r w:rsidRPr="007E4A7D">
        <w:rPr>
          <w:rFonts w:ascii="Times New Roman" w:hAnsi="Times New Roman" w:cs="Times New Roman"/>
          <w:sz w:val="20"/>
          <w:szCs w:val="20"/>
          <w:lang w:val="en-US"/>
        </w:rPr>
        <w:t>kültürel</w:t>
      </w:r>
      <w:proofErr w:type="spellEnd"/>
      <w:r w:rsidRPr="007E4A7D">
        <w:rPr>
          <w:rFonts w:ascii="Times New Roman" w:hAnsi="Times New Roman" w:cs="Times New Roman"/>
          <w:sz w:val="20"/>
          <w:szCs w:val="20"/>
          <w:lang w:val="en-US"/>
        </w:rPr>
        <w:t xml:space="preserve"> </w:t>
      </w:r>
      <w:proofErr w:type="spellStart"/>
      <w:r w:rsidRPr="007E4A7D">
        <w:rPr>
          <w:rFonts w:ascii="Times New Roman" w:hAnsi="Times New Roman" w:cs="Times New Roman"/>
          <w:sz w:val="20"/>
          <w:szCs w:val="20"/>
          <w:lang w:val="en-US"/>
        </w:rPr>
        <w:t>etkileşim</w:t>
      </w:r>
      <w:proofErr w:type="spellEnd"/>
      <w:r w:rsidRPr="007E4A7D">
        <w:rPr>
          <w:rFonts w:ascii="Times New Roman" w:hAnsi="Times New Roman" w:cs="Times New Roman"/>
          <w:sz w:val="20"/>
          <w:szCs w:val="20"/>
          <w:lang w:val="en-US"/>
        </w:rPr>
        <w:t xml:space="preserve"> ve </w:t>
      </w:r>
      <w:proofErr w:type="spellStart"/>
      <w:r w:rsidRPr="007E4A7D">
        <w:rPr>
          <w:rFonts w:ascii="Times New Roman" w:hAnsi="Times New Roman" w:cs="Times New Roman"/>
          <w:sz w:val="20"/>
          <w:szCs w:val="20"/>
          <w:lang w:val="en-US"/>
        </w:rPr>
        <w:t>çok</w:t>
      </w:r>
      <w:proofErr w:type="spellEnd"/>
      <w:r w:rsidRPr="007E4A7D">
        <w:rPr>
          <w:rFonts w:ascii="Times New Roman" w:hAnsi="Times New Roman" w:cs="Times New Roman"/>
          <w:sz w:val="20"/>
          <w:szCs w:val="20"/>
          <w:lang w:val="en-US"/>
        </w:rPr>
        <w:t xml:space="preserve"> </w:t>
      </w:r>
      <w:proofErr w:type="spellStart"/>
      <w:r w:rsidRPr="007E4A7D">
        <w:rPr>
          <w:rFonts w:ascii="Times New Roman" w:hAnsi="Times New Roman" w:cs="Times New Roman"/>
          <w:sz w:val="20"/>
          <w:szCs w:val="20"/>
          <w:lang w:val="en-US"/>
        </w:rPr>
        <w:t>kültürlülük</w:t>
      </w:r>
      <w:proofErr w:type="spellEnd"/>
      <w:r w:rsidRPr="007E4A7D">
        <w:rPr>
          <w:rFonts w:ascii="Times New Roman" w:hAnsi="Times New Roman" w:cs="Times New Roman"/>
          <w:sz w:val="20"/>
          <w:szCs w:val="20"/>
          <w:lang w:val="en-US"/>
        </w:rPr>
        <w:t xml:space="preserve">. M. </w:t>
      </w:r>
      <w:proofErr w:type="spellStart"/>
      <w:r w:rsidRPr="007E4A7D">
        <w:rPr>
          <w:rFonts w:ascii="Times New Roman" w:hAnsi="Times New Roman" w:cs="Times New Roman"/>
          <w:sz w:val="20"/>
          <w:szCs w:val="20"/>
          <w:lang w:val="en-US"/>
        </w:rPr>
        <w:t>Şişman</w:t>
      </w:r>
      <w:proofErr w:type="spellEnd"/>
      <w:r w:rsidRPr="007E4A7D">
        <w:rPr>
          <w:rFonts w:ascii="Times New Roman" w:hAnsi="Times New Roman" w:cs="Times New Roman"/>
          <w:sz w:val="20"/>
          <w:szCs w:val="20"/>
          <w:lang w:val="en-US"/>
        </w:rPr>
        <w:t xml:space="preserve"> &amp; S. </w:t>
      </w:r>
      <w:proofErr w:type="spellStart"/>
      <w:r w:rsidRPr="007E4A7D">
        <w:rPr>
          <w:rFonts w:ascii="Times New Roman" w:hAnsi="Times New Roman" w:cs="Times New Roman"/>
          <w:sz w:val="20"/>
          <w:szCs w:val="20"/>
          <w:lang w:val="en-US"/>
        </w:rPr>
        <w:t>Turan</w:t>
      </w:r>
      <w:proofErr w:type="spellEnd"/>
      <w:r w:rsidRPr="007E4A7D">
        <w:rPr>
          <w:rFonts w:ascii="Times New Roman" w:hAnsi="Times New Roman" w:cs="Times New Roman"/>
          <w:sz w:val="20"/>
          <w:szCs w:val="20"/>
          <w:lang w:val="en-US"/>
        </w:rPr>
        <w:t xml:space="preserve"> (Eds.), </w:t>
      </w:r>
      <w:proofErr w:type="spellStart"/>
      <w:r w:rsidRPr="007E4A7D">
        <w:rPr>
          <w:rStyle w:val="Vurgu"/>
          <w:rFonts w:ascii="Times New Roman" w:hAnsi="Times New Roman" w:cs="Times New Roman"/>
          <w:sz w:val="20"/>
          <w:szCs w:val="20"/>
          <w:lang w:val="en-US"/>
        </w:rPr>
        <w:t>Eğitim</w:t>
      </w:r>
      <w:proofErr w:type="spellEnd"/>
      <w:r w:rsidRPr="007E4A7D">
        <w:rPr>
          <w:rStyle w:val="Vurgu"/>
          <w:rFonts w:ascii="Times New Roman" w:hAnsi="Times New Roman" w:cs="Times New Roman"/>
          <w:sz w:val="20"/>
          <w:szCs w:val="20"/>
          <w:lang w:val="en-US"/>
        </w:rPr>
        <w:t xml:space="preserve"> </w:t>
      </w:r>
      <w:proofErr w:type="spellStart"/>
      <w:r w:rsidRPr="007E4A7D">
        <w:rPr>
          <w:rStyle w:val="Vurgu"/>
          <w:rFonts w:ascii="Times New Roman" w:hAnsi="Times New Roman" w:cs="Times New Roman"/>
          <w:sz w:val="20"/>
          <w:szCs w:val="20"/>
          <w:lang w:val="en-US"/>
        </w:rPr>
        <w:t>bilimine</w:t>
      </w:r>
      <w:proofErr w:type="spellEnd"/>
      <w:r w:rsidRPr="007E4A7D">
        <w:rPr>
          <w:rStyle w:val="Vurgu"/>
          <w:rFonts w:ascii="Times New Roman" w:hAnsi="Times New Roman" w:cs="Times New Roman"/>
          <w:sz w:val="20"/>
          <w:szCs w:val="20"/>
          <w:lang w:val="en-US"/>
        </w:rPr>
        <w:t xml:space="preserve"> </w:t>
      </w:r>
      <w:proofErr w:type="spellStart"/>
      <w:r w:rsidRPr="007E4A7D">
        <w:rPr>
          <w:rStyle w:val="Vurgu"/>
          <w:rFonts w:ascii="Times New Roman" w:hAnsi="Times New Roman" w:cs="Times New Roman"/>
          <w:sz w:val="20"/>
          <w:szCs w:val="20"/>
          <w:lang w:val="en-US"/>
        </w:rPr>
        <w:t>giriş</w:t>
      </w:r>
      <w:proofErr w:type="spellEnd"/>
      <w:r w:rsidRPr="007E4A7D">
        <w:rPr>
          <w:rFonts w:ascii="Times New Roman" w:hAnsi="Times New Roman" w:cs="Times New Roman"/>
          <w:sz w:val="20"/>
          <w:szCs w:val="20"/>
          <w:lang w:val="en-US"/>
        </w:rPr>
        <w:t xml:space="preserve"> (s. 185–210). </w:t>
      </w:r>
      <w:proofErr w:type="spellStart"/>
      <w:r w:rsidRPr="007E4A7D">
        <w:rPr>
          <w:rFonts w:ascii="Times New Roman" w:hAnsi="Times New Roman" w:cs="Times New Roman"/>
          <w:sz w:val="20"/>
          <w:szCs w:val="20"/>
          <w:lang w:val="en-US"/>
        </w:rPr>
        <w:t>Pegem</w:t>
      </w:r>
      <w:proofErr w:type="spellEnd"/>
      <w:r w:rsidRPr="007E4A7D">
        <w:rPr>
          <w:rFonts w:ascii="Times New Roman" w:hAnsi="Times New Roman" w:cs="Times New Roman"/>
          <w:sz w:val="20"/>
          <w:szCs w:val="20"/>
          <w:lang w:val="en-US"/>
        </w:rPr>
        <w:t xml:space="preserve"> </w:t>
      </w:r>
      <w:proofErr w:type="spellStart"/>
      <w:r w:rsidRPr="007E4A7D">
        <w:rPr>
          <w:rFonts w:ascii="Times New Roman" w:hAnsi="Times New Roman" w:cs="Times New Roman"/>
          <w:sz w:val="20"/>
          <w:szCs w:val="20"/>
          <w:lang w:val="en-US"/>
        </w:rPr>
        <w:t>Akademi</w:t>
      </w:r>
      <w:proofErr w:type="spellEnd"/>
      <w:r w:rsidRPr="007E4A7D">
        <w:rPr>
          <w:rFonts w:ascii="Times New Roman" w:hAnsi="Times New Roman" w:cs="Times New Roman"/>
          <w:sz w:val="20"/>
          <w:szCs w:val="20"/>
          <w:lang w:val="en-US"/>
        </w:rPr>
        <w:t>.</w:t>
      </w:r>
    </w:p>
    <w:p w14:paraId="463EBEA8" w14:textId="77777777" w:rsidR="00564027" w:rsidRPr="007E4A7D" w:rsidRDefault="00564027" w:rsidP="00B24D0B">
      <w:pPr>
        <w:spacing w:before="120" w:after="120" w:line="240" w:lineRule="auto"/>
        <w:ind w:left="284" w:hanging="284"/>
        <w:rPr>
          <w:rFonts w:ascii="Times New Roman" w:hAnsi="Times New Roman" w:cs="Times New Roman"/>
          <w:sz w:val="20"/>
          <w:szCs w:val="20"/>
          <w:lang w:val="en-US"/>
        </w:rPr>
      </w:pPr>
      <w:r w:rsidRPr="007E4A7D">
        <w:rPr>
          <w:rFonts w:ascii="Times New Roman" w:hAnsi="Times New Roman" w:cs="Times New Roman"/>
          <w:sz w:val="20"/>
          <w:szCs w:val="20"/>
          <w:lang w:val="en-US"/>
        </w:rPr>
        <w:t xml:space="preserve">İnternet </w:t>
      </w:r>
      <w:proofErr w:type="spellStart"/>
      <w:r w:rsidRPr="007E4A7D">
        <w:rPr>
          <w:rFonts w:ascii="Times New Roman" w:hAnsi="Times New Roman" w:cs="Times New Roman"/>
          <w:sz w:val="20"/>
          <w:szCs w:val="20"/>
          <w:lang w:val="en-US"/>
        </w:rPr>
        <w:t>Ortamında</w:t>
      </w:r>
      <w:proofErr w:type="spellEnd"/>
      <w:r w:rsidRPr="007E4A7D">
        <w:rPr>
          <w:rFonts w:ascii="Times New Roman" w:hAnsi="Times New Roman" w:cs="Times New Roman"/>
          <w:sz w:val="20"/>
          <w:szCs w:val="20"/>
          <w:lang w:val="en-US"/>
        </w:rPr>
        <w:t xml:space="preserve"> </w:t>
      </w:r>
      <w:proofErr w:type="spellStart"/>
      <w:r w:rsidRPr="007E4A7D">
        <w:rPr>
          <w:rFonts w:ascii="Times New Roman" w:hAnsi="Times New Roman" w:cs="Times New Roman"/>
          <w:sz w:val="20"/>
          <w:szCs w:val="20"/>
          <w:lang w:val="en-US"/>
        </w:rPr>
        <w:t>Yapılan</w:t>
      </w:r>
      <w:proofErr w:type="spellEnd"/>
      <w:r w:rsidRPr="007E4A7D">
        <w:rPr>
          <w:rFonts w:ascii="Times New Roman" w:hAnsi="Times New Roman" w:cs="Times New Roman"/>
          <w:sz w:val="20"/>
          <w:szCs w:val="20"/>
          <w:lang w:val="en-US"/>
        </w:rPr>
        <w:t xml:space="preserve"> </w:t>
      </w:r>
      <w:proofErr w:type="spellStart"/>
      <w:r w:rsidRPr="007E4A7D">
        <w:rPr>
          <w:rFonts w:ascii="Times New Roman" w:hAnsi="Times New Roman" w:cs="Times New Roman"/>
          <w:sz w:val="20"/>
          <w:szCs w:val="20"/>
          <w:lang w:val="en-US"/>
        </w:rPr>
        <w:t>Yayınların</w:t>
      </w:r>
      <w:proofErr w:type="spellEnd"/>
      <w:r w:rsidRPr="007E4A7D">
        <w:rPr>
          <w:rFonts w:ascii="Times New Roman" w:hAnsi="Times New Roman" w:cs="Times New Roman"/>
          <w:sz w:val="20"/>
          <w:szCs w:val="20"/>
          <w:lang w:val="en-US"/>
        </w:rPr>
        <w:t xml:space="preserve"> </w:t>
      </w:r>
      <w:proofErr w:type="spellStart"/>
      <w:r w:rsidRPr="007E4A7D">
        <w:rPr>
          <w:rFonts w:ascii="Times New Roman" w:hAnsi="Times New Roman" w:cs="Times New Roman"/>
          <w:sz w:val="20"/>
          <w:szCs w:val="20"/>
          <w:lang w:val="en-US"/>
        </w:rPr>
        <w:t>Düzenlenmesi</w:t>
      </w:r>
      <w:proofErr w:type="spellEnd"/>
      <w:r w:rsidRPr="007E4A7D">
        <w:rPr>
          <w:rFonts w:ascii="Times New Roman" w:hAnsi="Times New Roman" w:cs="Times New Roman"/>
          <w:sz w:val="20"/>
          <w:szCs w:val="20"/>
          <w:lang w:val="en-US"/>
        </w:rPr>
        <w:t xml:space="preserve"> ve Bu </w:t>
      </w:r>
      <w:proofErr w:type="spellStart"/>
      <w:r w:rsidRPr="007E4A7D">
        <w:rPr>
          <w:rFonts w:ascii="Times New Roman" w:hAnsi="Times New Roman" w:cs="Times New Roman"/>
          <w:sz w:val="20"/>
          <w:szCs w:val="20"/>
          <w:lang w:val="en-US"/>
        </w:rPr>
        <w:t>Yayınlar</w:t>
      </w:r>
      <w:proofErr w:type="spellEnd"/>
      <w:r w:rsidRPr="007E4A7D">
        <w:rPr>
          <w:rFonts w:ascii="Times New Roman" w:hAnsi="Times New Roman" w:cs="Times New Roman"/>
          <w:sz w:val="20"/>
          <w:szCs w:val="20"/>
          <w:lang w:val="en-US"/>
        </w:rPr>
        <w:t xml:space="preserve"> </w:t>
      </w:r>
      <w:proofErr w:type="spellStart"/>
      <w:r w:rsidRPr="007E4A7D">
        <w:rPr>
          <w:rFonts w:ascii="Times New Roman" w:hAnsi="Times New Roman" w:cs="Times New Roman"/>
          <w:sz w:val="20"/>
          <w:szCs w:val="20"/>
          <w:lang w:val="en-US"/>
        </w:rPr>
        <w:t>Yoluyla</w:t>
      </w:r>
      <w:proofErr w:type="spellEnd"/>
      <w:r w:rsidRPr="007E4A7D">
        <w:rPr>
          <w:rFonts w:ascii="Times New Roman" w:hAnsi="Times New Roman" w:cs="Times New Roman"/>
          <w:sz w:val="20"/>
          <w:szCs w:val="20"/>
          <w:lang w:val="en-US"/>
        </w:rPr>
        <w:t xml:space="preserve"> </w:t>
      </w:r>
      <w:proofErr w:type="spellStart"/>
      <w:r w:rsidRPr="007E4A7D">
        <w:rPr>
          <w:rFonts w:ascii="Times New Roman" w:hAnsi="Times New Roman" w:cs="Times New Roman"/>
          <w:sz w:val="20"/>
          <w:szCs w:val="20"/>
          <w:lang w:val="en-US"/>
        </w:rPr>
        <w:t>İşlenen</w:t>
      </w:r>
      <w:proofErr w:type="spellEnd"/>
      <w:r w:rsidRPr="007E4A7D">
        <w:rPr>
          <w:rFonts w:ascii="Times New Roman" w:hAnsi="Times New Roman" w:cs="Times New Roman"/>
          <w:sz w:val="20"/>
          <w:szCs w:val="20"/>
          <w:lang w:val="en-US"/>
        </w:rPr>
        <w:t xml:space="preserve"> </w:t>
      </w:r>
      <w:proofErr w:type="spellStart"/>
      <w:r w:rsidRPr="007E4A7D">
        <w:rPr>
          <w:rFonts w:ascii="Times New Roman" w:hAnsi="Times New Roman" w:cs="Times New Roman"/>
          <w:sz w:val="20"/>
          <w:szCs w:val="20"/>
          <w:lang w:val="en-US"/>
        </w:rPr>
        <w:t>Suçlarla</w:t>
      </w:r>
      <w:proofErr w:type="spellEnd"/>
      <w:r w:rsidRPr="007E4A7D">
        <w:rPr>
          <w:rFonts w:ascii="Times New Roman" w:hAnsi="Times New Roman" w:cs="Times New Roman"/>
          <w:sz w:val="20"/>
          <w:szCs w:val="20"/>
          <w:lang w:val="en-US"/>
        </w:rPr>
        <w:t xml:space="preserve"> </w:t>
      </w:r>
      <w:proofErr w:type="spellStart"/>
      <w:r w:rsidRPr="007E4A7D">
        <w:rPr>
          <w:rFonts w:ascii="Times New Roman" w:hAnsi="Times New Roman" w:cs="Times New Roman"/>
          <w:sz w:val="20"/>
          <w:szCs w:val="20"/>
          <w:lang w:val="en-US"/>
        </w:rPr>
        <w:t>Mücadele</w:t>
      </w:r>
      <w:proofErr w:type="spellEnd"/>
      <w:r w:rsidRPr="007E4A7D">
        <w:rPr>
          <w:rFonts w:ascii="Times New Roman" w:hAnsi="Times New Roman" w:cs="Times New Roman"/>
          <w:sz w:val="20"/>
          <w:szCs w:val="20"/>
          <w:lang w:val="en-US"/>
        </w:rPr>
        <w:t xml:space="preserve"> </w:t>
      </w:r>
      <w:proofErr w:type="spellStart"/>
      <w:r w:rsidRPr="007E4A7D">
        <w:rPr>
          <w:rFonts w:ascii="Times New Roman" w:hAnsi="Times New Roman" w:cs="Times New Roman"/>
          <w:sz w:val="20"/>
          <w:szCs w:val="20"/>
          <w:lang w:val="en-US"/>
        </w:rPr>
        <w:t>Edilmesi</w:t>
      </w:r>
      <w:proofErr w:type="spellEnd"/>
      <w:r w:rsidRPr="007E4A7D">
        <w:rPr>
          <w:rFonts w:ascii="Times New Roman" w:hAnsi="Times New Roman" w:cs="Times New Roman"/>
          <w:sz w:val="20"/>
          <w:szCs w:val="20"/>
          <w:lang w:val="en-US"/>
        </w:rPr>
        <w:t xml:space="preserve"> Hakkında Kanun. (2007, 23 </w:t>
      </w:r>
      <w:proofErr w:type="spellStart"/>
      <w:r w:rsidRPr="007E4A7D">
        <w:rPr>
          <w:rFonts w:ascii="Times New Roman" w:hAnsi="Times New Roman" w:cs="Times New Roman"/>
          <w:sz w:val="20"/>
          <w:szCs w:val="20"/>
          <w:lang w:val="en-US"/>
        </w:rPr>
        <w:t>Mayıs</w:t>
      </w:r>
      <w:proofErr w:type="spellEnd"/>
      <w:r w:rsidRPr="007E4A7D">
        <w:rPr>
          <w:rFonts w:ascii="Times New Roman" w:hAnsi="Times New Roman" w:cs="Times New Roman"/>
          <w:sz w:val="20"/>
          <w:szCs w:val="20"/>
          <w:lang w:val="en-US"/>
        </w:rPr>
        <w:t xml:space="preserve">). </w:t>
      </w:r>
      <w:proofErr w:type="spellStart"/>
      <w:r w:rsidRPr="007E4A7D">
        <w:rPr>
          <w:rStyle w:val="Vurgu"/>
          <w:rFonts w:ascii="Times New Roman" w:hAnsi="Times New Roman" w:cs="Times New Roman"/>
          <w:sz w:val="20"/>
          <w:szCs w:val="20"/>
          <w:lang w:val="en-US"/>
        </w:rPr>
        <w:t>Resmi</w:t>
      </w:r>
      <w:proofErr w:type="spellEnd"/>
      <w:r w:rsidRPr="007E4A7D">
        <w:rPr>
          <w:rStyle w:val="Vurgu"/>
          <w:rFonts w:ascii="Times New Roman" w:hAnsi="Times New Roman" w:cs="Times New Roman"/>
          <w:sz w:val="20"/>
          <w:szCs w:val="20"/>
          <w:lang w:val="en-US"/>
        </w:rPr>
        <w:t xml:space="preserve"> </w:t>
      </w:r>
      <w:proofErr w:type="spellStart"/>
      <w:r w:rsidRPr="007E4A7D">
        <w:rPr>
          <w:rStyle w:val="Vurgu"/>
          <w:rFonts w:ascii="Times New Roman" w:hAnsi="Times New Roman" w:cs="Times New Roman"/>
          <w:sz w:val="20"/>
          <w:szCs w:val="20"/>
          <w:lang w:val="en-US"/>
        </w:rPr>
        <w:t>Gazete</w:t>
      </w:r>
      <w:proofErr w:type="spellEnd"/>
      <w:r w:rsidRPr="007E4A7D">
        <w:rPr>
          <w:rFonts w:ascii="Times New Roman" w:hAnsi="Times New Roman" w:cs="Times New Roman"/>
          <w:sz w:val="20"/>
          <w:szCs w:val="20"/>
          <w:lang w:val="en-US"/>
        </w:rPr>
        <w:t xml:space="preserve"> (</w:t>
      </w:r>
      <w:proofErr w:type="spellStart"/>
      <w:r w:rsidRPr="007E4A7D">
        <w:rPr>
          <w:rFonts w:ascii="Times New Roman" w:hAnsi="Times New Roman" w:cs="Times New Roman"/>
          <w:sz w:val="20"/>
          <w:szCs w:val="20"/>
          <w:lang w:val="en-US"/>
        </w:rPr>
        <w:t>Sayı</w:t>
      </w:r>
      <w:proofErr w:type="spellEnd"/>
      <w:r w:rsidRPr="007E4A7D">
        <w:rPr>
          <w:rFonts w:ascii="Times New Roman" w:hAnsi="Times New Roman" w:cs="Times New Roman"/>
          <w:sz w:val="20"/>
          <w:szCs w:val="20"/>
          <w:lang w:val="en-US"/>
        </w:rPr>
        <w:t xml:space="preserve">: 26530). </w:t>
      </w:r>
      <w:hyperlink r:id="rId9" w:tgtFrame="_new" w:history="1">
        <w:r w:rsidRPr="007E4A7D">
          <w:rPr>
            <w:rStyle w:val="Kpr"/>
            <w:rFonts w:ascii="Times New Roman" w:hAnsi="Times New Roman" w:cs="Times New Roman"/>
            <w:sz w:val="20"/>
            <w:szCs w:val="20"/>
            <w:lang w:val="en-US"/>
          </w:rPr>
          <w:t>http://www.resmigazete.gov.tr/eskiler/2007/05/20070523-1.htm</w:t>
        </w:r>
      </w:hyperlink>
    </w:p>
    <w:p w14:paraId="702502AD" w14:textId="77777777" w:rsidR="00564027" w:rsidRPr="007E4A7D" w:rsidRDefault="00564027" w:rsidP="00B24D0B">
      <w:pPr>
        <w:spacing w:before="120" w:after="120" w:line="240" w:lineRule="auto"/>
        <w:ind w:left="284" w:hanging="284"/>
        <w:rPr>
          <w:rFonts w:ascii="Times New Roman" w:hAnsi="Times New Roman" w:cs="Times New Roman"/>
          <w:sz w:val="20"/>
          <w:szCs w:val="20"/>
          <w:lang w:val="en-US"/>
        </w:rPr>
      </w:pPr>
      <w:r w:rsidRPr="007E4A7D">
        <w:rPr>
          <w:rFonts w:ascii="Times New Roman" w:hAnsi="Times New Roman" w:cs="Times New Roman"/>
          <w:sz w:val="20"/>
          <w:szCs w:val="20"/>
          <w:lang w:val="en-US"/>
        </w:rPr>
        <w:t xml:space="preserve">Johnson, M. L. (2019). </w:t>
      </w:r>
      <w:r w:rsidRPr="007E4A7D">
        <w:rPr>
          <w:rStyle w:val="Vurgu"/>
          <w:rFonts w:ascii="Times New Roman" w:hAnsi="Times New Roman" w:cs="Times New Roman"/>
          <w:sz w:val="20"/>
          <w:szCs w:val="20"/>
          <w:lang w:val="en-US"/>
        </w:rPr>
        <w:t>The effects of project-based learning on student motivation in secondary schools</w:t>
      </w:r>
      <w:r w:rsidRPr="007E4A7D">
        <w:rPr>
          <w:rFonts w:ascii="Times New Roman" w:hAnsi="Times New Roman" w:cs="Times New Roman"/>
          <w:sz w:val="20"/>
          <w:szCs w:val="20"/>
          <w:lang w:val="en-US"/>
        </w:rPr>
        <w:t xml:space="preserve"> (Unpublished master's thesis). University of California, Los Angeles.</w:t>
      </w:r>
    </w:p>
    <w:p w14:paraId="56E4AA45" w14:textId="77777777" w:rsidR="00564027" w:rsidRPr="007E4A7D" w:rsidRDefault="00564027" w:rsidP="00B24D0B">
      <w:pPr>
        <w:spacing w:before="120" w:after="120" w:line="240" w:lineRule="auto"/>
        <w:ind w:left="284" w:hanging="284"/>
        <w:rPr>
          <w:rFonts w:ascii="Times New Roman" w:hAnsi="Times New Roman" w:cs="Times New Roman"/>
          <w:sz w:val="20"/>
          <w:szCs w:val="20"/>
          <w:lang w:val="en-US"/>
        </w:rPr>
      </w:pPr>
      <w:proofErr w:type="spellStart"/>
      <w:r w:rsidRPr="007E4A7D">
        <w:rPr>
          <w:rFonts w:ascii="Times New Roman" w:hAnsi="Times New Roman" w:cs="Times New Roman"/>
          <w:sz w:val="20"/>
          <w:szCs w:val="20"/>
          <w:lang w:val="en-US"/>
        </w:rPr>
        <w:t>Karakaya</w:t>
      </w:r>
      <w:proofErr w:type="spellEnd"/>
      <w:r w:rsidRPr="007E4A7D">
        <w:rPr>
          <w:rFonts w:ascii="Times New Roman" w:hAnsi="Times New Roman" w:cs="Times New Roman"/>
          <w:sz w:val="20"/>
          <w:szCs w:val="20"/>
          <w:lang w:val="en-US"/>
        </w:rPr>
        <w:t xml:space="preserve">, M. (2022, 5 </w:t>
      </w:r>
      <w:proofErr w:type="spellStart"/>
      <w:r w:rsidRPr="007E4A7D">
        <w:rPr>
          <w:rFonts w:ascii="Times New Roman" w:hAnsi="Times New Roman" w:cs="Times New Roman"/>
          <w:sz w:val="20"/>
          <w:szCs w:val="20"/>
          <w:lang w:val="en-US"/>
        </w:rPr>
        <w:t>Ekim</w:t>
      </w:r>
      <w:proofErr w:type="spellEnd"/>
      <w:r w:rsidRPr="007E4A7D">
        <w:rPr>
          <w:rFonts w:ascii="Times New Roman" w:hAnsi="Times New Roman" w:cs="Times New Roman"/>
          <w:sz w:val="20"/>
          <w:szCs w:val="20"/>
          <w:lang w:val="en-US"/>
        </w:rPr>
        <w:t xml:space="preserve">). </w:t>
      </w:r>
      <w:proofErr w:type="spellStart"/>
      <w:r w:rsidRPr="007E4A7D">
        <w:rPr>
          <w:rFonts w:ascii="Times New Roman" w:hAnsi="Times New Roman" w:cs="Times New Roman"/>
          <w:sz w:val="20"/>
          <w:szCs w:val="20"/>
          <w:lang w:val="en-US"/>
        </w:rPr>
        <w:t>Yeni</w:t>
      </w:r>
      <w:proofErr w:type="spellEnd"/>
      <w:r w:rsidRPr="007E4A7D">
        <w:rPr>
          <w:rFonts w:ascii="Times New Roman" w:hAnsi="Times New Roman" w:cs="Times New Roman"/>
          <w:sz w:val="20"/>
          <w:szCs w:val="20"/>
          <w:lang w:val="en-US"/>
        </w:rPr>
        <w:t xml:space="preserve"> </w:t>
      </w:r>
      <w:proofErr w:type="spellStart"/>
      <w:r w:rsidRPr="007E4A7D">
        <w:rPr>
          <w:rFonts w:ascii="Times New Roman" w:hAnsi="Times New Roman" w:cs="Times New Roman"/>
          <w:sz w:val="20"/>
          <w:szCs w:val="20"/>
          <w:lang w:val="en-US"/>
        </w:rPr>
        <w:t>eğitim</w:t>
      </w:r>
      <w:proofErr w:type="spellEnd"/>
      <w:r w:rsidRPr="007E4A7D">
        <w:rPr>
          <w:rFonts w:ascii="Times New Roman" w:hAnsi="Times New Roman" w:cs="Times New Roman"/>
          <w:sz w:val="20"/>
          <w:szCs w:val="20"/>
          <w:lang w:val="en-US"/>
        </w:rPr>
        <w:t xml:space="preserve"> </w:t>
      </w:r>
      <w:proofErr w:type="spellStart"/>
      <w:r w:rsidRPr="007E4A7D">
        <w:rPr>
          <w:rFonts w:ascii="Times New Roman" w:hAnsi="Times New Roman" w:cs="Times New Roman"/>
          <w:sz w:val="20"/>
          <w:szCs w:val="20"/>
          <w:lang w:val="en-US"/>
        </w:rPr>
        <w:t>modeli</w:t>
      </w:r>
      <w:proofErr w:type="spellEnd"/>
      <w:r w:rsidRPr="007E4A7D">
        <w:rPr>
          <w:rFonts w:ascii="Times New Roman" w:hAnsi="Times New Roman" w:cs="Times New Roman"/>
          <w:sz w:val="20"/>
          <w:szCs w:val="20"/>
          <w:lang w:val="en-US"/>
        </w:rPr>
        <w:t xml:space="preserve"> </w:t>
      </w:r>
      <w:proofErr w:type="spellStart"/>
      <w:r w:rsidRPr="007E4A7D">
        <w:rPr>
          <w:rFonts w:ascii="Times New Roman" w:hAnsi="Times New Roman" w:cs="Times New Roman"/>
          <w:sz w:val="20"/>
          <w:szCs w:val="20"/>
          <w:lang w:val="en-US"/>
        </w:rPr>
        <w:t>tartışılıyor</w:t>
      </w:r>
      <w:proofErr w:type="spellEnd"/>
      <w:r w:rsidRPr="007E4A7D">
        <w:rPr>
          <w:rFonts w:ascii="Times New Roman" w:hAnsi="Times New Roman" w:cs="Times New Roman"/>
          <w:sz w:val="20"/>
          <w:szCs w:val="20"/>
          <w:lang w:val="en-US"/>
        </w:rPr>
        <w:t xml:space="preserve">. </w:t>
      </w:r>
      <w:proofErr w:type="spellStart"/>
      <w:r w:rsidRPr="007E4A7D">
        <w:rPr>
          <w:rStyle w:val="Vurgu"/>
          <w:rFonts w:ascii="Times New Roman" w:hAnsi="Times New Roman" w:cs="Times New Roman"/>
          <w:sz w:val="20"/>
          <w:szCs w:val="20"/>
          <w:lang w:val="en-US"/>
        </w:rPr>
        <w:t>Hürriyet</w:t>
      </w:r>
      <w:proofErr w:type="spellEnd"/>
      <w:r w:rsidRPr="007E4A7D">
        <w:rPr>
          <w:rFonts w:ascii="Times New Roman" w:hAnsi="Times New Roman" w:cs="Times New Roman"/>
          <w:sz w:val="20"/>
          <w:szCs w:val="20"/>
          <w:lang w:val="en-US"/>
        </w:rPr>
        <w:t xml:space="preserve">. </w:t>
      </w:r>
      <w:hyperlink r:id="rId10" w:history="1">
        <w:r w:rsidRPr="007E4A7D">
          <w:rPr>
            <w:rStyle w:val="Kpr"/>
            <w:rFonts w:ascii="Times New Roman" w:hAnsi="Times New Roman" w:cs="Times New Roman"/>
            <w:sz w:val="20"/>
            <w:szCs w:val="20"/>
            <w:lang w:val="en-US"/>
          </w:rPr>
          <w:t>https://www.hurriyet.com.tr/gundem/yeni-egitim-modeli-tartisiliyor-42112345</w:t>
        </w:r>
      </w:hyperlink>
    </w:p>
    <w:p w14:paraId="1D6509FC" w14:textId="77777777" w:rsidR="00564027" w:rsidRPr="007E4A7D" w:rsidRDefault="00564027" w:rsidP="00B24D0B">
      <w:pPr>
        <w:spacing w:before="120" w:after="120" w:line="240" w:lineRule="auto"/>
        <w:ind w:left="284" w:hanging="284"/>
        <w:rPr>
          <w:rFonts w:ascii="Times New Roman" w:eastAsia="Times New Roman" w:hAnsi="Times New Roman" w:cs="Times New Roman"/>
          <w:sz w:val="20"/>
          <w:szCs w:val="20"/>
          <w:lang w:val="en-US" w:eastAsia="tr-TR"/>
        </w:rPr>
      </w:pPr>
      <w:r w:rsidRPr="007E4A7D">
        <w:rPr>
          <w:rFonts w:ascii="Times New Roman" w:eastAsia="Times New Roman" w:hAnsi="Times New Roman" w:cs="Times New Roman"/>
          <w:sz w:val="20"/>
          <w:szCs w:val="20"/>
          <w:lang w:val="en-US" w:eastAsia="tr-TR"/>
        </w:rPr>
        <w:t xml:space="preserve">Kaya, B. (2020). </w:t>
      </w:r>
      <w:proofErr w:type="spellStart"/>
      <w:r w:rsidRPr="007E4A7D">
        <w:rPr>
          <w:rFonts w:ascii="Times New Roman" w:eastAsia="Times New Roman" w:hAnsi="Times New Roman" w:cs="Times New Roman"/>
          <w:i/>
          <w:iCs/>
          <w:sz w:val="20"/>
          <w:szCs w:val="20"/>
          <w:lang w:val="en-US" w:eastAsia="tr-TR"/>
        </w:rPr>
        <w:t>Lise</w:t>
      </w:r>
      <w:proofErr w:type="spellEnd"/>
      <w:r w:rsidRPr="007E4A7D">
        <w:rPr>
          <w:rFonts w:ascii="Times New Roman" w:eastAsia="Times New Roman" w:hAnsi="Times New Roman" w:cs="Times New Roman"/>
          <w:i/>
          <w:iCs/>
          <w:sz w:val="20"/>
          <w:szCs w:val="20"/>
          <w:lang w:val="en-US" w:eastAsia="tr-TR"/>
        </w:rPr>
        <w:t xml:space="preserve"> </w:t>
      </w:r>
      <w:proofErr w:type="spellStart"/>
      <w:r w:rsidRPr="007E4A7D">
        <w:rPr>
          <w:rFonts w:ascii="Times New Roman" w:eastAsia="Times New Roman" w:hAnsi="Times New Roman" w:cs="Times New Roman"/>
          <w:i/>
          <w:iCs/>
          <w:sz w:val="20"/>
          <w:szCs w:val="20"/>
          <w:lang w:val="en-US" w:eastAsia="tr-TR"/>
        </w:rPr>
        <w:t>öğrencilerinin</w:t>
      </w:r>
      <w:proofErr w:type="spellEnd"/>
      <w:r w:rsidRPr="007E4A7D">
        <w:rPr>
          <w:rFonts w:ascii="Times New Roman" w:eastAsia="Times New Roman" w:hAnsi="Times New Roman" w:cs="Times New Roman"/>
          <w:i/>
          <w:iCs/>
          <w:sz w:val="20"/>
          <w:szCs w:val="20"/>
          <w:lang w:val="en-US" w:eastAsia="tr-TR"/>
        </w:rPr>
        <w:t xml:space="preserve"> </w:t>
      </w:r>
      <w:proofErr w:type="spellStart"/>
      <w:r w:rsidRPr="007E4A7D">
        <w:rPr>
          <w:rFonts w:ascii="Times New Roman" w:eastAsia="Times New Roman" w:hAnsi="Times New Roman" w:cs="Times New Roman"/>
          <w:i/>
          <w:iCs/>
          <w:sz w:val="20"/>
          <w:szCs w:val="20"/>
          <w:lang w:val="en-US" w:eastAsia="tr-TR"/>
        </w:rPr>
        <w:t>dijital</w:t>
      </w:r>
      <w:proofErr w:type="spellEnd"/>
      <w:r w:rsidRPr="007E4A7D">
        <w:rPr>
          <w:rFonts w:ascii="Times New Roman" w:eastAsia="Times New Roman" w:hAnsi="Times New Roman" w:cs="Times New Roman"/>
          <w:i/>
          <w:iCs/>
          <w:sz w:val="20"/>
          <w:szCs w:val="20"/>
          <w:lang w:val="en-US" w:eastAsia="tr-TR"/>
        </w:rPr>
        <w:t xml:space="preserve"> </w:t>
      </w:r>
      <w:proofErr w:type="spellStart"/>
      <w:r w:rsidRPr="007E4A7D">
        <w:rPr>
          <w:rFonts w:ascii="Times New Roman" w:eastAsia="Times New Roman" w:hAnsi="Times New Roman" w:cs="Times New Roman"/>
          <w:i/>
          <w:iCs/>
          <w:sz w:val="20"/>
          <w:szCs w:val="20"/>
          <w:lang w:val="en-US" w:eastAsia="tr-TR"/>
        </w:rPr>
        <w:t>bağımlılık</w:t>
      </w:r>
      <w:proofErr w:type="spellEnd"/>
      <w:r w:rsidRPr="007E4A7D">
        <w:rPr>
          <w:rFonts w:ascii="Times New Roman" w:eastAsia="Times New Roman" w:hAnsi="Times New Roman" w:cs="Times New Roman"/>
          <w:i/>
          <w:iCs/>
          <w:sz w:val="20"/>
          <w:szCs w:val="20"/>
          <w:lang w:val="en-US" w:eastAsia="tr-TR"/>
        </w:rPr>
        <w:t xml:space="preserve"> </w:t>
      </w:r>
      <w:proofErr w:type="spellStart"/>
      <w:r w:rsidRPr="007E4A7D">
        <w:rPr>
          <w:rFonts w:ascii="Times New Roman" w:eastAsia="Times New Roman" w:hAnsi="Times New Roman" w:cs="Times New Roman"/>
          <w:i/>
          <w:iCs/>
          <w:sz w:val="20"/>
          <w:szCs w:val="20"/>
          <w:lang w:val="en-US" w:eastAsia="tr-TR"/>
        </w:rPr>
        <w:t>düzeyleri</w:t>
      </w:r>
      <w:proofErr w:type="spellEnd"/>
      <w:r w:rsidRPr="007E4A7D">
        <w:rPr>
          <w:rFonts w:ascii="Times New Roman" w:eastAsia="Times New Roman" w:hAnsi="Times New Roman" w:cs="Times New Roman"/>
          <w:i/>
          <w:iCs/>
          <w:sz w:val="20"/>
          <w:szCs w:val="20"/>
          <w:lang w:val="en-US" w:eastAsia="tr-TR"/>
        </w:rPr>
        <w:t xml:space="preserve"> ve </w:t>
      </w:r>
      <w:proofErr w:type="spellStart"/>
      <w:r w:rsidRPr="007E4A7D">
        <w:rPr>
          <w:rFonts w:ascii="Times New Roman" w:eastAsia="Times New Roman" w:hAnsi="Times New Roman" w:cs="Times New Roman"/>
          <w:i/>
          <w:iCs/>
          <w:sz w:val="20"/>
          <w:szCs w:val="20"/>
          <w:lang w:val="en-US" w:eastAsia="tr-TR"/>
        </w:rPr>
        <w:t>akademik</w:t>
      </w:r>
      <w:proofErr w:type="spellEnd"/>
      <w:r w:rsidRPr="007E4A7D">
        <w:rPr>
          <w:rFonts w:ascii="Times New Roman" w:eastAsia="Times New Roman" w:hAnsi="Times New Roman" w:cs="Times New Roman"/>
          <w:i/>
          <w:iCs/>
          <w:sz w:val="20"/>
          <w:szCs w:val="20"/>
          <w:lang w:val="en-US" w:eastAsia="tr-TR"/>
        </w:rPr>
        <w:t xml:space="preserve"> </w:t>
      </w:r>
      <w:proofErr w:type="spellStart"/>
      <w:r w:rsidRPr="007E4A7D">
        <w:rPr>
          <w:rFonts w:ascii="Times New Roman" w:eastAsia="Times New Roman" w:hAnsi="Times New Roman" w:cs="Times New Roman"/>
          <w:i/>
          <w:iCs/>
          <w:sz w:val="20"/>
          <w:szCs w:val="20"/>
          <w:lang w:val="en-US" w:eastAsia="tr-TR"/>
        </w:rPr>
        <w:t>başarı</w:t>
      </w:r>
      <w:proofErr w:type="spellEnd"/>
      <w:r w:rsidRPr="007E4A7D">
        <w:rPr>
          <w:rFonts w:ascii="Times New Roman" w:eastAsia="Times New Roman" w:hAnsi="Times New Roman" w:cs="Times New Roman"/>
          <w:i/>
          <w:iCs/>
          <w:sz w:val="20"/>
          <w:szCs w:val="20"/>
          <w:lang w:val="en-US" w:eastAsia="tr-TR"/>
        </w:rPr>
        <w:t xml:space="preserve"> </w:t>
      </w:r>
      <w:proofErr w:type="spellStart"/>
      <w:r w:rsidRPr="007E4A7D">
        <w:rPr>
          <w:rFonts w:ascii="Times New Roman" w:eastAsia="Times New Roman" w:hAnsi="Times New Roman" w:cs="Times New Roman"/>
          <w:i/>
          <w:iCs/>
          <w:sz w:val="20"/>
          <w:szCs w:val="20"/>
          <w:lang w:val="en-US" w:eastAsia="tr-TR"/>
        </w:rPr>
        <w:t>ilişkisi</w:t>
      </w:r>
      <w:proofErr w:type="spellEnd"/>
      <w:r w:rsidRPr="007E4A7D">
        <w:rPr>
          <w:rFonts w:ascii="Times New Roman" w:eastAsia="Times New Roman" w:hAnsi="Times New Roman" w:cs="Times New Roman"/>
          <w:sz w:val="20"/>
          <w:szCs w:val="20"/>
          <w:lang w:val="en-US" w:eastAsia="tr-TR"/>
        </w:rPr>
        <w:t xml:space="preserve"> (</w:t>
      </w:r>
      <w:proofErr w:type="spellStart"/>
      <w:r w:rsidRPr="007E4A7D">
        <w:rPr>
          <w:rFonts w:ascii="Times New Roman" w:eastAsia="Times New Roman" w:hAnsi="Times New Roman" w:cs="Times New Roman"/>
          <w:sz w:val="20"/>
          <w:szCs w:val="20"/>
          <w:lang w:val="en-US" w:eastAsia="tr-TR"/>
        </w:rPr>
        <w:t>Yayımlanmamış</w:t>
      </w:r>
      <w:proofErr w:type="spellEnd"/>
      <w:r w:rsidRPr="007E4A7D">
        <w:rPr>
          <w:rFonts w:ascii="Times New Roman" w:eastAsia="Times New Roman" w:hAnsi="Times New Roman" w:cs="Times New Roman"/>
          <w:sz w:val="20"/>
          <w:szCs w:val="20"/>
          <w:lang w:val="en-US" w:eastAsia="tr-TR"/>
        </w:rPr>
        <w:t xml:space="preserve"> </w:t>
      </w:r>
      <w:proofErr w:type="spellStart"/>
      <w:r w:rsidRPr="007E4A7D">
        <w:rPr>
          <w:rFonts w:ascii="Times New Roman" w:eastAsia="Times New Roman" w:hAnsi="Times New Roman" w:cs="Times New Roman"/>
          <w:sz w:val="20"/>
          <w:szCs w:val="20"/>
          <w:lang w:val="en-US" w:eastAsia="tr-TR"/>
        </w:rPr>
        <w:t>yüksek</w:t>
      </w:r>
      <w:proofErr w:type="spellEnd"/>
      <w:r w:rsidRPr="007E4A7D">
        <w:rPr>
          <w:rFonts w:ascii="Times New Roman" w:eastAsia="Times New Roman" w:hAnsi="Times New Roman" w:cs="Times New Roman"/>
          <w:sz w:val="20"/>
          <w:szCs w:val="20"/>
          <w:lang w:val="en-US" w:eastAsia="tr-TR"/>
        </w:rPr>
        <w:t xml:space="preserve"> </w:t>
      </w:r>
      <w:proofErr w:type="spellStart"/>
      <w:r w:rsidRPr="007E4A7D">
        <w:rPr>
          <w:rFonts w:ascii="Times New Roman" w:eastAsia="Times New Roman" w:hAnsi="Times New Roman" w:cs="Times New Roman"/>
          <w:sz w:val="20"/>
          <w:szCs w:val="20"/>
          <w:lang w:val="en-US" w:eastAsia="tr-TR"/>
        </w:rPr>
        <w:t>lisans</w:t>
      </w:r>
      <w:proofErr w:type="spellEnd"/>
      <w:r w:rsidRPr="007E4A7D">
        <w:rPr>
          <w:rFonts w:ascii="Times New Roman" w:eastAsia="Times New Roman" w:hAnsi="Times New Roman" w:cs="Times New Roman"/>
          <w:sz w:val="20"/>
          <w:szCs w:val="20"/>
          <w:lang w:val="en-US" w:eastAsia="tr-TR"/>
        </w:rPr>
        <w:t xml:space="preserve"> </w:t>
      </w:r>
      <w:proofErr w:type="spellStart"/>
      <w:r w:rsidRPr="007E4A7D">
        <w:rPr>
          <w:rFonts w:ascii="Times New Roman" w:eastAsia="Times New Roman" w:hAnsi="Times New Roman" w:cs="Times New Roman"/>
          <w:sz w:val="20"/>
          <w:szCs w:val="20"/>
          <w:lang w:val="en-US" w:eastAsia="tr-TR"/>
        </w:rPr>
        <w:t>tezi</w:t>
      </w:r>
      <w:proofErr w:type="spellEnd"/>
      <w:r w:rsidRPr="007E4A7D">
        <w:rPr>
          <w:rFonts w:ascii="Times New Roman" w:eastAsia="Times New Roman" w:hAnsi="Times New Roman" w:cs="Times New Roman"/>
          <w:sz w:val="20"/>
          <w:szCs w:val="20"/>
          <w:lang w:val="en-US" w:eastAsia="tr-TR"/>
        </w:rPr>
        <w:t xml:space="preserve">). </w:t>
      </w:r>
      <w:proofErr w:type="spellStart"/>
      <w:r w:rsidRPr="007E4A7D">
        <w:rPr>
          <w:rFonts w:ascii="Times New Roman" w:eastAsia="Times New Roman" w:hAnsi="Times New Roman" w:cs="Times New Roman"/>
          <w:sz w:val="20"/>
          <w:szCs w:val="20"/>
          <w:lang w:val="en-US" w:eastAsia="tr-TR"/>
        </w:rPr>
        <w:t>Hacettepe</w:t>
      </w:r>
      <w:proofErr w:type="spellEnd"/>
      <w:r w:rsidRPr="007E4A7D">
        <w:rPr>
          <w:rFonts w:ascii="Times New Roman" w:eastAsia="Times New Roman" w:hAnsi="Times New Roman" w:cs="Times New Roman"/>
          <w:sz w:val="20"/>
          <w:szCs w:val="20"/>
          <w:lang w:val="en-US" w:eastAsia="tr-TR"/>
        </w:rPr>
        <w:t xml:space="preserve"> </w:t>
      </w:r>
      <w:proofErr w:type="spellStart"/>
      <w:r w:rsidRPr="007E4A7D">
        <w:rPr>
          <w:rFonts w:ascii="Times New Roman" w:eastAsia="Times New Roman" w:hAnsi="Times New Roman" w:cs="Times New Roman"/>
          <w:sz w:val="20"/>
          <w:szCs w:val="20"/>
          <w:lang w:val="en-US" w:eastAsia="tr-TR"/>
        </w:rPr>
        <w:t>Üniversitesi</w:t>
      </w:r>
      <w:proofErr w:type="spellEnd"/>
      <w:r w:rsidRPr="007E4A7D">
        <w:rPr>
          <w:rFonts w:ascii="Times New Roman" w:eastAsia="Times New Roman" w:hAnsi="Times New Roman" w:cs="Times New Roman"/>
          <w:sz w:val="20"/>
          <w:szCs w:val="20"/>
          <w:lang w:val="en-US" w:eastAsia="tr-TR"/>
        </w:rPr>
        <w:t xml:space="preserve">, Ankara. </w:t>
      </w:r>
    </w:p>
    <w:p w14:paraId="483CD81F" w14:textId="77777777" w:rsidR="00564027" w:rsidRPr="007E4A7D" w:rsidRDefault="00564027" w:rsidP="00B24D0B">
      <w:pPr>
        <w:spacing w:before="120" w:after="120" w:line="240" w:lineRule="auto"/>
        <w:ind w:left="284" w:hanging="284"/>
        <w:rPr>
          <w:rFonts w:ascii="Times New Roman" w:hAnsi="Times New Roman" w:cs="Times New Roman"/>
          <w:sz w:val="20"/>
          <w:szCs w:val="20"/>
          <w:lang w:val="en-US"/>
        </w:rPr>
      </w:pPr>
      <w:r w:rsidRPr="007E4A7D">
        <w:rPr>
          <w:rFonts w:ascii="Times New Roman" w:hAnsi="Times New Roman" w:cs="Times New Roman"/>
          <w:sz w:val="20"/>
          <w:szCs w:val="20"/>
          <w:lang w:val="en-US"/>
        </w:rPr>
        <w:t xml:space="preserve">Kaya, E. (2023, 10 Mart). </w:t>
      </w:r>
      <w:proofErr w:type="spellStart"/>
      <w:r w:rsidRPr="007E4A7D">
        <w:rPr>
          <w:rFonts w:ascii="Times New Roman" w:hAnsi="Times New Roman" w:cs="Times New Roman"/>
          <w:sz w:val="20"/>
          <w:szCs w:val="20"/>
          <w:lang w:val="en-US"/>
        </w:rPr>
        <w:t>Öğrenme</w:t>
      </w:r>
      <w:proofErr w:type="spellEnd"/>
      <w:r w:rsidRPr="007E4A7D">
        <w:rPr>
          <w:rFonts w:ascii="Times New Roman" w:hAnsi="Times New Roman" w:cs="Times New Roman"/>
          <w:sz w:val="20"/>
          <w:szCs w:val="20"/>
          <w:lang w:val="en-US"/>
        </w:rPr>
        <w:t xml:space="preserve"> </w:t>
      </w:r>
      <w:proofErr w:type="spellStart"/>
      <w:r w:rsidRPr="007E4A7D">
        <w:rPr>
          <w:rFonts w:ascii="Times New Roman" w:hAnsi="Times New Roman" w:cs="Times New Roman"/>
          <w:sz w:val="20"/>
          <w:szCs w:val="20"/>
          <w:lang w:val="en-US"/>
        </w:rPr>
        <w:t>stilleri</w:t>
      </w:r>
      <w:proofErr w:type="spellEnd"/>
      <w:r w:rsidRPr="007E4A7D">
        <w:rPr>
          <w:rFonts w:ascii="Times New Roman" w:hAnsi="Times New Roman" w:cs="Times New Roman"/>
          <w:sz w:val="20"/>
          <w:szCs w:val="20"/>
          <w:lang w:val="en-US"/>
        </w:rPr>
        <w:t xml:space="preserve"> ve </w:t>
      </w:r>
      <w:proofErr w:type="spellStart"/>
      <w:r w:rsidRPr="007E4A7D">
        <w:rPr>
          <w:rFonts w:ascii="Times New Roman" w:hAnsi="Times New Roman" w:cs="Times New Roman"/>
          <w:sz w:val="20"/>
          <w:szCs w:val="20"/>
          <w:lang w:val="en-US"/>
        </w:rPr>
        <w:t>etkili</w:t>
      </w:r>
      <w:proofErr w:type="spellEnd"/>
      <w:r w:rsidRPr="007E4A7D">
        <w:rPr>
          <w:rFonts w:ascii="Times New Roman" w:hAnsi="Times New Roman" w:cs="Times New Roman"/>
          <w:sz w:val="20"/>
          <w:szCs w:val="20"/>
          <w:lang w:val="en-US"/>
        </w:rPr>
        <w:t xml:space="preserve"> </w:t>
      </w:r>
      <w:proofErr w:type="spellStart"/>
      <w:r w:rsidRPr="007E4A7D">
        <w:rPr>
          <w:rFonts w:ascii="Times New Roman" w:hAnsi="Times New Roman" w:cs="Times New Roman"/>
          <w:sz w:val="20"/>
          <w:szCs w:val="20"/>
          <w:lang w:val="en-US"/>
        </w:rPr>
        <w:t>öğretim</w:t>
      </w:r>
      <w:proofErr w:type="spellEnd"/>
      <w:r w:rsidRPr="007E4A7D">
        <w:rPr>
          <w:rFonts w:ascii="Times New Roman" w:hAnsi="Times New Roman" w:cs="Times New Roman"/>
          <w:sz w:val="20"/>
          <w:szCs w:val="20"/>
          <w:lang w:val="en-US"/>
        </w:rPr>
        <w:t xml:space="preserve"> </w:t>
      </w:r>
      <w:proofErr w:type="spellStart"/>
      <w:r w:rsidRPr="007E4A7D">
        <w:rPr>
          <w:rFonts w:ascii="Times New Roman" w:hAnsi="Times New Roman" w:cs="Times New Roman"/>
          <w:sz w:val="20"/>
          <w:szCs w:val="20"/>
          <w:lang w:val="en-US"/>
        </w:rPr>
        <w:t>yöntemleri</w:t>
      </w:r>
      <w:proofErr w:type="spellEnd"/>
      <w:r w:rsidRPr="007E4A7D">
        <w:rPr>
          <w:rFonts w:ascii="Times New Roman" w:hAnsi="Times New Roman" w:cs="Times New Roman"/>
          <w:sz w:val="20"/>
          <w:szCs w:val="20"/>
          <w:lang w:val="en-US"/>
        </w:rPr>
        <w:t xml:space="preserve">. </w:t>
      </w:r>
      <w:proofErr w:type="spellStart"/>
      <w:r w:rsidRPr="007E4A7D">
        <w:rPr>
          <w:rStyle w:val="Vurgu"/>
          <w:rFonts w:ascii="Times New Roman" w:hAnsi="Times New Roman" w:cs="Times New Roman"/>
          <w:sz w:val="20"/>
          <w:szCs w:val="20"/>
          <w:lang w:val="en-US"/>
        </w:rPr>
        <w:t>Eğitim</w:t>
      </w:r>
      <w:proofErr w:type="spellEnd"/>
      <w:r w:rsidRPr="007E4A7D">
        <w:rPr>
          <w:rStyle w:val="Vurgu"/>
          <w:rFonts w:ascii="Times New Roman" w:hAnsi="Times New Roman" w:cs="Times New Roman"/>
          <w:sz w:val="20"/>
          <w:szCs w:val="20"/>
          <w:lang w:val="en-US"/>
        </w:rPr>
        <w:t xml:space="preserve"> </w:t>
      </w:r>
      <w:proofErr w:type="spellStart"/>
      <w:r w:rsidRPr="007E4A7D">
        <w:rPr>
          <w:rStyle w:val="Vurgu"/>
          <w:rFonts w:ascii="Times New Roman" w:hAnsi="Times New Roman" w:cs="Times New Roman"/>
          <w:sz w:val="20"/>
          <w:szCs w:val="20"/>
          <w:lang w:val="en-US"/>
        </w:rPr>
        <w:t>Blogu</w:t>
      </w:r>
      <w:proofErr w:type="spellEnd"/>
      <w:r w:rsidRPr="007E4A7D">
        <w:rPr>
          <w:rFonts w:ascii="Times New Roman" w:hAnsi="Times New Roman" w:cs="Times New Roman"/>
          <w:sz w:val="20"/>
          <w:szCs w:val="20"/>
          <w:lang w:val="en-US"/>
        </w:rPr>
        <w:t xml:space="preserve">. </w:t>
      </w:r>
      <w:hyperlink r:id="rId11" w:history="1">
        <w:r w:rsidRPr="007E4A7D">
          <w:rPr>
            <w:rStyle w:val="Kpr"/>
            <w:rFonts w:ascii="Times New Roman" w:hAnsi="Times New Roman" w:cs="Times New Roman"/>
            <w:sz w:val="20"/>
            <w:szCs w:val="20"/>
            <w:lang w:val="en-US"/>
          </w:rPr>
          <w:t>https://www.egitimblogu.com/ogrenme-stilleri-ve-etkili-ogretim</w:t>
        </w:r>
      </w:hyperlink>
    </w:p>
    <w:p w14:paraId="613BF35A" w14:textId="77777777" w:rsidR="00564027" w:rsidRPr="007E4A7D" w:rsidRDefault="00564027" w:rsidP="00B24D0B">
      <w:pPr>
        <w:spacing w:before="120" w:after="120" w:line="240" w:lineRule="auto"/>
        <w:ind w:left="284" w:hanging="284"/>
        <w:rPr>
          <w:rFonts w:ascii="Times New Roman" w:eastAsia="Times New Roman" w:hAnsi="Times New Roman" w:cs="Times New Roman"/>
          <w:color w:val="000000" w:themeColor="text1"/>
          <w:sz w:val="20"/>
          <w:szCs w:val="20"/>
          <w:highlight w:val="yellow"/>
          <w:lang w:val="en-US"/>
        </w:rPr>
      </w:pPr>
      <w:proofErr w:type="spellStart"/>
      <w:r w:rsidRPr="007E4A7D">
        <w:rPr>
          <w:rFonts w:ascii="Times New Roman" w:hAnsi="Times New Roman" w:cs="Times New Roman"/>
          <w:sz w:val="20"/>
          <w:szCs w:val="20"/>
          <w:lang w:val="en-US"/>
        </w:rPr>
        <w:t>Keyormarsi</w:t>
      </w:r>
      <w:proofErr w:type="spellEnd"/>
      <w:r w:rsidRPr="007E4A7D">
        <w:rPr>
          <w:rFonts w:ascii="Times New Roman" w:hAnsi="Times New Roman" w:cs="Times New Roman"/>
          <w:sz w:val="20"/>
          <w:szCs w:val="20"/>
          <w:lang w:val="en-US"/>
        </w:rPr>
        <w:t xml:space="preserve">, K., O'Leary, N., &amp; </w:t>
      </w:r>
      <w:proofErr w:type="spellStart"/>
      <w:r w:rsidRPr="007E4A7D">
        <w:rPr>
          <w:rFonts w:ascii="Times New Roman" w:hAnsi="Times New Roman" w:cs="Times New Roman"/>
          <w:sz w:val="20"/>
          <w:szCs w:val="20"/>
          <w:lang w:val="en-US"/>
        </w:rPr>
        <w:t>Pardee</w:t>
      </w:r>
      <w:proofErr w:type="spellEnd"/>
      <w:r w:rsidRPr="007E4A7D">
        <w:rPr>
          <w:rFonts w:ascii="Times New Roman" w:hAnsi="Times New Roman" w:cs="Times New Roman"/>
          <w:sz w:val="20"/>
          <w:szCs w:val="20"/>
          <w:lang w:val="en-US"/>
        </w:rPr>
        <w:t xml:space="preserve">, A. B. (2007). </w:t>
      </w:r>
      <w:proofErr w:type="spellStart"/>
      <w:r w:rsidRPr="007E4A7D">
        <w:rPr>
          <w:rFonts w:ascii="Times New Roman" w:hAnsi="Times New Roman" w:cs="Times New Roman"/>
          <w:sz w:val="20"/>
          <w:szCs w:val="20"/>
          <w:lang w:val="en-US"/>
        </w:rPr>
        <w:t>Hücre</w:t>
      </w:r>
      <w:proofErr w:type="spellEnd"/>
      <w:r w:rsidRPr="007E4A7D">
        <w:rPr>
          <w:rFonts w:ascii="Times New Roman" w:hAnsi="Times New Roman" w:cs="Times New Roman"/>
          <w:sz w:val="20"/>
          <w:szCs w:val="20"/>
          <w:lang w:val="en-US"/>
        </w:rPr>
        <w:t xml:space="preserve"> </w:t>
      </w:r>
      <w:proofErr w:type="spellStart"/>
      <w:r w:rsidRPr="007E4A7D">
        <w:rPr>
          <w:rFonts w:ascii="Times New Roman" w:hAnsi="Times New Roman" w:cs="Times New Roman"/>
          <w:sz w:val="20"/>
          <w:szCs w:val="20"/>
          <w:lang w:val="en-US"/>
        </w:rPr>
        <w:t>bölünmesi</w:t>
      </w:r>
      <w:proofErr w:type="spellEnd"/>
      <w:r w:rsidRPr="007E4A7D">
        <w:rPr>
          <w:rFonts w:ascii="Times New Roman" w:hAnsi="Times New Roman" w:cs="Times New Roman"/>
          <w:sz w:val="20"/>
          <w:szCs w:val="20"/>
          <w:lang w:val="en-US"/>
        </w:rPr>
        <w:t xml:space="preserve">. In </w:t>
      </w:r>
      <w:r w:rsidRPr="007E4A7D">
        <w:rPr>
          <w:rStyle w:val="Vurgu"/>
          <w:rFonts w:ascii="Times New Roman" w:hAnsi="Times New Roman" w:cs="Times New Roman"/>
          <w:sz w:val="20"/>
          <w:szCs w:val="20"/>
          <w:lang w:val="en-US"/>
        </w:rPr>
        <w:t xml:space="preserve">McGraw-Hill </w:t>
      </w:r>
      <w:proofErr w:type="spellStart"/>
      <w:r w:rsidRPr="007E4A7D">
        <w:rPr>
          <w:rStyle w:val="Vurgu"/>
          <w:rFonts w:ascii="Times New Roman" w:hAnsi="Times New Roman" w:cs="Times New Roman"/>
          <w:sz w:val="20"/>
          <w:szCs w:val="20"/>
          <w:lang w:val="en-US"/>
        </w:rPr>
        <w:t>bilim</w:t>
      </w:r>
      <w:proofErr w:type="spellEnd"/>
      <w:r w:rsidRPr="007E4A7D">
        <w:rPr>
          <w:rStyle w:val="Vurgu"/>
          <w:rFonts w:ascii="Times New Roman" w:hAnsi="Times New Roman" w:cs="Times New Roman"/>
          <w:sz w:val="20"/>
          <w:szCs w:val="20"/>
          <w:lang w:val="en-US"/>
        </w:rPr>
        <w:t xml:space="preserve"> ve </w:t>
      </w:r>
      <w:proofErr w:type="spellStart"/>
      <w:r w:rsidRPr="007E4A7D">
        <w:rPr>
          <w:rStyle w:val="Vurgu"/>
          <w:rFonts w:ascii="Times New Roman" w:hAnsi="Times New Roman" w:cs="Times New Roman"/>
          <w:sz w:val="20"/>
          <w:szCs w:val="20"/>
          <w:lang w:val="en-US"/>
        </w:rPr>
        <w:t>teknoloji</w:t>
      </w:r>
      <w:proofErr w:type="spellEnd"/>
      <w:r w:rsidRPr="007E4A7D">
        <w:rPr>
          <w:rStyle w:val="Vurgu"/>
          <w:rFonts w:ascii="Times New Roman" w:hAnsi="Times New Roman" w:cs="Times New Roman"/>
          <w:sz w:val="20"/>
          <w:szCs w:val="20"/>
          <w:lang w:val="en-US"/>
        </w:rPr>
        <w:t xml:space="preserve"> </w:t>
      </w:r>
      <w:proofErr w:type="spellStart"/>
      <w:r w:rsidRPr="007E4A7D">
        <w:rPr>
          <w:rStyle w:val="Vurgu"/>
          <w:rFonts w:ascii="Times New Roman" w:hAnsi="Times New Roman" w:cs="Times New Roman"/>
          <w:sz w:val="20"/>
          <w:szCs w:val="20"/>
          <w:lang w:val="en-US"/>
        </w:rPr>
        <w:t>ansiklopedisi</w:t>
      </w:r>
      <w:proofErr w:type="spellEnd"/>
      <w:r w:rsidRPr="007E4A7D">
        <w:rPr>
          <w:rFonts w:ascii="Times New Roman" w:hAnsi="Times New Roman" w:cs="Times New Roman"/>
          <w:sz w:val="20"/>
          <w:szCs w:val="20"/>
          <w:lang w:val="en-US"/>
        </w:rPr>
        <w:t xml:space="preserve"> (9. bs., </w:t>
      </w:r>
      <w:proofErr w:type="spellStart"/>
      <w:r w:rsidRPr="007E4A7D">
        <w:rPr>
          <w:rFonts w:ascii="Times New Roman" w:hAnsi="Times New Roman" w:cs="Times New Roman"/>
          <w:sz w:val="20"/>
          <w:szCs w:val="20"/>
          <w:lang w:val="en-US"/>
        </w:rPr>
        <w:t>Cilt</w:t>
      </w:r>
      <w:proofErr w:type="spellEnd"/>
      <w:r w:rsidRPr="007E4A7D">
        <w:rPr>
          <w:rFonts w:ascii="Times New Roman" w:hAnsi="Times New Roman" w:cs="Times New Roman"/>
          <w:sz w:val="20"/>
          <w:szCs w:val="20"/>
          <w:lang w:val="en-US"/>
        </w:rPr>
        <w:t xml:space="preserve"> 3, ss. 618–621). McGraw-Hill.</w:t>
      </w:r>
    </w:p>
    <w:p w14:paraId="53F3B895" w14:textId="77777777" w:rsidR="00564027" w:rsidRPr="007E4A7D" w:rsidRDefault="00564027" w:rsidP="00B24D0B">
      <w:pPr>
        <w:spacing w:before="120" w:after="120" w:line="240" w:lineRule="auto"/>
        <w:ind w:left="284" w:hanging="284"/>
        <w:rPr>
          <w:rFonts w:ascii="Times New Roman" w:hAnsi="Times New Roman" w:cs="Times New Roman"/>
          <w:sz w:val="20"/>
          <w:szCs w:val="20"/>
          <w:lang w:val="en-US"/>
        </w:rPr>
      </w:pPr>
      <w:r w:rsidRPr="007E4A7D">
        <w:rPr>
          <w:rFonts w:ascii="Times New Roman" w:hAnsi="Times New Roman" w:cs="Times New Roman"/>
          <w:sz w:val="20"/>
          <w:szCs w:val="20"/>
          <w:lang w:val="en-US"/>
        </w:rPr>
        <w:t xml:space="preserve">Merriam-Webster. (2003). </w:t>
      </w:r>
      <w:r w:rsidRPr="007E4A7D">
        <w:rPr>
          <w:rStyle w:val="Vurgu"/>
          <w:rFonts w:ascii="Times New Roman" w:hAnsi="Times New Roman" w:cs="Times New Roman"/>
          <w:sz w:val="20"/>
          <w:szCs w:val="20"/>
          <w:lang w:val="en-US"/>
        </w:rPr>
        <w:t>Litmus test</w:t>
      </w:r>
      <w:r w:rsidRPr="007E4A7D">
        <w:rPr>
          <w:rFonts w:ascii="Times New Roman" w:hAnsi="Times New Roman" w:cs="Times New Roman"/>
          <w:sz w:val="20"/>
          <w:szCs w:val="20"/>
          <w:lang w:val="en-US"/>
        </w:rPr>
        <w:t xml:space="preserve">. In </w:t>
      </w:r>
      <w:r w:rsidRPr="007E4A7D">
        <w:rPr>
          <w:rStyle w:val="Vurgu"/>
          <w:rFonts w:ascii="Times New Roman" w:hAnsi="Times New Roman" w:cs="Times New Roman"/>
          <w:sz w:val="20"/>
          <w:szCs w:val="20"/>
          <w:lang w:val="en-US"/>
        </w:rPr>
        <w:t>Merriam-Webster’s collegiate dictionary</w:t>
      </w:r>
      <w:r w:rsidRPr="007E4A7D">
        <w:rPr>
          <w:rFonts w:ascii="Times New Roman" w:hAnsi="Times New Roman" w:cs="Times New Roman"/>
          <w:sz w:val="20"/>
          <w:szCs w:val="20"/>
          <w:lang w:val="en-US"/>
        </w:rPr>
        <w:t xml:space="preserve"> (11th ed., p. 727). Merriam-Webster, Incorporated.</w:t>
      </w:r>
    </w:p>
    <w:p w14:paraId="47FD13C1" w14:textId="77777777" w:rsidR="00564027" w:rsidRPr="007E4A7D" w:rsidRDefault="00564027" w:rsidP="00735D94">
      <w:pPr>
        <w:spacing w:before="120" w:after="120" w:line="240" w:lineRule="auto"/>
        <w:rPr>
          <w:rFonts w:ascii="Times New Roman" w:eastAsia="Times New Roman" w:hAnsi="Times New Roman" w:cs="Times New Roman"/>
          <w:sz w:val="20"/>
          <w:szCs w:val="20"/>
          <w:lang w:val="en-US" w:eastAsia="tr-TR"/>
        </w:rPr>
      </w:pPr>
      <w:proofErr w:type="spellStart"/>
      <w:r w:rsidRPr="007E4A7D">
        <w:rPr>
          <w:rFonts w:ascii="Times New Roman" w:eastAsia="Times New Roman" w:hAnsi="Times New Roman" w:cs="Times New Roman"/>
          <w:sz w:val="20"/>
          <w:szCs w:val="20"/>
          <w:lang w:val="en-US" w:eastAsia="tr-TR"/>
        </w:rPr>
        <w:t>Millî</w:t>
      </w:r>
      <w:proofErr w:type="spellEnd"/>
      <w:r w:rsidRPr="007E4A7D">
        <w:rPr>
          <w:rFonts w:ascii="Times New Roman" w:eastAsia="Times New Roman" w:hAnsi="Times New Roman" w:cs="Times New Roman"/>
          <w:sz w:val="20"/>
          <w:szCs w:val="20"/>
          <w:lang w:val="en-US" w:eastAsia="tr-TR"/>
        </w:rPr>
        <w:t xml:space="preserve"> </w:t>
      </w:r>
      <w:proofErr w:type="spellStart"/>
      <w:r w:rsidRPr="007E4A7D">
        <w:rPr>
          <w:rFonts w:ascii="Times New Roman" w:eastAsia="Times New Roman" w:hAnsi="Times New Roman" w:cs="Times New Roman"/>
          <w:sz w:val="20"/>
          <w:szCs w:val="20"/>
          <w:lang w:val="en-US" w:eastAsia="tr-TR"/>
        </w:rPr>
        <w:t>Eğitim</w:t>
      </w:r>
      <w:proofErr w:type="spellEnd"/>
      <w:r w:rsidRPr="007E4A7D">
        <w:rPr>
          <w:rFonts w:ascii="Times New Roman" w:eastAsia="Times New Roman" w:hAnsi="Times New Roman" w:cs="Times New Roman"/>
          <w:sz w:val="20"/>
          <w:szCs w:val="20"/>
          <w:lang w:val="en-US" w:eastAsia="tr-TR"/>
        </w:rPr>
        <w:t xml:space="preserve"> </w:t>
      </w:r>
      <w:proofErr w:type="spellStart"/>
      <w:r w:rsidRPr="007E4A7D">
        <w:rPr>
          <w:rFonts w:ascii="Times New Roman" w:eastAsia="Times New Roman" w:hAnsi="Times New Roman" w:cs="Times New Roman"/>
          <w:sz w:val="20"/>
          <w:szCs w:val="20"/>
          <w:lang w:val="en-US" w:eastAsia="tr-TR"/>
        </w:rPr>
        <w:t>Bakanlığı</w:t>
      </w:r>
      <w:proofErr w:type="spellEnd"/>
      <w:r w:rsidRPr="007E4A7D">
        <w:rPr>
          <w:rFonts w:ascii="Times New Roman" w:eastAsia="Times New Roman" w:hAnsi="Times New Roman" w:cs="Times New Roman"/>
          <w:sz w:val="20"/>
          <w:szCs w:val="20"/>
          <w:lang w:val="en-US" w:eastAsia="tr-TR"/>
        </w:rPr>
        <w:t xml:space="preserve">. (2022). </w:t>
      </w:r>
      <w:r w:rsidRPr="007E4A7D">
        <w:rPr>
          <w:rFonts w:ascii="Times New Roman" w:eastAsia="Times New Roman" w:hAnsi="Times New Roman" w:cs="Times New Roman"/>
          <w:i/>
          <w:iCs/>
          <w:sz w:val="20"/>
          <w:szCs w:val="20"/>
          <w:lang w:val="en-US" w:eastAsia="tr-TR"/>
        </w:rPr>
        <w:t xml:space="preserve">2023 </w:t>
      </w:r>
      <w:proofErr w:type="spellStart"/>
      <w:r w:rsidRPr="007E4A7D">
        <w:rPr>
          <w:rFonts w:ascii="Times New Roman" w:eastAsia="Times New Roman" w:hAnsi="Times New Roman" w:cs="Times New Roman"/>
          <w:i/>
          <w:iCs/>
          <w:sz w:val="20"/>
          <w:szCs w:val="20"/>
          <w:lang w:val="en-US" w:eastAsia="tr-TR"/>
        </w:rPr>
        <w:t>eğitim</w:t>
      </w:r>
      <w:proofErr w:type="spellEnd"/>
      <w:r w:rsidRPr="007E4A7D">
        <w:rPr>
          <w:rFonts w:ascii="Times New Roman" w:eastAsia="Times New Roman" w:hAnsi="Times New Roman" w:cs="Times New Roman"/>
          <w:i/>
          <w:iCs/>
          <w:sz w:val="20"/>
          <w:szCs w:val="20"/>
          <w:lang w:val="en-US" w:eastAsia="tr-TR"/>
        </w:rPr>
        <w:t xml:space="preserve"> </w:t>
      </w:r>
      <w:proofErr w:type="spellStart"/>
      <w:r w:rsidRPr="007E4A7D">
        <w:rPr>
          <w:rFonts w:ascii="Times New Roman" w:eastAsia="Times New Roman" w:hAnsi="Times New Roman" w:cs="Times New Roman"/>
          <w:i/>
          <w:iCs/>
          <w:sz w:val="20"/>
          <w:szCs w:val="20"/>
          <w:lang w:val="en-US" w:eastAsia="tr-TR"/>
        </w:rPr>
        <w:t>vizyonu</w:t>
      </w:r>
      <w:proofErr w:type="spellEnd"/>
      <w:r w:rsidRPr="007E4A7D">
        <w:rPr>
          <w:rFonts w:ascii="Times New Roman" w:eastAsia="Times New Roman" w:hAnsi="Times New Roman" w:cs="Times New Roman"/>
          <w:i/>
          <w:iCs/>
          <w:sz w:val="20"/>
          <w:szCs w:val="20"/>
          <w:lang w:val="en-US" w:eastAsia="tr-TR"/>
        </w:rPr>
        <w:t xml:space="preserve"> </w:t>
      </w:r>
      <w:proofErr w:type="spellStart"/>
      <w:r w:rsidRPr="007E4A7D">
        <w:rPr>
          <w:rFonts w:ascii="Times New Roman" w:eastAsia="Times New Roman" w:hAnsi="Times New Roman" w:cs="Times New Roman"/>
          <w:i/>
          <w:iCs/>
          <w:sz w:val="20"/>
          <w:szCs w:val="20"/>
          <w:lang w:val="en-US" w:eastAsia="tr-TR"/>
        </w:rPr>
        <w:t>raporu</w:t>
      </w:r>
      <w:proofErr w:type="spellEnd"/>
      <w:r w:rsidRPr="007E4A7D">
        <w:rPr>
          <w:rFonts w:ascii="Times New Roman" w:eastAsia="Times New Roman" w:hAnsi="Times New Roman" w:cs="Times New Roman"/>
          <w:sz w:val="20"/>
          <w:szCs w:val="20"/>
          <w:lang w:val="en-US" w:eastAsia="tr-TR"/>
        </w:rPr>
        <w:t xml:space="preserve">. </w:t>
      </w:r>
      <w:hyperlink r:id="rId12" w:tgtFrame="_new" w:history="1">
        <w:r w:rsidRPr="007E4A7D">
          <w:rPr>
            <w:rFonts w:ascii="Times New Roman" w:eastAsia="Times New Roman" w:hAnsi="Times New Roman" w:cs="Times New Roman"/>
            <w:color w:val="0000FF"/>
            <w:sz w:val="20"/>
            <w:szCs w:val="20"/>
            <w:u w:val="single"/>
            <w:lang w:val="en-US" w:eastAsia="tr-TR"/>
          </w:rPr>
          <w:t>https://www.meb.gov.tr</w:t>
        </w:r>
      </w:hyperlink>
    </w:p>
    <w:p w14:paraId="52EBB4F8" w14:textId="77777777" w:rsidR="00564027" w:rsidRPr="007E4A7D" w:rsidRDefault="00564027" w:rsidP="00B24D0B">
      <w:pPr>
        <w:spacing w:before="120" w:after="120" w:line="240" w:lineRule="auto"/>
        <w:ind w:left="284" w:hanging="284"/>
        <w:rPr>
          <w:rFonts w:ascii="Times New Roman" w:hAnsi="Times New Roman" w:cs="Times New Roman"/>
          <w:sz w:val="20"/>
          <w:szCs w:val="20"/>
          <w:lang w:val="en-US"/>
        </w:rPr>
      </w:pPr>
      <w:r w:rsidRPr="007E4A7D">
        <w:rPr>
          <w:rFonts w:ascii="Times New Roman" w:hAnsi="Times New Roman" w:cs="Times New Roman"/>
          <w:sz w:val="20"/>
          <w:szCs w:val="20"/>
          <w:lang w:val="en-US"/>
        </w:rPr>
        <w:t xml:space="preserve">National Center for Education Statistics. (2022). </w:t>
      </w:r>
      <w:r w:rsidRPr="007E4A7D">
        <w:rPr>
          <w:rStyle w:val="Vurgu"/>
          <w:rFonts w:ascii="Times New Roman" w:hAnsi="Times New Roman" w:cs="Times New Roman"/>
          <w:sz w:val="20"/>
          <w:szCs w:val="20"/>
          <w:lang w:val="en-US"/>
        </w:rPr>
        <w:t>The condition of education 2022</w:t>
      </w:r>
      <w:r w:rsidRPr="007E4A7D">
        <w:rPr>
          <w:rFonts w:ascii="Times New Roman" w:hAnsi="Times New Roman" w:cs="Times New Roman"/>
          <w:sz w:val="20"/>
          <w:szCs w:val="20"/>
          <w:lang w:val="en-US"/>
        </w:rPr>
        <w:t xml:space="preserve"> (NCES 2022-144). U.S. Department of Education. </w:t>
      </w:r>
      <w:hyperlink r:id="rId13" w:history="1">
        <w:r w:rsidRPr="007E4A7D">
          <w:rPr>
            <w:rStyle w:val="Kpr"/>
            <w:rFonts w:ascii="Times New Roman" w:hAnsi="Times New Roman" w:cs="Times New Roman"/>
            <w:sz w:val="20"/>
            <w:szCs w:val="20"/>
            <w:lang w:val="en-US"/>
          </w:rPr>
          <w:t>https://nces.ed.gov/pubs2022/2022144.pdf</w:t>
        </w:r>
      </w:hyperlink>
    </w:p>
    <w:p w14:paraId="378A707A" w14:textId="77777777" w:rsidR="00564027" w:rsidRPr="007E4A7D" w:rsidRDefault="00564027" w:rsidP="00B24D0B">
      <w:pPr>
        <w:spacing w:before="120" w:after="120" w:line="240" w:lineRule="auto"/>
        <w:ind w:left="284" w:hanging="284"/>
        <w:rPr>
          <w:rFonts w:ascii="Times New Roman" w:hAnsi="Times New Roman" w:cs="Times New Roman"/>
          <w:sz w:val="20"/>
          <w:szCs w:val="20"/>
          <w:lang w:val="en-US"/>
        </w:rPr>
      </w:pPr>
      <w:proofErr w:type="spellStart"/>
      <w:r w:rsidRPr="007E4A7D">
        <w:rPr>
          <w:rFonts w:ascii="Times New Roman" w:hAnsi="Times New Roman" w:cs="Times New Roman"/>
          <w:sz w:val="20"/>
          <w:szCs w:val="20"/>
          <w:lang w:val="en-US"/>
        </w:rPr>
        <w:t>Pegrum</w:t>
      </w:r>
      <w:proofErr w:type="spellEnd"/>
      <w:r w:rsidRPr="007E4A7D">
        <w:rPr>
          <w:rFonts w:ascii="Times New Roman" w:hAnsi="Times New Roman" w:cs="Times New Roman"/>
          <w:sz w:val="20"/>
          <w:szCs w:val="20"/>
          <w:lang w:val="en-US"/>
        </w:rPr>
        <w:t xml:space="preserve">, M. (2009). </w:t>
      </w:r>
      <w:proofErr w:type="spellStart"/>
      <w:r w:rsidRPr="007E4A7D">
        <w:rPr>
          <w:rFonts w:ascii="Times New Roman" w:hAnsi="Times New Roman" w:cs="Times New Roman"/>
          <w:sz w:val="20"/>
          <w:szCs w:val="20"/>
          <w:lang w:val="en-US"/>
        </w:rPr>
        <w:t>Hücre</w:t>
      </w:r>
      <w:proofErr w:type="spellEnd"/>
      <w:r w:rsidRPr="007E4A7D">
        <w:rPr>
          <w:rFonts w:ascii="Times New Roman" w:hAnsi="Times New Roman" w:cs="Times New Roman"/>
          <w:sz w:val="20"/>
          <w:szCs w:val="20"/>
          <w:lang w:val="en-US"/>
        </w:rPr>
        <w:t xml:space="preserve"> </w:t>
      </w:r>
      <w:proofErr w:type="spellStart"/>
      <w:r w:rsidRPr="007E4A7D">
        <w:rPr>
          <w:rFonts w:ascii="Times New Roman" w:hAnsi="Times New Roman" w:cs="Times New Roman"/>
          <w:sz w:val="20"/>
          <w:szCs w:val="20"/>
          <w:lang w:val="en-US"/>
        </w:rPr>
        <w:t>bölünmesi</w:t>
      </w:r>
      <w:proofErr w:type="spellEnd"/>
      <w:r w:rsidRPr="007E4A7D">
        <w:rPr>
          <w:rFonts w:ascii="Times New Roman" w:hAnsi="Times New Roman" w:cs="Times New Roman"/>
          <w:sz w:val="20"/>
          <w:szCs w:val="20"/>
          <w:lang w:val="en-US"/>
        </w:rPr>
        <w:t xml:space="preserve">. In </w:t>
      </w:r>
      <w:r w:rsidRPr="007E4A7D">
        <w:rPr>
          <w:rStyle w:val="Vurgu"/>
          <w:rFonts w:ascii="Times New Roman" w:hAnsi="Times New Roman" w:cs="Times New Roman"/>
          <w:sz w:val="20"/>
          <w:szCs w:val="20"/>
          <w:lang w:val="en-US"/>
        </w:rPr>
        <w:t xml:space="preserve">McGraw-Hill </w:t>
      </w:r>
      <w:proofErr w:type="spellStart"/>
      <w:r w:rsidRPr="007E4A7D">
        <w:rPr>
          <w:rStyle w:val="Vurgu"/>
          <w:rFonts w:ascii="Times New Roman" w:hAnsi="Times New Roman" w:cs="Times New Roman"/>
          <w:sz w:val="20"/>
          <w:szCs w:val="20"/>
          <w:lang w:val="en-US"/>
        </w:rPr>
        <w:t>bilim</w:t>
      </w:r>
      <w:proofErr w:type="spellEnd"/>
      <w:r w:rsidRPr="007E4A7D">
        <w:rPr>
          <w:rStyle w:val="Vurgu"/>
          <w:rFonts w:ascii="Times New Roman" w:hAnsi="Times New Roman" w:cs="Times New Roman"/>
          <w:sz w:val="20"/>
          <w:szCs w:val="20"/>
          <w:lang w:val="en-US"/>
        </w:rPr>
        <w:t xml:space="preserve"> ve </w:t>
      </w:r>
      <w:proofErr w:type="spellStart"/>
      <w:r w:rsidRPr="007E4A7D">
        <w:rPr>
          <w:rStyle w:val="Vurgu"/>
          <w:rFonts w:ascii="Times New Roman" w:hAnsi="Times New Roman" w:cs="Times New Roman"/>
          <w:sz w:val="20"/>
          <w:szCs w:val="20"/>
          <w:lang w:val="en-US"/>
        </w:rPr>
        <w:t>teknoloji</w:t>
      </w:r>
      <w:proofErr w:type="spellEnd"/>
      <w:r w:rsidRPr="007E4A7D">
        <w:rPr>
          <w:rStyle w:val="Vurgu"/>
          <w:rFonts w:ascii="Times New Roman" w:hAnsi="Times New Roman" w:cs="Times New Roman"/>
          <w:sz w:val="20"/>
          <w:szCs w:val="20"/>
          <w:lang w:val="en-US"/>
        </w:rPr>
        <w:t xml:space="preserve"> </w:t>
      </w:r>
      <w:proofErr w:type="spellStart"/>
      <w:r w:rsidRPr="007E4A7D">
        <w:rPr>
          <w:rStyle w:val="Vurgu"/>
          <w:rFonts w:ascii="Times New Roman" w:hAnsi="Times New Roman" w:cs="Times New Roman"/>
          <w:sz w:val="20"/>
          <w:szCs w:val="20"/>
          <w:lang w:val="en-US"/>
        </w:rPr>
        <w:t>ansiklopedisi</w:t>
      </w:r>
      <w:proofErr w:type="spellEnd"/>
      <w:r w:rsidRPr="007E4A7D">
        <w:rPr>
          <w:rFonts w:ascii="Times New Roman" w:hAnsi="Times New Roman" w:cs="Times New Roman"/>
          <w:sz w:val="20"/>
          <w:szCs w:val="20"/>
          <w:lang w:val="en-US"/>
        </w:rPr>
        <w:t xml:space="preserve"> (9. bs., </w:t>
      </w:r>
      <w:proofErr w:type="spellStart"/>
      <w:r w:rsidRPr="007E4A7D">
        <w:rPr>
          <w:rFonts w:ascii="Times New Roman" w:hAnsi="Times New Roman" w:cs="Times New Roman"/>
          <w:sz w:val="20"/>
          <w:szCs w:val="20"/>
          <w:lang w:val="en-US"/>
        </w:rPr>
        <w:t>Cilt</w:t>
      </w:r>
      <w:proofErr w:type="spellEnd"/>
      <w:r w:rsidRPr="007E4A7D">
        <w:rPr>
          <w:rFonts w:ascii="Times New Roman" w:hAnsi="Times New Roman" w:cs="Times New Roman"/>
          <w:sz w:val="20"/>
          <w:szCs w:val="20"/>
          <w:lang w:val="en-US"/>
        </w:rPr>
        <w:t xml:space="preserve"> 3, ss. 618–621). McGraw-Hill. </w:t>
      </w:r>
      <w:proofErr w:type="spellStart"/>
      <w:r w:rsidRPr="007E4A7D">
        <w:rPr>
          <w:rFonts w:ascii="Times New Roman" w:hAnsi="Times New Roman" w:cs="Times New Roman"/>
          <w:sz w:val="20"/>
          <w:szCs w:val="20"/>
          <w:lang w:val="en-US"/>
        </w:rPr>
        <w:t>Erişim</w:t>
      </w:r>
      <w:proofErr w:type="spellEnd"/>
      <w:r w:rsidRPr="007E4A7D">
        <w:rPr>
          <w:rFonts w:ascii="Times New Roman" w:hAnsi="Times New Roman" w:cs="Times New Roman"/>
          <w:sz w:val="20"/>
          <w:szCs w:val="20"/>
          <w:lang w:val="en-US"/>
        </w:rPr>
        <w:t xml:space="preserve"> </w:t>
      </w:r>
      <w:proofErr w:type="spellStart"/>
      <w:r w:rsidRPr="007E4A7D">
        <w:rPr>
          <w:rFonts w:ascii="Times New Roman" w:hAnsi="Times New Roman" w:cs="Times New Roman"/>
          <w:sz w:val="20"/>
          <w:szCs w:val="20"/>
          <w:lang w:val="en-US"/>
        </w:rPr>
        <w:t>adresi</w:t>
      </w:r>
      <w:proofErr w:type="spellEnd"/>
      <w:r w:rsidRPr="007E4A7D">
        <w:rPr>
          <w:rFonts w:ascii="Times New Roman" w:hAnsi="Times New Roman" w:cs="Times New Roman"/>
          <w:sz w:val="20"/>
          <w:szCs w:val="20"/>
          <w:lang w:val="en-US"/>
        </w:rPr>
        <w:t xml:space="preserve"> </w:t>
      </w:r>
      <w:hyperlink r:id="rId14" w:tgtFrame="_new" w:history="1">
        <w:r w:rsidRPr="007E4A7D">
          <w:rPr>
            <w:rStyle w:val="Kpr"/>
            <w:rFonts w:ascii="Times New Roman" w:hAnsi="Times New Roman" w:cs="Times New Roman"/>
            <w:sz w:val="20"/>
            <w:szCs w:val="20"/>
            <w:lang w:val="en-US"/>
          </w:rPr>
          <w:t>https://www.accessscience.com</w:t>
        </w:r>
      </w:hyperlink>
    </w:p>
    <w:p w14:paraId="5509BEC0" w14:textId="77777777" w:rsidR="00564027" w:rsidRPr="007E4A7D" w:rsidRDefault="00564027" w:rsidP="00B24D0B">
      <w:pPr>
        <w:spacing w:before="120" w:after="120" w:line="240" w:lineRule="auto"/>
        <w:ind w:left="284" w:hanging="284"/>
        <w:rPr>
          <w:rFonts w:ascii="Times New Roman" w:eastAsia="Times New Roman" w:hAnsi="Times New Roman" w:cs="Times New Roman"/>
          <w:sz w:val="20"/>
          <w:szCs w:val="20"/>
          <w:lang w:val="en-US" w:eastAsia="tr-TR"/>
        </w:rPr>
      </w:pPr>
      <w:r w:rsidRPr="007E4A7D">
        <w:rPr>
          <w:rFonts w:ascii="Times New Roman" w:eastAsia="Times New Roman" w:hAnsi="Times New Roman" w:cs="Times New Roman"/>
          <w:sz w:val="20"/>
          <w:szCs w:val="20"/>
          <w:lang w:val="en-US" w:eastAsia="tr-TR"/>
        </w:rPr>
        <w:t xml:space="preserve">Penhall, J. (Writer), &amp; Fincher, D. (Director). (2017, October 13). Episode 2 (Season 1, Episode 2) [TV series episode]. In C. Chaffin, J. </w:t>
      </w:r>
      <w:proofErr w:type="spellStart"/>
      <w:r w:rsidRPr="007E4A7D">
        <w:rPr>
          <w:rFonts w:ascii="Times New Roman" w:eastAsia="Times New Roman" w:hAnsi="Times New Roman" w:cs="Times New Roman"/>
          <w:sz w:val="20"/>
          <w:szCs w:val="20"/>
          <w:lang w:val="en-US" w:eastAsia="tr-TR"/>
        </w:rPr>
        <w:t>Donen</w:t>
      </w:r>
      <w:proofErr w:type="spellEnd"/>
      <w:r w:rsidRPr="007E4A7D">
        <w:rPr>
          <w:rFonts w:ascii="Times New Roman" w:eastAsia="Times New Roman" w:hAnsi="Times New Roman" w:cs="Times New Roman"/>
          <w:sz w:val="20"/>
          <w:szCs w:val="20"/>
          <w:lang w:val="en-US" w:eastAsia="tr-TR"/>
        </w:rPr>
        <w:t xml:space="preserve">, J. Erwin, D. Fincher, B. </w:t>
      </w:r>
      <w:proofErr w:type="spellStart"/>
      <w:r w:rsidRPr="007E4A7D">
        <w:rPr>
          <w:rFonts w:ascii="Times New Roman" w:eastAsia="Times New Roman" w:hAnsi="Times New Roman" w:cs="Times New Roman"/>
          <w:sz w:val="20"/>
          <w:szCs w:val="20"/>
          <w:lang w:val="en-US" w:eastAsia="tr-TR"/>
        </w:rPr>
        <w:t>Kono</w:t>
      </w:r>
      <w:proofErr w:type="spellEnd"/>
      <w:r w:rsidRPr="007E4A7D">
        <w:rPr>
          <w:rFonts w:ascii="Times New Roman" w:eastAsia="Times New Roman" w:hAnsi="Times New Roman" w:cs="Times New Roman"/>
          <w:sz w:val="20"/>
          <w:szCs w:val="20"/>
          <w:lang w:val="en-US" w:eastAsia="tr-TR"/>
        </w:rPr>
        <w:t xml:space="preserve">, J. Penhall, &amp; C. Theron (Executive Producers), </w:t>
      </w:r>
      <w:r w:rsidRPr="007E4A7D">
        <w:rPr>
          <w:rFonts w:ascii="Times New Roman" w:eastAsia="Times New Roman" w:hAnsi="Times New Roman" w:cs="Times New Roman"/>
          <w:i/>
          <w:iCs/>
          <w:sz w:val="20"/>
          <w:szCs w:val="20"/>
          <w:lang w:val="en-US" w:eastAsia="tr-TR"/>
        </w:rPr>
        <w:t>Mindhunter</w:t>
      </w:r>
      <w:r w:rsidRPr="007E4A7D">
        <w:rPr>
          <w:rFonts w:ascii="Times New Roman" w:eastAsia="Times New Roman" w:hAnsi="Times New Roman" w:cs="Times New Roman"/>
          <w:sz w:val="20"/>
          <w:szCs w:val="20"/>
          <w:lang w:val="en-US" w:eastAsia="tr-TR"/>
        </w:rPr>
        <w:t>. Denver and Delilah Productions.</w:t>
      </w:r>
    </w:p>
    <w:p w14:paraId="71E7C20F" w14:textId="77777777" w:rsidR="00564027" w:rsidRPr="00075C30" w:rsidRDefault="00564027" w:rsidP="00B24D0B">
      <w:pPr>
        <w:spacing w:before="120" w:after="120" w:line="240" w:lineRule="auto"/>
        <w:ind w:left="284" w:hanging="284"/>
        <w:rPr>
          <w:rFonts w:ascii="Times New Roman" w:eastAsia="Times New Roman" w:hAnsi="Times New Roman" w:cs="Times New Roman"/>
          <w:sz w:val="20"/>
          <w:szCs w:val="20"/>
          <w:lang w:val="de-DE" w:eastAsia="tr-TR"/>
        </w:rPr>
      </w:pPr>
      <w:r w:rsidRPr="007E4A7D">
        <w:rPr>
          <w:rFonts w:ascii="Times New Roman" w:eastAsia="Times New Roman" w:hAnsi="Times New Roman" w:cs="Times New Roman"/>
          <w:sz w:val="20"/>
          <w:szCs w:val="20"/>
          <w:lang w:val="en-US" w:eastAsia="tr-TR"/>
        </w:rPr>
        <w:t>Penhall, J. (</w:t>
      </w:r>
      <w:proofErr w:type="spellStart"/>
      <w:r w:rsidRPr="007E4A7D">
        <w:rPr>
          <w:rFonts w:ascii="Times New Roman" w:eastAsia="Times New Roman" w:hAnsi="Times New Roman" w:cs="Times New Roman"/>
          <w:sz w:val="20"/>
          <w:szCs w:val="20"/>
          <w:lang w:val="en-US" w:eastAsia="tr-TR"/>
        </w:rPr>
        <w:t>Yazar</w:t>
      </w:r>
      <w:proofErr w:type="spellEnd"/>
      <w:r w:rsidRPr="007E4A7D">
        <w:rPr>
          <w:rFonts w:ascii="Times New Roman" w:eastAsia="Times New Roman" w:hAnsi="Times New Roman" w:cs="Times New Roman"/>
          <w:sz w:val="20"/>
          <w:szCs w:val="20"/>
          <w:lang w:val="en-US" w:eastAsia="tr-TR"/>
        </w:rPr>
        <w:t>), &amp; Fincher, D. (</w:t>
      </w:r>
      <w:proofErr w:type="spellStart"/>
      <w:r w:rsidRPr="007E4A7D">
        <w:rPr>
          <w:rFonts w:ascii="Times New Roman" w:eastAsia="Times New Roman" w:hAnsi="Times New Roman" w:cs="Times New Roman"/>
          <w:sz w:val="20"/>
          <w:szCs w:val="20"/>
          <w:lang w:val="en-US" w:eastAsia="tr-TR"/>
        </w:rPr>
        <w:t>Yönetmen</w:t>
      </w:r>
      <w:proofErr w:type="spellEnd"/>
      <w:r w:rsidRPr="007E4A7D">
        <w:rPr>
          <w:rFonts w:ascii="Times New Roman" w:eastAsia="Times New Roman" w:hAnsi="Times New Roman" w:cs="Times New Roman"/>
          <w:sz w:val="20"/>
          <w:szCs w:val="20"/>
          <w:lang w:val="en-US" w:eastAsia="tr-TR"/>
        </w:rPr>
        <w:t xml:space="preserve">). (2017, 13 </w:t>
      </w:r>
      <w:proofErr w:type="spellStart"/>
      <w:r w:rsidRPr="007E4A7D">
        <w:rPr>
          <w:rFonts w:ascii="Times New Roman" w:eastAsia="Times New Roman" w:hAnsi="Times New Roman" w:cs="Times New Roman"/>
          <w:sz w:val="20"/>
          <w:szCs w:val="20"/>
          <w:lang w:val="en-US" w:eastAsia="tr-TR"/>
        </w:rPr>
        <w:t>Ekim</w:t>
      </w:r>
      <w:proofErr w:type="spellEnd"/>
      <w:r w:rsidRPr="007E4A7D">
        <w:rPr>
          <w:rFonts w:ascii="Times New Roman" w:eastAsia="Times New Roman" w:hAnsi="Times New Roman" w:cs="Times New Roman"/>
          <w:sz w:val="20"/>
          <w:szCs w:val="20"/>
          <w:lang w:val="en-US" w:eastAsia="tr-TR"/>
        </w:rPr>
        <w:t>). Episode 2 (</w:t>
      </w:r>
      <w:proofErr w:type="spellStart"/>
      <w:r w:rsidRPr="007E4A7D">
        <w:rPr>
          <w:rFonts w:ascii="Times New Roman" w:eastAsia="Times New Roman" w:hAnsi="Times New Roman" w:cs="Times New Roman"/>
          <w:sz w:val="20"/>
          <w:szCs w:val="20"/>
          <w:lang w:val="en-US" w:eastAsia="tr-TR"/>
        </w:rPr>
        <w:t>Sezon</w:t>
      </w:r>
      <w:proofErr w:type="spellEnd"/>
      <w:r w:rsidRPr="007E4A7D">
        <w:rPr>
          <w:rFonts w:ascii="Times New Roman" w:eastAsia="Times New Roman" w:hAnsi="Times New Roman" w:cs="Times New Roman"/>
          <w:sz w:val="20"/>
          <w:szCs w:val="20"/>
          <w:lang w:val="en-US" w:eastAsia="tr-TR"/>
        </w:rPr>
        <w:t xml:space="preserve"> 1, </w:t>
      </w:r>
      <w:proofErr w:type="spellStart"/>
      <w:r w:rsidRPr="007E4A7D">
        <w:rPr>
          <w:rFonts w:ascii="Times New Roman" w:eastAsia="Times New Roman" w:hAnsi="Times New Roman" w:cs="Times New Roman"/>
          <w:sz w:val="20"/>
          <w:szCs w:val="20"/>
          <w:lang w:val="en-US" w:eastAsia="tr-TR"/>
        </w:rPr>
        <w:t>Bölüm</w:t>
      </w:r>
      <w:proofErr w:type="spellEnd"/>
      <w:r w:rsidRPr="007E4A7D">
        <w:rPr>
          <w:rFonts w:ascii="Times New Roman" w:eastAsia="Times New Roman" w:hAnsi="Times New Roman" w:cs="Times New Roman"/>
          <w:sz w:val="20"/>
          <w:szCs w:val="20"/>
          <w:lang w:val="en-US" w:eastAsia="tr-TR"/>
        </w:rPr>
        <w:t xml:space="preserve"> 2) [TV </w:t>
      </w:r>
      <w:proofErr w:type="spellStart"/>
      <w:r w:rsidRPr="007E4A7D">
        <w:rPr>
          <w:rFonts w:ascii="Times New Roman" w:eastAsia="Times New Roman" w:hAnsi="Times New Roman" w:cs="Times New Roman"/>
          <w:sz w:val="20"/>
          <w:szCs w:val="20"/>
          <w:lang w:val="en-US" w:eastAsia="tr-TR"/>
        </w:rPr>
        <w:t>dizisi</w:t>
      </w:r>
      <w:proofErr w:type="spellEnd"/>
      <w:r w:rsidRPr="007E4A7D">
        <w:rPr>
          <w:rFonts w:ascii="Times New Roman" w:eastAsia="Times New Roman" w:hAnsi="Times New Roman" w:cs="Times New Roman"/>
          <w:sz w:val="20"/>
          <w:szCs w:val="20"/>
          <w:lang w:val="en-US" w:eastAsia="tr-TR"/>
        </w:rPr>
        <w:t xml:space="preserve"> </w:t>
      </w:r>
      <w:proofErr w:type="spellStart"/>
      <w:r w:rsidRPr="007E4A7D">
        <w:rPr>
          <w:rFonts w:ascii="Times New Roman" w:eastAsia="Times New Roman" w:hAnsi="Times New Roman" w:cs="Times New Roman"/>
          <w:sz w:val="20"/>
          <w:szCs w:val="20"/>
          <w:lang w:val="en-US" w:eastAsia="tr-TR"/>
        </w:rPr>
        <w:t>bölümü</w:t>
      </w:r>
      <w:proofErr w:type="spellEnd"/>
      <w:r w:rsidRPr="007E4A7D">
        <w:rPr>
          <w:rFonts w:ascii="Times New Roman" w:eastAsia="Times New Roman" w:hAnsi="Times New Roman" w:cs="Times New Roman"/>
          <w:sz w:val="20"/>
          <w:szCs w:val="20"/>
          <w:lang w:val="en-US" w:eastAsia="tr-TR"/>
        </w:rPr>
        <w:t xml:space="preserve">]. </w:t>
      </w:r>
      <w:r w:rsidRPr="00075C30">
        <w:rPr>
          <w:rFonts w:ascii="Times New Roman" w:eastAsia="Times New Roman" w:hAnsi="Times New Roman" w:cs="Times New Roman"/>
          <w:sz w:val="20"/>
          <w:szCs w:val="20"/>
          <w:lang w:val="de-DE" w:eastAsia="tr-TR"/>
        </w:rPr>
        <w:t xml:space="preserve">In C. </w:t>
      </w:r>
      <w:proofErr w:type="spellStart"/>
      <w:r w:rsidRPr="00075C30">
        <w:rPr>
          <w:rFonts w:ascii="Times New Roman" w:eastAsia="Times New Roman" w:hAnsi="Times New Roman" w:cs="Times New Roman"/>
          <w:sz w:val="20"/>
          <w:szCs w:val="20"/>
          <w:lang w:val="de-DE" w:eastAsia="tr-TR"/>
        </w:rPr>
        <w:t>Chaffin</w:t>
      </w:r>
      <w:proofErr w:type="spellEnd"/>
      <w:r w:rsidRPr="00075C30">
        <w:rPr>
          <w:rFonts w:ascii="Times New Roman" w:eastAsia="Times New Roman" w:hAnsi="Times New Roman" w:cs="Times New Roman"/>
          <w:sz w:val="20"/>
          <w:szCs w:val="20"/>
          <w:lang w:val="de-DE" w:eastAsia="tr-TR"/>
        </w:rPr>
        <w:t xml:space="preserve">, J. </w:t>
      </w:r>
      <w:proofErr w:type="spellStart"/>
      <w:r w:rsidRPr="00075C30">
        <w:rPr>
          <w:rFonts w:ascii="Times New Roman" w:eastAsia="Times New Roman" w:hAnsi="Times New Roman" w:cs="Times New Roman"/>
          <w:sz w:val="20"/>
          <w:szCs w:val="20"/>
          <w:lang w:val="de-DE" w:eastAsia="tr-TR"/>
        </w:rPr>
        <w:t>Donen</w:t>
      </w:r>
      <w:proofErr w:type="spellEnd"/>
      <w:r w:rsidRPr="00075C30">
        <w:rPr>
          <w:rFonts w:ascii="Times New Roman" w:eastAsia="Times New Roman" w:hAnsi="Times New Roman" w:cs="Times New Roman"/>
          <w:sz w:val="20"/>
          <w:szCs w:val="20"/>
          <w:lang w:val="de-DE" w:eastAsia="tr-TR"/>
        </w:rPr>
        <w:t xml:space="preserve">, J. Erwin, D. </w:t>
      </w:r>
      <w:proofErr w:type="spellStart"/>
      <w:r w:rsidRPr="00075C30">
        <w:rPr>
          <w:rFonts w:ascii="Times New Roman" w:eastAsia="Times New Roman" w:hAnsi="Times New Roman" w:cs="Times New Roman"/>
          <w:sz w:val="20"/>
          <w:szCs w:val="20"/>
          <w:lang w:val="de-DE" w:eastAsia="tr-TR"/>
        </w:rPr>
        <w:t>Fincher</w:t>
      </w:r>
      <w:proofErr w:type="spellEnd"/>
      <w:r w:rsidRPr="00075C30">
        <w:rPr>
          <w:rFonts w:ascii="Times New Roman" w:eastAsia="Times New Roman" w:hAnsi="Times New Roman" w:cs="Times New Roman"/>
          <w:sz w:val="20"/>
          <w:szCs w:val="20"/>
          <w:lang w:val="de-DE" w:eastAsia="tr-TR"/>
        </w:rPr>
        <w:t xml:space="preserve">, B. Kono, J. </w:t>
      </w:r>
      <w:proofErr w:type="spellStart"/>
      <w:r w:rsidRPr="00075C30">
        <w:rPr>
          <w:rFonts w:ascii="Times New Roman" w:eastAsia="Times New Roman" w:hAnsi="Times New Roman" w:cs="Times New Roman"/>
          <w:sz w:val="20"/>
          <w:szCs w:val="20"/>
          <w:lang w:val="de-DE" w:eastAsia="tr-TR"/>
        </w:rPr>
        <w:t>Penhall</w:t>
      </w:r>
      <w:proofErr w:type="spellEnd"/>
      <w:r w:rsidRPr="00075C30">
        <w:rPr>
          <w:rFonts w:ascii="Times New Roman" w:eastAsia="Times New Roman" w:hAnsi="Times New Roman" w:cs="Times New Roman"/>
          <w:sz w:val="20"/>
          <w:szCs w:val="20"/>
          <w:lang w:val="de-DE" w:eastAsia="tr-TR"/>
        </w:rPr>
        <w:t>, &amp; C. Theron (</w:t>
      </w:r>
      <w:proofErr w:type="spellStart"/>
      <w:r w:rsidRPr="00075C30">
        <w:rPr>
          <w:rFonts w:ascii="Times New Roman" w:eastAsia="Times New Roman" w:hAnsi="Times New Roman" w:cs="Times New Roman"/>
          <w:sz w:val="20"/>
          <w:szCs w:val="20"/>
          <w:lang w:val="de-DE" w:eastAsia="tr-TR"/>
        </w:rPr>
        <w:t>Yürütücü</w:t>
      </w:r>
      <w:proofErr w:type="spellEnd"/>
      <w:r w:rsidRPr="00075C30">
        <w:rPr>
          <w:rFonts w:ascii="Times New Roman" w:eastAsia="Times New Roman" w:hAnsi="Times New Roman" w:cs="Times New Roman"/>
          <w:sz w:val="20"/>
          <w:szCs w:val="20"/>
          <w:lang w:val="de-DE" w:eastAsia="tr-TR"/>
        </w:rPr>
        <w:t xml:space="preserve"> </w:t>
      </w:r>
      <w:proofErr w:type="spellStart"/>
      <w:r w:rsidRPr="00075C30">
        <w:rPr>
          <w:rFonts w:ascii="Times New Roman" w:eastAsia="Times New Roman" w:hAnsi="Times New Roman" w:cs="Times New Roman"/>
          <w:sz w:val="20"/>
          <w:szCs w:val="20"/>
          <w:lang w:val="de-DE" w:eastAsia="tr-TR"/>
        </w:rPr>
        <w:t>Yapımcılar</w:t>
      </w:r>
      <w:proofErr w:type="spellEnd"/>
      <w:r w:rsidRPr="00075C30">
        <w:rPr>
          <w:rFonts w:ascii="Times New Roman" w:eastAsia="Times New Roman" w:hAnsi="Times New Roman" w:cs="Times New Roman"/>
          <w:sz w:val="20"/>
          <w:szCs w:val="20"/>
          <w:lang w:val="de-DE" w:eastAsia="tr-TR"/>
        </w:rPr>
        <w:t xml:space="preserve">), </w:t>
      </w:r>
      <w:proofErr w:type="spellStart"/>
      <w:r w:rsidRPr="00075C30">
        <w:rPr>
          <w:rFonts w:ascii="Times New Roman" w:eastAsia="Times New Roman" w:hAnsi="Times New Roman" w:cs="Times New Roman"/>
          <w:i/>
          <w:iCs/>
          <w:sz w:val="20"/>
          <w:szCs w:val="20"/>
          <w:lang w:val="de-DE" w:eastAsia="tr-TR"/>
        </w:rPr>
        <w:t>Mindhunter</w:t>
      </w:r>
      <w:proofErr w:type="spellEnd"/>
      <w:r w:rsidRPr="00075C30">
        <w:rPr>
          <w:rFonts w:ascii="Times New Roman" w:eastAsia="Times New Roman" w:hAnsi="Times New Roman" w:cs="Times New Roman"/>
          <w:sz w:val="20"/>
          <w:szCs w:val="20"/>
          <w:lang w:val="de-DE" w:eastAsia="tr-TR"/>
        </w:rPr>
        <w:t xml:space="preserve">. Denver and Delilah </w:t>
      </w:r>
      <w:proofErr w:type="spellStart"/>
      <w:r w:rsidRPr="00075C30">
        <w:rPr>
          <w:rFonts w:ascii="Times New Roman" w:eastAsia="Times New Roman" w:hAnsi="Times New Roman" w:cs="Times New Roman"/>
          <w:sz w:val="20"/>
          <w:szCs w:val="20"/>
          <w:lang w:val="de-DE" w:eastAsia="tr-TR"/>
        </w:rPr>
        <w:t>Productions</w:t>
      </w:r>
      <w:proofErr w:type="spellEnd"/>
      <w:r w:rsidRPr="00075C30">
        <w:rPr>
          <w:rFonts w:ascii="Times New Roman" w:eastAsia="Times New Roman" w:hAnsi="Times New Roman" w:cs="Times New Roman"/>
          <w:sz w:val="20"/>
          <w:szCs w:val="20"/>
          <w:lang w:val="de-DE" w:eastAsia="tr-TR"/>
        </w:rPr>
        <w:t>.</w:t>
      </w:r>
    </w:p>
    <w:p w14:paraId="630CB262" w14:textId="77777777" w:rsidR="00564027" w:rsidRPr="00075C30" w:rsidRDefault="00564027" w:rsidP="00B24D0B">
      <w:pPr>
        <w:spacing w:before="120" w:after="120" w:line="240" w:lineRule="auto"/>
        <w:ind w:left="284" w:hanging="284"/>
        <w:rPr>
          <w:rFonts w:ascii="Times New Roman" w:hAnsi="Times New Roman" w:cs="Times New Roman"/>
          <w:sz w:val="20"/>
          <w:szCs w:val="20"/>
          <w:lang w:val="de-DE"/>
        </w:rPr>
      </w:pPr>
      <w:r w:rsidRPr="00075C30">
        <w:rPr>
          <w:rFonts w:ascii="Times New Roman" w:hAnsi="Times New Roman" w:cs="Times New Roman"/>
          <w:sz w:val="20"/>
          <w:szCs w:val="20"/>
          <w:lang w:val="de-DE"/>
        </w:rPr>
        <w:t xml:space="preserve">Piaget, J. (2001). </w:t>
      </w:r>
      <w:proofErr w:type="spellStart"/>
      <w:r w:rsidRPr="00075C30">
        <w:rPr>
          <w:rFonts w:ascii="Times New Roman" w:hAnsi="Times New Roman" w:cs="Times New Roman"/>
          <w:sz w:val="20"/>
          <w:szCs w:val="20"/>
          <w:lang w:val="de-DE"/>
        </w:rPr>
        <w:t>Çocukta</w:t>
      </w:r>
      <w:proofErr w:type="spellEnd"/>
      <w:r w:rsidRPr="00075C30">
        <w:rPr>
          <w:rFonts w:ascii="Times New Roman" w:hAnsi="Times New Roman" w:cs="Times New Roman"/>
          <w:sz w:val="20"/>
          <w:szCs w:val="20"/>
          <w:lang w:val="de-DE"/>
        </w:rPr>
        <w:t xml:space="preserve"> </w:t>
      </w:r>
      <w:proofErr w:type="spellStart"/>
      <w:r w:rsidRPr="00075C30">
        <w:rPr>
          <w:rFonts w:ascii="Times New Roman" w:hAnsi="Times New Roman" w:cs="Times New Roman"/>
          <w:sz w:val="20"/>
          <w:szCs w:val="20"/>
          <w:lang w:val="de-DE"/>
        </w:rPr>
        <w:t>zekânın</w:t>
      </w:r>
      <w:proofErr w:type="spellEnd"/>
      <w:r w:rsidRPr="00075C30">
        <w:rPr>
          <w:rFonts w:ascii="Times New Roman" w:hAnsi="Times New Roman" w:cs="Times New Roman"/>
          <w:sz w:val="20"/>
          <w:szCs w:val="20"/>
          <w:lang w:val="de-DE"/>
        </w:rPr>
        <w:t xml:space="preserve"> </w:t>
      </w:r>
      <w:proofErr w:type="spellStart"/>
      <w:r w:rsidRPr="00075C30">
        <w:rPr>
          <w:rFonts w:ascii="Times New Roman" w:hAnsi="Times New Roman" w:cs="Times New Roman"/>
          <w:sz w:val="20"/>
          <w:szCs w:val="20"/>
          <w:lang w:val="de-DE"/>
        </w:rPr>
        <w:t>oluşumu</w:t>
      </w:r>
      <w:proofErr w:type="spellEnd"/>
      <w:r w:rsidRPr="00075C30">
        <w:rPr>
          <w:rFonts w:ascii="Times New Roman" w:hAnsi="Times New Roman" w:cs="Times New Roman"/>
          <w:sz w:val="20"/>
          <w:szCs w:val="20"/>
          <w:lang w:val="de-DE"/>
        </w:rPr>
        <w:t xml:space="preserve">. D. </w:t>
      </w:r>
      <w:proofErr w:type="spellStart"/>
      <w:r w:rsidRPr="00075C30">
        <w:rPr>
          <w:rFonts w:ascii="Times New Roman" w:hAnsi="Times New Roman" w:cs="Times New Roman"/>
          <w:sz w:val="20"/>
          <w:szCs w:val="20"/>
          <w:lang w:val="de-DE"/>
        </w:rPr>
        <w:t>Elçin</w:t>
      </w:r>
      <w:proofErr w:type="spellEnd"/>
      <w:r w:rsidRPr="00075C30">
        <w:rPr>
          <w:rFonts w:ascii="Times New Roman" w:hAnsi="Times New Roman" w:cs="Times New Roman"/>
          <w:sz w:val="20"/>
          <w:szCs w:val="20"/>
          <w:lang w:val="de-DE"/>
        </w:rPr>
        <w:t xml:space="preserve"> (</w:t>
      </w:r>
      <w:proofErr w:type="spellStart"/>
      <w:r w:rsidRPr="00075C30">
        <w:rPr>
          <w:rFonts w:ascii="Times New Roman" w:hAnsi="Times New Roman" w:cs="Times New Roman"/>
          <w:sz w:val="20"/>
          <w:szCs w:val="20"/>
          <w:lang w:val="de-DE"/>
        </w:rPr>
        <w:t>Çev</w:t>
      </w:r>
      <w:proofErr w:type="spellEnd"/>
      <w:r w:rsidRPr="00075C30">
        <w:rPr>
          <w:rFonts w:ascii="Times New Roman" w:hAnsi="Times New Roman" w:cs="Times New Roman"/>
          <w:sz w:val="20"/>
          <w:szCs w:val="20"/>
          <w:lang w:val="de-DE"/>
        </w:rPr>
        <w:t xml:space="preserve">.), B. Onur (Ed.), </w:t>
      </w:r>
      <w:r w:rsidRPr="00075C30">
        <w:rPr>
          <w:rStyle w:val="Vurgu"/>
          <w:rFonts w:ascii="Times New Roman" w:hAnsi="Times New Roman" w:cs="Times New Roman"/>
          <w:sz w:val="20"/>
          <w:szCs w:val="20"/>
          <w:lang w:val="de-DE"/>
        </w:rPr>
        <w:t xml:space="preserve">Piaget ve </w:t>
      </w:r>
      <w:proofErr w:type="spellStart"/>
      <w:r w:rsidRPr="00075C30">
        <w:rPr>
          <w:rStyle w:val="Vurgu"/>
          <w:rFonts w:ascii="Times New Roman" w:hAnsi="Times New Roman" w:cs="Times New Roman"/>
          <w:sz w:val="20"/>
          <w:szCs w:val="20"/>
          <w:lang w:val="de-DE"/>
        </w:rPr>
        <w:t>eğitim</w:t>
      </w:r>
      <w:proofErr w:type="spellEnd"/>
      <w:r w:rsidRPr="00075C30">
        <w:rPr>
          <w:rFonts w:ascii="Times New Roman" w:hAnsi="Times New Roman" w:cs="Times New Roman"/>
          <w:sz w:val="20"/>
          <w:szCs w:val="20"/>
          <w:lang w:val="de-DE"/>
        </w:rPr>
        <w:t xml:space="preserve"> (s. 45–70). </w:t>
      </w:r>
      <w:proofErr w:type="spellStart"/>
      <w:r w:rsidRPr="00075C30">
        <w:rPr>
          <w:rFonts w:ascii="Times New Roman" w:hAnsi="Times New Roman" w:cs="Times New Roman"/>
          <w:sz w:val="20"/>
          <w:szCs w:val="20"/>
          <w:lang w:val="de-DE"/>
        </w:rPr>
        <w:t>İmge</w:t>
      </w:r>
      <w:proofErr w:type="spellEnd"/>
      <w:r w:rsidRPr="00075C30">
        <w:rPr>
          <w:rFonts w:ascii="Times New Roman" w:hAnsi="Times New Roman" w:cs="Times New Roman"/>
          <w:sz w:val="20"/>
          <w:szCs w:val="20"/>
          <w:lang w:val="de-DE"/>
        </w:rPr>
        <w:t xml:space="preserve"> </w:t>
      </w:r>
      <w:proofErr w:type="spellStart"/>
      <w:r w:rsidRPr="00075C30">
        <w:rPr>
          <w:rFonts w:ascii="Times New Roman" w:hAnsi="Times New Roman" w:cs="Times New Roman"/>
          <w:sz w:val="20"/>
          <w:szCs w:val="20"/>
          <w:lang w:val="de-DE"/>
        </w:rPr>
        <w:t>Kitabevi</w:t>
      </w:r>
      <w:proofErr w:type="spellEnd"/>
      <w:r w:rsidRPr="00075C30">
        <w:rPr>
          <w:rFonts w:ascii="Times New Roman" w:hAnsi="Times New Roman" w:cs="Times New Roman"/>
          <w:sz w:val="20"/>
          <w:szCs w:val="20"/>
          <w:lang w:val="de-DE"/>
        </w:rPr>
        <w:t>. (</w:t>
      </w:r>
      <w:proofErr w:type="spellStart"/>
      <w:r w:rsidRPr="00075C30">
        <w:rPr>
          <w:rFonts w:ascii="Times New Roman" w:hAnsi="Times New Roman" w:cs="Times New Roman"/>
          <w:sz w:val="20"/>
          <w:szCs w:val="20"/>
          <w:lang w:val="de-DE"/>
        </w:rPr>
        <w:t>Orijinal</w:t>
      </w:r>
      <w:proofErr w:type="spellEnd"/>
      <w:r w:rsidRPr="00075C30">
        <w:rPr>
          <w:rFonts w:ascii="Times New Roman" w:hAnsi="Times New Roman" w:cs="Times New Roman"/>
          <w:sz w:val="20"/>
          <w:szCs w:val="20"/>
          <w:lang w:val="de-DE"/>
        </w:rPr>
        <w:t xml:space="preserve"> </w:t>
      </w:r>
      <w:proofErr w:type="spellStart"/>
      <w:r w:rsidRPr="00075C30">
        <w:rPr>
          <w:rFonts w:ascii="Times New Roman" w:hAnsi="Times New Roman" w:cs="Times New Roman"/>
          <w:sz w:val="20"/>
          <w:szCs w:val="20"/>
          <w:lang w:val="de-DE"/>
        </w:rPr>
        <w:t>eser</w:t>
      </w:r>
      <w:proofErr w:type="spellEnd"/>
      <w:r w:rsidRPr="00075C30">
        <w:rPr>
          <w:rFonts w:ascii="Times New Roman" w:hAnsi="Times New Roman" w:cs="Times New Roman"/>
          <w:sz w:val="20"/>
          <w:szCs w:val="20"/>
          <w:lang w:val="de-DE"/>
        </w:rPr>
        <w:t xml:space="preserve"> 1970 </w:t>
      </w:r>
      <w:proofErr w:type="spellStart"/>
      <w:r w:rsidRPr="00075C30">
        <w:rPr>
          <w:rFonts w:ascii="Times New Roman" w:hAnsi="Times New Roman" w:cs="Times New Roman"/>
          <w:sz w:val="20"/>
          <w:szCs w:val="20"/>
          <w:lang w:val="de-DE"/>
        </w:rPr>
        <w:t>yılında</w:t>
      </w:r>
      <w:proofErr w:type="spellEnd"/>
      <w:r w:rsidRPr="00075C30">
        <w:rPr>
          <w:rFonts w:ascii="Times New Roman" w:hAnsi="Times New Roman" w:cs="Times New Roman"/>
          <w:sz w:val="20"/>
          <w:szCs w:val="20"/>
          <w:lang w:val="de-DE"/>
        </w:rPr>
        <w:t xml:space="preserve"> </w:t>
      </w:r>
      <w:proofErr w:type="spellStart"/>
      <w:r w:rsidRPr="00075C30">
        <w:rPr>
          <w:rFonts w:ascii="Times New Roman" w:hAnsi="Times New Roman" w:cs="Times New Roman"/>
          <w:sz w:val="20"/>
          <w:szCs w:val="20"/>
          <w:lang w:val="de-DE"/>
        </w:rPr>
        <w:t>Fransızca</w:t>
      </w:r>
      <w:proofErr w:type="spellEnd"/>
      <w:r w:rsidRPr="00075C30">
        <w:rPr>
          <w:rFonts w:ascii="Times New Roman" w:hAnsi="Times New Roman" w:cs="Times New Roman"/>
          <w:sz w:val="20"/>
          <w:szCs w:val="20"/>
          <w:lang w:val="de-DE"/>
        </w:rPr>
        <w:t xml:space="preserve"> </w:t>
      </w:r>
      <w:proofErr w:type="spellStart"/>
      <w:r w:rsidRPr="00075C30">
        <w:rPr>
          <w:rFonts w:ascii="Times New Roman" w:hAnsi="Times New Roman" w:cs="Times New Roman"/>
          <w:sz w:val="20"/>
          <w:szCs w:val="20"/>
          <w:lang w:val="de-DE"/>
        </w:rPr>
        <w:t>yayımlanmıştır</w:t>
      </w:r>
      <w:proofErr w:type="spellEnd"/>
      <w:r w:rsidRPr="00075C30">
        <w:rPr>
          <w:rFonts w:ascii="Times New Roman" w:hAnsi="Times New Roman" w:cs="Times New Roman"/>
          <w:sz w:val="20"/>
          <w:szCs w:val="20"/>
          <w:lang w:val="de-DE"/>
        </w:rPr>
        <w:t>). [in Turkish]</w:t>
      </w:r>
    </w:p>
    <w:p w14:paraId="79243A08" w14:textId="77777777" w:rsidR="00564027" w:rsidRPr="007E4A7D" w:rsidRDefault="00564027" w:rsidP="00B24D0B">
      <w:pPr>
        <w:spacing w:before="120" w:after="120" w:line="240" w:lineRule="auto"/>
        <w:ind w:left="284" w:hanging="284"/>
        <w:rPr>
          <w:rFonts w:ascii="Times New Roman" w:hAnsi="Times New Roman" w:cs="Times New Roman"/>
          <w:sz w:val="20"/>
          <w:szCs w:val="20"/>
          <w:lang w:val="en-US"/>
        </w:rPr>
      </w:pPr>
      <w:r w:rsidRPr="00075C30">
        <w:rPr>
          <w:rFonts w:ascii="Times New Roman" w:hAnsi="Times New Roman" w:cs="Times New Roman"/>
          <w:sz w:val="20"/>
          <w:szCs w:val="20"/>
          <w:lang w:val="de-DE"/>
        </w:rPr>
        <w:t xml:space="preserve">Rosenberg, M. (2023, </w:t>
      </w:r>
      <w:proofErr w:type="spellStart"/>
      <w:r w:rsidRPr="00075C30">
        <w:rPr>
          <w:rFonts w:ascii="Times New Roman" w:hAnsi="Times New Roman" w:cs="Times New Roman"/>
          <w:sz w:val="20"/>
          <w:szCs w:val="20"/>
          <w:lang w:val="de-DE"/>
        </w:rPr>
        <w:t>July</w:t>
      </w:r>
      <w:proofErr w:type="spellEnd"/>
      <w:r w:rsidRPr="00075C30">
        <w:rPr>
          <w:rFonts w:ascii="Times New Roman" w:hAnsi="Times New Roman" w:cs="Times New Roman"/>
          <w:sz w:val="20"/>
          <w:szCs w:val="20"/>
          <w:lang w:val="de-DE"/>
        </w:rPr>
        <w:t xml:space="preserve"> 12). </w:t>
      </w:r>
      <w:r w:rsidRPr="007E4A7D">
        <w:rPr>
          <w:rFonts w:ascii="Times New Roman" w:hAnsi="Times New Roman" w:cs="Times New Roman"/>
          <w:sz w:val="20"/>
          <w:szCs w:val="20"/>
          <w:lang w:val="en-US"/>
        </w:rPr>
        <w:t xml:space="preserve">AI tools reshape the classroom and challenge traditional teaching. </w:t>
      </w:r>
      <w:r w:rsidRPr="007E4A7D">
        <w:rPr>
          <w:rStyle w:val="Vurgu"/>
          <w:rFonts w:ascii="Times New Roman" w:hAnsi="Times New Roman" w:cs="Times New Roman"/>
          <w:sz w:val="20"/>
          <w:szCs w:val="20"/>
          <w:lang w:val="en-US"/>
        </w:rPr>
        <w:t>The New York Times</w:t>
      </w:r>
      <w:r w:rsidRPr="007E4A7D">
        <w:rPr>
          <w:rFonts w:ascii="Times New Roman" w:hAnsi="Times New Roman" w:cs="Times New Roman"/>
          <w:sz w:val="20"/>
          <w:szCs w:val="20"/>
          <w:lang w:val="en-US"/>
        </w:rPr>
        <w:t xml:space="preserve">. </w:t>
      </w:r>
      <w:hyperlink r:id="rId15" w:tgtFrame="_new" w:history="1">
        <w:r w:rsidRPr="007E4A7D">
          <w:rPr>
            <w:rStyle w:val="Kpr"/>
            <w:rFonts w:ascii="Times New Roman" w:hAnsi="Times New Roman" w:cs="Times New Roman"/>
            <w:sz w:val="20"/>
            <w:szCs w:val="20"/>
            <w:lang w:val="en-US"/>
          </w:rPr>
          <w:t>https://www.nytimes.com/2023/07/12/technology/ai-classroom-education.html</w:t>
        </w:r>
      </w:hyperlink>
    </w:p>
    <w:p w14:paraId="7DD33C57" w14:textId="77777777" w:rsidR="00564027" w:rsidRPr="007E4A7D" w:rsidRDefault="00564027" w:rsidP="00B24D0B">
      <w:pPr>
        <w:spacing w:before="120" w:after="120" w:line="240" w:lineRule="auto"/>
        <w:ind w:left="284" w:hanging="284"/>
        <w:rPr>
          <w:rFonts w:ascii="Times New Roman" w:hAnsi="Times New Roman" w:cs="Times New Roman"/>
          <w:sz w:val="20"/>
          <w:szCs w:val="20"/>
          <w:lang w:val="en-US"/>
        </w:rPr>
      </w:pPr>
      <w:r w:rsidRPr="007E4A7D">
        <w:rPr>
          <w:rFonts w:ascii="Times New Roman" w:hAnsi="Times New Roman" w:cs="Times New Roman"/>
          <w:sz w:val="20"/>
          <w:szCs w:val="20"/>
          <w:lang w:val="en-US"/>
        </w:rPr>
        <w:t xml:space="preserve">Smith, J. A. (2021, September). The role of technology in enhancing student engagement. </w:t>
      </w:r>
      <w:r w:rsidRPr="007E4A7D">
        <w:rPr>
          <w:rStyle w:val="Vurgu"/>
          <w:rFonts w:ascii="Times New Roman" w:hAnsi="Times New Roman" w:cs="Times New Roman"/>
          <w:sz w:val="20"/>
          <w:szCs w:val="20"/>
          <w:lang w:val="en-US"/>
        </w:rPr>
        <w:t>Proceedings of the 10th International Conference on Educational Technology</w:t>
      </w:r>
      <w:r w:rsidRPr="007E4A7D">
        <w:rPr>
          <w:rFonts w:ascii="Times New Roman" w:hAnsi="Times New Roman" w:cs="Times New Roman"/>
          <w:sz w:val="20"/>
          <w:szCs w:val="20"/>
          <w:lang w:val="en-US"/>
        </w:rPr>
        <w:t>, University of Oxford, Oxford, UK.</w:t>
      </w:r>
    </w:p>
    <w:p w14:paraId="2BBEC420" w14:textId="77777777" w:rsidR="00564027" w:rsidRPr="007E4A7D" w:rsidRDefault="00564027" w:rsidP="00B24D0B">
      <w:pPr>
        <w:spacing w:before="120" w:after="120" w:line="240" w:lineRule="auto"/>
        <w:ind w:left="284" w:hanging="284"/>
        <w:rPr>
          <w:rFonts w:ascii="Times New Roman" w:eastAsia="Times New Roman" w:hAnsi="Times New Roman" w:cs="Times New Roman"/>
          <w:color w:val="000000" w:themeColor="text1"/>
          <w:sz w:val="20"/>
          <w:szCs w:val="20"/>
          <w:highlight w:val="yellow"/>
          <w:lang w:val="en-US"/>
        </w:rPr>
      </w:pPr>
      <w:proofErr w:type="spellStart"/>
      <w:r w:rsidRPr="007E4A7D">
        <w:rPr>
          <w:rFonts w:ascii="Times New Roman" w:eastAsia="Times New Roman" w:hAnsi="Times New Roman" w:cs="Times New Roman"/>
          <w:sz w:val="20"/>
          <w:szCs w:val="20"/>
          <w:lang w:val="en-US" w:eastAsia="tr-TR"/>
        </w:rPr>
        <w:t>Şahin</w:t>
      </w:r>
      <w:proofErr w:type="spellEnd"/>
      <w:r w:rsidRPr="007E4A7D">
        <w:rPr>
          <w:rFonts w:ascii="Times New Roman" w:eastAsia="Times New Roman" w:hAnsi="Times New Roman" w:cs="Times New Roman"/>
          <w:sz w:val="20"/>
          <w:szCs w:val="20"/>
          <w:lang w:val="en-US" w:eastAsia="tr-TR"/>
        </w:rPr>
        <w:t xml:space="preserve">, M. (2021, </w:t>
      </w:r>
      <w:proofErr w:type="spellStart"/>
      <w:r w:rsidRPr="007E4A7D">
        <w:rPr>
          <w:rFonts w:ascii="Times New Roman" w:eastAsia="Times New Roman" w:hAnsi="Times New Roman" w:cs="Times New Roman"/>
          <w:sz w:val="20"/>
          <w:szCs w:val="20"/>
          <w:lang w:val="en-US" w:eastAsia="tr-TR"/>
        </w:rPr>
        <w:t>Eylül</w:t>
      </w:r>
      <w:proofErr w:type="spellEnd"/>
      <w:r w:rsidRPr="007E4A7D">
        <w:rPr>
          <w:rFonts w:ascii="Times New Roman" w:eastAsia="Times New Roman" w:hAnsi="Times New Roman" w:cs="Times New Roman"/>
          <w:sz w:val="20"/>
          <w:szCs w:val="20"/>
          <w:lang w:val="en-US" w:eastAsia="tr-TR"/>
        </w:rPr>
        <w:t xml:space="preserve">). </w:t>
      </w:r>
      <w:proofErr w:type="spellStart"/>
      <w:r w:rsidRPr="007E4A7D">
        <w:rPr>
          <w:rFonts w:ascii="Times New Roman" w:eastAsia="Times New Roman" w:hAnsi="Times New Roman" w:cs="Times New Roman"/>
          <w:sz w:val="20"/>
          <w:szCs w:val="20"/>
          <w:lang w:val="en-US" w:eastAsia="tr-TR"/>
        </w:rPr>
        <w:t>Uzaktan</w:t>
      </w:r>
      <w:proofErr w:type="spellEnd"/>
      <w:r w:rsidRPr="007E4A7D">
        <w:rPr>
          <w:rFonts w:ascii="Times New Roman" w:eastAsia="Times New Roman" w:hAnsi="Times New Roman" w:cs="Times New Roman"/>
          <w:sz w:val="20"/>
          <w:szCs w:val="20"/>
          <w:lang w:val="en-US" w:eastAsia="tr-TR"/>
        </w:rPr>
        <w:t xml:space="preserve"> </w:t>
      </w:r>
      <w:proofErr w:type="spellStart"/>
      <w:r w:rsidRPr="007E4A7D">
        <w:rPr>
          <w:rFonts w:ascii="Times New Roman" w:eastAsia="Times New Roman" w:hAnsi="Times New Roman" w:cs="Times New Roman"/>
          <w:sz w:val="20"/>
          <w:szCs w:val="20"/>
          <w:lang w:val="en-US" w:eastAsia="tr-TR"/>
        </w:rPr>
        <w:t>eğitimde</w:t>
      </w:r>
      <w:proofErr w:type="spellEnd"/>
      <w:r w:rsidRPr="007E4A7D">
        <w:rPr>
          <w:rFonts w:ascii="Times New Roman" w:eastAsia="Times New Roman" w:hAnsi="Times New Roman" w:cs="Times New Roman"/>
          <w:sz w:val="20"/>
          <w:szCs w:val="20"/>
          <w:lang w:val="en-US" w:eastAsia="tr-TR"/>
        </w:rPr>
        <w:t xml:space="preserve"> </w:t>
      </w:r>
      <w:proofErr w:type="spellStart"/>
      <w:r w:rsidRPr="007E4A7D">
        <w:rPr>
          <w:rFonts w:ascii="Times New Roman" w:eastAsia="Times New Roman" w:hAnsi="Times New Roman" w:cs="Times New Roman"/>
          <w:sz w:val="20"/>
          <w:szCs w:val="20"/>
          <w:lang w:val="en-US" w:eastAsia="tr-TR"/>
        </w:rPr>
        <w:t>öğretmen</w:t>
      </w:r>
      <w:proofErr w:type="spellEnd"/>
      <w:r w:rsidRPr="007E4A7D">
        <w:rPr>
          <w:rFonts w:ascii="Times New Roman" w:eastAsia="Times New Roman" w:hAnsi="Times New Roman" w:cs="Times New Roman"/>
          <w:sz w:val="20"/>
          <w:szCs w:val="20"/>
          <w:lang w:val="en-US" w:eastAsia="tr-TR"/>
        </w:rPr>
        <w:t xml:space="preserve"> </w:t>
      </w:r>
      <w:proofErr w:type="spellStart"/>
      <w:r w:rsidRPr="007E4A7D">
        <w:rPr>
          <w:rFonts w:ascii="Times New Roman" w:eastAsia="Times New Roman" w:hAnsi="Times New Roman" w:cs="Times New Roman"/>
          <w:sz w:val="20"/>
          <w:szCs w:val="20"/>
          <w:lang w:val="en-US" w:eastAsia="tr-TR"/>
        </w:rPr>
        <w:t>motivasyonunun</w:t>
      </w:r>
      <w:proofErr w:type="spellEnd"/>
      <w:r w:rsidRPr="007E4A7D">
        <w:rPr>
          <w:rFonts w:ascii="Times New Roman" w:eastAsia="Times New Roman" w:hAnsi="Times New Roman" w:cs="Times New Roman"/>
          <w:sz w:val="20"/>
          <w:szCs w:val="20"/>
          <w:lang w:val="en-US" w:eastAsia="tr-TR"/>
        </w:rPr>
        <w:t xml:space="preserve"> </w:t>
      </w:r>
      <w:proofErr w:type="spellStart"/>
      <w:r w:rsidRPr="007E4A7D">
        <w:rPr>
          <w:rFonts w:ascii="Times New Roman" w:eastAsia="Times New Roman" w:hAnsi="Times New Roman" w:cs="Times New Roman"/>
          <w:sz w:val="20"/>
          <w:szCs w:val="20"/>
          <w:lang w:val="en-US" w:eastAsia="tr-TR"/>
        </w:rPr>
        <w:t>rolü</w:t>
      </w:r>
      <w:proofErr w:type="spellEnd"/>
      <w:r w:rsidRPr="007E4A7D">
        <w:rPr>
          <w:rFonts w:ascii="Times New Roman" w:eastAsia="Times New Roman" w:hAnsi="Times New Roman" w:cs="Times New Roman"/>
          <w:sz w:val="20"/>
          <w:szCs w:val="20"/>
          <w:lang w:val="en-US" w:eastAsia="tr-TR"/>
        </w:rPr>
        <w:t xml:space="preserve">. </w:t>
      </w:r>
      <w:r w:rsidRPr="007E4A7D">
        <w:rPr>
          <w:rFonts w:ascii="Times New Roman" w:eastAsia="Times New Roman" w:hAnsi="Times New Roman" w:cs="Times New Roman"/>
          <w:i/>
          <w:iCs/>
          <w:sz w:val="20"/>
          <w:szCs w:val="20"/>
          <w:lang w:val="en-US" w:eastAsia="tr-TR"/>
        </w:rPr>
        <w:t xml:space="preserve">15. </w:t>
      </w:r>
      <w:proofErr w:type="spellStart"/>
      <w:r w:rsidRPr="007E4A7D">
        <w:rPr>
          <w:rFonts w:ascii="Times New Roman" w:eastAsia="Times New Roman" w:hAnsi="Times New Roman" w:cs="Times New Roman"/>
          <w:i/>
          <w:iCs/>
          <w:sz w:val="20"/>
          <w:szCs w:val="20"/>
          <w:lang w:val="en-US" w:eastAsia="tr-TR"/>
        </w:rPr>
        <w:t>Ulusal</w:t>
      </w:r>
      <w:proofErr w:type="spellEnd"/>
      <w:r w:rsidRPr="007E4A7D">
        <w:rPr>
          <w:rFonts w:ascii="Times New Roman" w:eastAsia="Times New Roman" w:hAnsi="Times New Roman" w:cs="Times New Roman"/>
          <w:i/>
          <w:iCs/>
          <w:sz w:val="20"/>
          <w:szCs w:val="20"/>
          <w:lang w:val="en-US" w:eastAsia="tr-TR"/>
        </w:rPr>
        <w:t xml:space="preserve"> </w:t>
      </w:r>
      <w:proofErr w:type="spellStart"/>
      <w:r w:rsidRPr="007E4A7D">
        <w:rPr>
          <w:rFonts w:ascii="Times New Roman" w:eastAsia="Times New Roman" w:hAnsi="Times New Roman" w:cs="Times New Roman"/>
          <w:i/>
          <w:iCs/>
          <w:sz w:val="20"/>
          <w:szCs w:val="20"/>
          <w:lang w:val="en-US" w:eastAsia="tr-TR"/>
        </w:rPr>
        <w:t>Eğitim</w:t>
      </w:r>
      <w:proofErr w:type="spellEnd"/>
      <w:r w:rsidRPr="007E4A7D">
        <w:rPr>
          <w:rFonts w:ascii="Times New Roman" w:eastAsia="Times New Roman" w:hAnsi="Times New Roman" w:cs="Times New Roman"/>
          <w:i/>
          <w:iCs/>
          <w:sz w:val="20"/>
          <w:szCs w:val="20"/>
          <w:lang w:val="en-US" w:eastAsia="tr-TR"/>
        </w:rPr>
        <w:t xml:space="preserve"> </w:t>
      </w:r>
      <w:proofErr w:type="spellStart"/>
      <w:r w:rsidRPr="007E4A7D">
        <w:rPr>
          <w:rFonts w:ascii="Times New Roman" w:eastAsia="Times New Roman" w:hAnsi="Times New Roman" w:cs="Times New Roman"/>
          <w:i/>
          <w:iCs/>
          <w:sz w:val="20"/>
          <w:szCs w:val="20"/>
          <w:lang w:val="en-US" w:eastAsia="tr-TR"/>
        </w:rPr>
        <w:t>Bilimleri</w:t>
      </w:r>
      <w:proofErr w:type="spellEnd"/>
      <w:r w:rsidRPr="007E4A7D">
        <w:rPr>
          <w:rFonts w:ascii="Times New Roman" w:eastAsia="Times New Roman" w:hAnsi="Times New Roman" w:cs="Times New Roman"/>
          <w:i/>
          <w:iCs/>
          <w:sz w:val="20"/>
          <w:szCs w:val="20"/>
          <w:lang w:val="en-US" w:eastAsia="tr-TR"/>
        </w:rPr>
        <w:t xml:space="preserve"> </w:t>
      </w:r>
      <w:proofErr w:type="spellStart"/>
      <w:r w:rsidRPr="007E4A7D">
        <w:rPr>
          <w:rFonts w:ascii="Times New Roman" w:eastAsia="Times New Roman" w:hAnsi="Times New Roman" w:cs="Times New Roman"/>
          <w:i/>
          <w:iCs/>
          <w:sz w:val="20"/>
          <w:szCs w:val="20"/>
          <w:lang w:val="en-US" w:eastAsia="tr-TR"/>
        </w:rPr>
        <w:t>Kongresi</w:t>
      </w:r>
      <w:proofErr w:type="spellEnd"/>
      <w:r w:rsidRPr="007E4A7D">
        <w:rPr>
          <w:rFonts w:ascii="Times New Roman" w:eastAsia="Times New Roman" w:hAnsi="Times New Roman" w:cs="Times New Roman"/>
          <w:sz w:val="20"/>
          <w:szCs w:val="20"/>
          <w:lang w:val="en-US" w:eastAsia="tr-TR"/>
        </w:rPr>
        <w:t xml:space="preserve">, Anadolu </w:t>
      </w:r>
      <w:proofErr w:type="spellStart"/>
      <w:r w:rsidRPr="007E4A7D">
        <w:rPr>
          <w:rFonts w:ascii="Times New Roman" w:eastAsia="Times New Roman" w:hAnsi="Times New Roman" w:cs="Times New Roman"/>
          <w:sz w:val="20"/>
          <w:szCs w:val="20"/>
          <w:lang w:val="en-US" w:eastAsia="tr-TR"/>
        </w:rPr>
        <w:t>Üniversitesi</w:t>
      </w:r>
      <w:proofErr w:type="spellEnd"/>
      <w:r w:rsidRPr="007E4A7D">
        <w:rPr>
          <w:rFonts w:ascii="Times New Roman" w:eastAsia="Times New Roman" w:hAnsi="Times New Roman" w:cs="Times New Roman"/>
          <w:sz w:val="20"/>
          <w:szCs w:val="20"/>
          <w:lang w:val="en-US" w:eastAsia="tr-TR"/>
        </w:rPr>
        <w:t xml:space="preserve">, </w:t>
      </w:r>
      <w:proofErr w:type="spellStart"/>
      <w:r w:rsidRPr="007E4A7D">
        <w:rPr>
          <w:rFonts w:ascii="Times New Roman" w:eastAsia="Times New Roman" w:hAnsi="Times New Roman" w:cs="Times New Roman"/>
          <w:sz w:val="20"/>
          <w:szCs w:val="20"/>
          <w:lang w:val="en-US" w:eastAsia="tr-TR"/>
        </w:rPr>
        <w:t>Eskişehir</w:t>
      </w:r>
      <w:proofErr w:type="spellEnd"/>
      <w:r w:rsidRPr="007E4A7D">
        <w:rPr>
          <w:rFonts w:ascii="Times New Roman" w:eastAsia="Times New Roman" w:hAnsi="Times New Roman" w:cs="Times New Roman"/>
          <w:sz w:val="20"/>
          <w:szCs w:val="20"/>
          <w:lang w:val="en-US" w:eastAsia="tr-TR"/>
        </w:rPr>
        <w:t>.</w:t>
      </w:r>
    </w:p>
    <w:p w14:paraId="5076D677" w14:textId="77777777" w:rsidR="00564027" w:rsidRPr="007E4A7D" w:rsidRDefault="00564027" w:rsidP="00B24D0B">
      <w:pPr>
        <w:spacing w:before="120" w:after="120" w:line="240" w:lineRule="auto"/>
        <w:ind w:left="284" w:hanging="284"/>
        <w:rPr>
          <w:rFonts w:ascii="Times New Roman" w:hAnsi="Times New Roman" w:cs="Times New Roman"/>
          <w:sz w:val="20"/>
          <w:szCs w:val="20"/>
          <w:lang w:val="en-US"/>
        </w:rPr>
      </w:pPr>
      <w:r w:rsidRPr="007E4A7D">
        <w:rPr>
          <w:rFonts w:ascii="Times New Roman" w:hAnsi="Times New Roman" w:cs="Times New Roman"/>
          <w:sz w:val="20"/>
          <w:szCs w:val="20"/>
          <w:lang w:val="en-US"/>
        </w:rPr>
        <w:t xml:space="preserve">Tatum, S. R. (2009). Spirituality and religion in hip hop literature and culture. In T. L. Stanley (Ed.), </w:t>
      </w:r>
      <w:r w:rsidRPr="007E4A7D">
        <w:rPr>
          <w:rStyle w:val="Vurgu"/>
          <w:rFonts w:ascii="Times New Roman" w:hAnsi="Times New Roman" w:cs="Times New Roman"/>
          <w:sz w:val="20"/>
          <w:szCs w:val="20"/>
          <w:lang w:val="en-US"/>
        </w:rPr>
        <w:t xml:space="preserve">Encyclopedia of </w:t>
      </w:r>
      <w:proofErr w:type="gramStart"/>
      <w:r w:rsidRPr="007E4A7D">
        <w:rPr>
          <w:rStyle w:val="Vurgu"/>
          <w:rFonts w:ascii="Times New Roman" w:hAnsi="Times New Roman" w:cs="Times New Roman"/>
          <w:sz w:val="20"/>
          <w:szCs w:val="20"/>
          <w:lang w:val="en-US"/>
        </w:rPr>
        <w:t>hip hop</w:t>
      </w:r>
      <w:proofErr w:type="gramEnd"/>
      <w:r w:rsidRPr="007E4A7D">
        <w:rPr>
          <w:rStyle w:val="Vurgu"/>
          <w:rFonts w:ascii="Times New Roman" w:hAnsi="Times New Roman" w:cs="Times New Roman"/>
          <w:sz w:val="20"/>
          <w:szCs w:val="20"/>
          <w:lang w:val="en-US"/>
        </w:rPr>
        <w:t xml:space="preserve"> literature</w:t>
      </w:r>
      <w:r w:rsidRPr="007E4A7D">
        <w:rPr>
          <w:rFonts w:ascii="Times New Roman" w:hAnsi="Times New Roman" w:cs="Times New Roman"/>
          <w:sz w:val="20"/>
          <w:szCs w:val="20"/>
          <w:lang w:val="en-US"/>
        </w:rPr>
        <w:t xml:space="preserve"> (pp. 250–252). Greenwood.</w:t>
      </w:r>
    </w:p>
    <w:p w14:paraId="7A0E8112" w14:textId="77777777" w:rsidR="00564027" w:rsidRPr="007E4A7D" w:rsidRDefault="00564027" w:rsidP="00B24D0B">
      <w:pPr>
        <w:spacing w:before="120" w:after="120" w:line="240" w:lineRule="auto"/>
        <w:ind w:left="284" w:hanging="284"/>
        <w:rPr>
          <w:rFonts w:ascii="Times New Roman" w:hAnsi="Times New Roman" w:cs="Times New Roman"/>
          <w:sz w:val="20"/>
          <w:szCs w:val="20"/>
          <w:lang w:val="en-US"/>
        </w:rPr>
      </w:pPr>
      <w:r w:rsidRPr="007E4A7D">
        <w:rPr>
          <w:rFonts w:ascii="Times New Roman" w:hAnsi="Times New Roman" w:cs="Times New Roman"/>
          <w:sz w:val="20"/>
          <w:szCs w:val="20"/>
          <w:lang w:val="en-US"/>
        </w:rPr>
        <w:lastRenderedPageBreak/>
        <w:t xml:space="preserve">TEDx Talks. (2018, March 15). </w:t>
      </w:r>
      <w:r w:rsidRPr="007E4A7D">
        <w:rPr>
          <w:rStyle w:val="Vurgu"/>
          <w:rFonts w:ascii="Times New Roman" w:hAnsi="Times New Roman" w:cs="Times New Roman"/>
          <w:sz w:val="20"/>
          <w:szCs w:val="20"/>
          <w:lang w:val="en-US"/>
        </w:rPr>
        <w:t xml:space="preserve">The power of vulnerability | </w:t>
      </w:r>
      <w:proofErr w:type="spellStart"/>
      <w:r w:rsidRPr="007E4A7D">
        <w:rPr>
          <w:rStyle w:val="Vurgu"/>
          <w:rFonts w:ascii="Times New Roman" w:hAnsi="Times New Roman" w:cs="Times New Roman"/>
          <w:sz w:val="20"/>
          <w:szCs w:val="20"/>
          <w:lang w:val="en-US"/>
        </w:rPr>
        <w:t>Brené</w:t>
      </w:r>
      <w:proofErr w:type="spellEnd"/>
      <w:r w:rsidRPr="007E4A7D">
        <w:rPr>
          <w:rStyle w:val="Vurgu"/>
          <w:rFonts w:ascii="Times New Roman" w:hAnsi="Times New Roman" w:cs="Times New Roman"/>
          <w:sz w:val="20"/>
          <w:szCs w:val="20"/>
          <w:lang w:val="en-US"/>
        </w:rPr>
        <w:t xml:space="preserve"> Brown</w:t>
      </w:r>
      <w:r w:rsidRPr="007E4A7D">
        <w:rPr>
          <w:rFonts w:ascii="Times New Roman" w:hAnsi="Times New Roman" w:cs="Times New Roman"/>
          <w:sz w:val="20"/>
          <w:szCs w:val="20"/>
          <w:lang w:val="en-US"/>
        </w:rPr>
        <w:t xml:space="preserve"> [Video]. YouTube. </w:t>
      </w:r>
      <w:hyperlink r:id="rId16" w:tgtFrame="_new" w:history="1">
        <w:r w:rsidRPr="007E4A7D">
          <w:rPr>
            <w:rStyle w:val="Kpr"/>
            <w:rFonts w:ascii="Times New Roman" w:hAnsi="Times New Roman" w:cs="Times New Roman"/>
            <w:sz w:val="20"/>
            <w:szCs w:val="20"/>
            <w:lang w:val="en-US"/>
          </w:rPr>
          <w:t>https://www.youtube.com/watch?v=iCvmsMzlF7o</w:t>
        </w:r>
      </w:hyperlink>
    </w:p>
    <w:p w14:paraId="197A9AAF" w14:textId="77777777" w:rsidR="00564027" w:rsidRPr="00075C30" w:rsidRDefault="00564027" w:rsidP="00FE50A0">
      <w:pPr>
        <w:spacing w:before="120" w:after="120" w:line="240" w:lineRule="auto"/>
        <w:rPr>
          <w:rFonts w:ascii="Times New Roman" w:hAnsi="Times New Roman" w:cs="Times New Roman"/>
          <w:sz w:val="20"/>
          <w:szCs w:val="20"/>
          <w:lang w:val="de-DE"/>
        </w:rPr>
      </w:pPr>
      <w:proofErr w:type="spellStart"/>
      <w:r w:rsidRPr="007E4A7D">
        <w:rPr>
          <w:rFonts w:ascii="Times New Roman" w:hAnsi="Times New Roman" w:cs="Times New Roman"/>
          <w:sz w:val="20"/>
          <w:szCs w:val="20"/>
          <w:lang w:val="en-US"/>
        </w:rPr>
        <w:t>Türk</w:t>
      </w:r>
      <w:proofErr w:type="spellEnd"/>
      <w:r w:rsidRPr="007E4A7D">
        <w:rPr>
          <w:rFonts w:ascii="Times New Roman" w:hAnsi="Times New Roman" w:cs="Times New Roman"/>
          <w:sz w:val="20"/>
          <w:szCs w:val="20"/>
          <w:lang w:val="en-US"/>
        </w:rPr>
        <w:t xml:space="preserve"> </w:t>
      </w:r>
      <w:proofErr w:type="spellStart"/>
      <w:r w:rsidRPr="007E4A7D">
        <w:rPr>
          <w:rFonts w:ascii="Times New Roman" w:hAnsi="Times New Roman" w:cs="Times New Roman"/>
          <w:sz w:val="20"/>
          <w:szCs w:val="20"/>
          <w:lang w:val="en-US"/>
        </w:rPr>
        <w:t>Dil</w:t>
      </w:r>
      <w:proofErr w:type="spellEnd"/>
      <w:r w:rsidRPr="007E4A7D">
        <w:rPr>
          <w:rFonts w:ascii="Times New Roman" w:hAnsi="Times New Roman" w:cs="Times New Roman"/>
          <w:sz w:val="20"/>
          <w:szCs w:val="20"/>
          <w:lang w:val="en-US"/>
        </w:rPr>
        <w:t xml:space="preserve"> </w:t>
      </w:r>
      <w:proofErr w:type="spellStart"/>
      <w:r w:rsidRPr="007E4A7D">
        <w:rPr>
          <w:rFonts w:ascii="Times New Roman" w:hAnsi="Times New Roman" w:cs="Times New Roman"/>
          <w:sz w:val="20"/>
          <w:szCs w:val="20"/>
          <w:lang w:val="en-US"/>
        </w:rPr>
        <w:t>Kurumu</w:t>
      </w:r>
      <w:proofErr w:type="spellEnd"/>
      <w:r w:rsidRPr="007E4A7D">
        <w:rPr>
          <w:rFonts w:ascii="Times New Roman" w:hAnsi="Times New Roman" w:cs="Times New Roman"/>
          <w:sz w:val="20"/>
          <w:szCs w:val="20"/>
          <w:lang w:val="en-US"/>
        </w:rPr>
        <w:t>. (</w:t>
      </w:r>
      <w:proofErr w:type="spellStart"/>
      <w:r w:rsidRPr="007E4A7D">
        <w:rPr>
          <w:rFonts w:ascii="Times New Roman" w:hAnsi="Times New Roman" w:cs="Times New Roman"/>
          <w:sz w:val="20"/>
          <w:szCs w:val="20"/>
          <w:lang w:val="en-US"/>
        </w:rPr>
        <w:t>t.y</w:t>
      </w:r>
      <w:proofErr w:type="spellEnd"/>
      <w:r w:rsidRPr="007E4A7D">
        <w:rPr>
          <w:rFonts w:ascii="Times New Roman" w:hAnsi="Times New Roman" w:cs="Times New Roman"/>
          <w:sz w:val="20"/>
          <w:szCs w:val="20"/>
          <w:lang w:val="en-US"/>
        </w:rPr>
        <w:t xml:space="preserve">.). </w:t>
      </w:r>
      <w:proofErr w:type="spellStart"/>
      <w:r w:rsidRPr="007E4A7D">
        <w:rPr>
          <w:rStyle w:val="Vurgu"/>
          <w:rFonts w:ascii="Times New Roman" w:hAnsi="Times New Roman" w:cs="Times New Roman"/>
          <w:sz w:val="20"/>
          <w:szCs w:val="20"/>
          <w:lang w:val="en-US"/>
        </w:rPr>
        <w:t>Tasarım</w:t>
      </w:r>
      <w:proofErr w:type="spellEnd"/>
      <w:r w:rsidRPr="007E4A7D">
        <w:rPr>
          <w:rFonts w:ascii="Times New Roman" w:hAnsi="Times New Roman" w:cs="Times New Roman"/>
          <w:sz w:val="20"/>
          <w:szCs w:val="20"/>
          <w:lang w:val="en-US"/>
        </w:rPr>
        <w:t xml:space="preserve">. </w:t>
      </w:r>
      <w:r w:rsidRPr="00075C30">
        <w:rPr>
          <w:rFonts w:ascii="Times New Roman" w:hAnsi="Times New Roman" w:cs="Times New Roman"/>
          <w:sz w:val="20"/>
          <w:szCs w:val="20"/>
          <w:lang w:val="de-DE"/>
        </w:rPr>
        <w:t xml:space="preserve">In </w:t>
      </w:r>
      <w:proofErr w:type="spellStart"/>
      <w:r w:rsidRPr="00075C30">
        <w:rPr>
          <w:rStyle w:val="Vurgu"/>
          <w:rFonts w:ascii="Times New Roman" w:hAnsi="Times New Roman" w:cs="Times New Roman"/>
          <w:sz w:val="20"/>
          <w:szCs w:val="20"/>
          <w:lang w:val="de-DE"/>
        </w:rPr>
        <w:t>Güncel</w:t>
      </w:r>
      <w:proofErr w:type="spellEnd"/>
      <w:r w:rsidRPr="00075C30">
        <w:rPr>
          <w:rStyle w:val="Vurgu"/>
          <w:rFonts w:ascii="Times New Roman" w:hAnsi="Times New Roman" w:cs="Times New Roman"/>
          <w:sz w:val="20"/>
          <w:szCs w:val="20"/>
          <w:lang w:val="de-DE"/>
        </w:rPr>
        <w:t xml:space="preserve"> </w:t>
      </w:r>
      <w:proofErr w:type="spellStart"/>
      <w:r w:rsidRPr="00075C30">
        <w:rPr>
          <w:rStyle w:val="Vurgu"/>
          <w:rFonts w:ascii="Times New Roman" w:hAnsi="Times New Roman" w:cs="Times New Roman"/>
          <w:sz w:val="20"/>
          <w:szCs w:val="20"/>
          <w:lang w:val="de-DE"/>
        </w:rPr>
        <w:t>Türkçe</w:t>
      </w:r>
      <w:proofErr w:type="spellEnd"/>
      <w:r w:rsidRPr="00075C30">
        <w:rPr>
          <w:rStyle w:val="Vurgu"/>
          <w:rFonts w:ascii="Times New Roman" w:hAnsi="Times New Roman" w:cs="Times New Roman"/>
          <w:sz w:val="20"/>
          <w:szCs w:val="20"/>
          <w:lang w:val="de-DE"/>
        </w:rPr>
        <w:t xml:space="preserve"> </w:t>
      </w:r>
      <w:proofErr w:type="spellStart"/>
      <w:r w:rsidRPr="00075C30">
        <w:rPr>
          <w:rStyle w:val="Vurgu"/>
          <w:rFonts w:ascii="Times New Roman" w:hAnsi="Times New Roman" w:cs="Times New Roman"/>
          <w:sz w:val="20"/>
          <w:szCs w:val="20"/>
          <w:lang w:val="de-DE"/>
        </w:rPr>
        <w:t>Sözlük</w:t>
      </w:r>
      <w:proofErr w:type="spellEnd"/>
      <w:r w:rsidRPr="00075C30">
        <w:rPr>
          <w:rFonts w:ascii="Times New Roman" w:hAnsi="Times New Roman" w:cs="Times New Roman"/>
          <w:sz w:val="20"/>
          <w:szCs w:val="20"/>
          <w:lang w:val="de-DE"/>
        </w:rPr>
        <w:t xml:space="preserve">. </w:t>
      </w:r>
      <w:proofErr w:type="spellStart"/>
      <w:r w:rsidRPr="00075C30">
        <w:rPr>
          <w:rFonts w:ascii="Times New Roman" w:hAnsi="Times New Roman" w:cs="Times New Roman"/>
          <w:sz w:val="20"/>
          <w:szCs w:val="20"/>
          <w:lang w:val="de-DE"/>
        </w:rPr>
        <w:t>Erişim</w:t>
      </w:r>
      <w:proofErr w:type="spellEnd"/>
      <w:r w:rsidRPr="00075C30">
        <w:rPr>
          <w:rFonts w:ascii="Times New Roman" w:hAnsi="Times New Roman" w:cs="Times New Roman"/>
          <w:sz w:val="20"/>
          <w:szCs w:val="20"/>
          <w:lang w:val="de-DE"/>
        </w:rPr>
        <w:t xml:space="preserve"> </w:t>
      </w:r>
      <w:proofErr w:type="spellStart"/>
      <w:r w:rsidRPr="00075C30">
        <w:rPr>
          <w:rFonts w:ascii="Times New Roman" w:hAnsi="Times New Roman" w:cs="Times New Roman"/>
          <w:sz w:val="20"/>
          <w:szCs w:val="20"/>
          <w:lang w:val="de-DE"/>
        </w:rPr>
        <w:t>adresi</w:t>
      </w:r>
      <w:proofErr w:type="spellEnd"/>
      <w:r w:rsidRPr="00075C30">
        <w:rPr>
          <w:rFonts w:ascii="Times New Roman" w:hAnsi="Times New Roman" w:cs="Times New Roman"/>
          <w:sz w:val="20"/>
          <w:szCs w:val="20"/>
          <w:lang w:val="de-DE"/>
        </w:rPr>
        <w:t xml:space="preserve"> </w:t>
      </w:r>
      <w:hyperlink r:id="rId17" w:tgtFrame="_new" w:history="1">
        <w:r w:rsidRPr="00075C30">
          <w:rPr>
            <w:rStyle w:val="Kpr"/>
            <w:rFonts w:ascii="Times New Roman" w:hAnsi="Times New Roman" w:cs="Times New Roman"/>
            <w:sz w:val="20"/>
            <w:szCs w:val="20"/>
            <w:lang w:val="de-DE"/>
          </w:rPr>
          <w:t>https://sozluk.gov.tr/?ara=tasarım</w:t>
        </w:r>
      </w:hyperlink>
    </w:p>
    <w:p w14:paraId="0F8CEAE4" w14:textId="77777777" w:rsidR="00564027" w:rsidRPr="00075C30" w:rsidRDefault="00564027" w:rsidP="00B24D0B">
      <w:pPr>
        <w:spacing w:before="120" w:after="120" w:line="240" w:lineRule="auto"/>
        <w:ind w:left="284" w:hanging="284"/>
        <w:rPr>
          <w:rFonts w:ascii="Times New Roman" w:hAnsi="Times New Roman" w:cs="Times New Roman"/>
          <w:sz w:val="20"/>
          <w:szCs w:val="20"/>
          <w:lang w:val="de-DE"/>
        </w:rPr>
      </w:pPr>
      <w:r w:rsidRPr="00075C30">
        <w:rPr>
          <w:rFonts w:ascii="Times New Roman" w:hAnsi="Times New Roman" w:cs="Times New Roman"/>
          <w:sz w:val="20"/>
          <w:szCs w:val="20"/>
          <w:lang w:val="de-DE"/>
        </w:rPr>
        <w:t xml:space="preserve">Türk </w:t>
      </w:r>
      <w:proofErr w:type="spellStart"/>
      <w:r w:rsidRPr="00075C30">
        <w:rPr>
          <w:rFonts w:ascii="Times New Roman" w:hAnsi="Times New Roman" w:cs="Times New Roman"/>
          <w:sz w:val="20"/>
          <w:szCs w:val="20"/>
          <w:lang w:val="de-DE"/>
        </w:rPr>
        <w:t>Eğitim</w:t>
      </w:r>
      <w:proofErr w:type="spellEnd"/>
      <w:r w:rsidRPr="00075C30">
        <w:rPr>
          <w:rFonts w:ascii="Times New Roman" w:hAnsi="Times New Roman" w:cs="Times New Roman"/>
          <w:sz w:val="20"/>
          <w:szCs w:val="20"/>
          <w:lang w:val="de-DE"/>
        </w:rPr>
        <w:t xml:space="preserve"> </w:t>
      </w:r>
      <w:proofErr w:type="spellStart"/>
      <w:r w:rsidRPr="00075C30">
        <w:rPr>
          <w:rFonts w:ascii="Times New Roman" w:hAnsi="Times New Roman" w:cs="Times New Roman"/>
          <w:sz w:val="20"/>
          <w:szCs w:val="20"/>
          <w:lang w:val="de-DE"/>
        </w:rPr>
        <w:t>Vakfı</w:t>
      </w:r>
      <w:proofErr w:type="spellEnd"/>
      <w:r w:rsidRPr="00075C30">
        <w:rPr>
          <w:rFonts w:ascii="Times New Roman" w:hAnsi="Times New Roman" w:cs="Times New Roman"/>
          <w:sz w:val="20"/>
          <w:szCs w:val="20"/>
          <w:lang w:val="de-DE"/>
        </w:rPr>
        <w:t xml:space="preserve">. (2020, </w:t>
      </w:r>
      <w:proofErr w:type="spellStart"/>
      <w:r w:rsidRPr="00075C30">
        <w:rPr>
          <w:rFonts w:ascii="Times New Roman" w:hAnsi="Times New Roman" w:cs="Times New Roman"/>
          <w:sz w:val="20"/>
          <w:szCs w:val="20"/>
          <w:lang w:val="de-DE"/>
        </w:rPr>
        <w:t>Haziran</w:t>
      </w:r>
      <w:proofErr w:type="spellEnd"/>
      <w:r w:rsidRPr="00075C30">
        <w:rPr>
          <w:rFonts w:ascii="Times New Roman" w:hAnsi="Times New Roman" w:cs="Times New Roman"/>
          <w:sz w:val="20"/>
          <w:szCs w:val="20"/>
          <w:lang w:val="de-DE"/>
        </w:rPr>
        <w:t xml:space="preserve"> 10). </w:t>
      </w:r>
      <w:proofErr w:type="spellStart"/>
      <w:r w:rsidRPr="00075C30">
        <w:rPr>
          <w:rStyle w:val="Vurgu"/>
          <w:rFonts w:ascii="Times New Roman" w:hAnsi="Times New Roman" w:cs="Times New Roman"/>
          <w:sz w:val="20"/>
          <w:szCs w:val="20"/>
          <w:lang w:val="de-DE"/>
        </w:rPr>
        <w:t>Eğitimde</w:t>
      </w:r>
      <w:proofErr w:type="spellEnd"/>
      <w:r w:rsidRPr="00075C30">
        <w:rPr>
          <w:rStyle w:val="Vurgu"/>
          <w:rFonts w:ascii="Times New Roman" w:hAnsi="Times New Roman" w:cs="Times New Roman"/>
          <w:sz w:val="20"/>
          <w:szCs w:val="20"/>
          <w:lang w:val="de-DE"/>
        </w:rPr>
        <w:t xml:space="preserve"> </w:t>
      </w:r>
      <w:proofErr w:type="spellStart"/>
      <w:r w:rsidRPr="00075C30">
        <w:rPr>
          <w:rStyle w:val="Vurgu"/>
          <w:rFonts w:ascii="Times New Roman" w:hAnsi="Times New Roman" w:cs="Times New Roman"/>
          <w:sz w:val="20"/>
          <w:szCs w:val="20"/>
          <w:lang w:val="de-DE"/>
        </w:rPr>
        <w:t>fırsat</w:t>
      </w:r>
      <w:proofErr w:type="spellEnd"/>
      <w:r w:rsidRPr="00075C30">
        <w:rPr>
          <w:rStyle w:val="Vurgu"/>
          <w:rFonts w:ascii="Times New Roman" w:hAnsi="Times New Roman" w:cs="Times New Roman"/>
          <w:sz w:val="20"/>
          <w:szCs w:val="20"/>
          <w:lang w:val="de-DE"/>
        </w:rPr>
        <w:t xml:space="preserve"> </w:t>
      </w:r>
      <w:proofErr w:type="spellStart"/>
      <w:r w:rsidRPr="00075C30">
        <w:rPr>
          <w:rStyle w:val="Vurgu"/>
          <w:rFonts w:ascii="Times New Roman" w:hAnsi="Times New Roman" w:cs="Times New Roman"/>
          <w:sz w:val="20"/>
          <w:szCs w:val="20"/>
          <w:lang w:val="de-DE"/>
        </w:rPr>
        <w:t>eşitliği</w:t>
      </w:r>
      <w:proofErr w:type="spellEnd"/>
      <w:r w:rsidRPr="00075C30">
        <w:rPr>
          <w:rFonts w:ascii="Times New Roman" w:hAnsi="Times New Roman" w:cs="Times New Roman"/>
          <w:sz w:val="20"/>
          <w:szCs w:val="20"/>
          <w:lang w:val="de-DE"/>
        </w:rPr>
        <w:t xml:space="preserve"> [Video]. YouTube. </w:t>
      </w:r>
      <w:hyperlink r:id="rId18" w:tgtFrame="_new" w:history="1">
        <w:r w:rsidRPr="00075C30">
          <w:rPr>
            <w:rStyle w:val="Kpr"/>
            <w:rFonts w:ascii="Times New Roman" w:hAnsi="Times New Roman" w:cs="Times New Roman"/>
            <w:sz w:val="20"/>
            <w:szCs w:val="20"/>
            <w:lang w:val="de-DE"/>
          </w:rPr>
          <w:t>https://www.youtube.com/watch?v=örnekvideo</w:t>
        </w:r>
      </w:hyperlink>
    </w:p>
    <w:p w14:paraId="2C1BF2F6" w14:textId="77777777" w:rsidR="00564027" w:rsidRPr="007E4A7D" w:rsidRDefault="00564027" w:rsidP="00B24D0B">
      <w:pPr>
        <w:spacing w:before="120" w:after="120" w:line="240" w:lineRule="auto"/>
        <w:ind w:left="284" w:hanging="284"/>
        <w:rPr>
          <w:rStyle w:val="relative"/>
          <w:rFonts w:ascii="Times New Roman" w:hAnsi="Times New Roman" w:cs="Times New Roman"/>
          <w:sz w:val="20"/>
          <w:szCs w:val="20"/>
          <w:lang w:val="en-US"/>
        </w:rPr>
      </w:pPr>
      <w:proofErr w:type="spellStart"/>
      <w:r w:rsidRPr="00075C30">
        <w:rPr>
          <w:rStyle w:val="relative"/>
          <w:rFonts w:ascii="Times New Roman" w:hAnsi="Times New Roman" w:cs="Times New Roman"/>
          <w:sz w:val="20"/>
          <w:szCs w:val="20"/>
          <w:lang w:val="de-DE"/>
        </w:rPr>
        <w:t>Türkiye</w:t>
      </w:r>
      <w:proofErr w:type="spellEnd"/>
      <w:r w:rsidRPr="00075C30">
        <w:rPr>
          <w:rStyle w:val="relative"/>
          <w:rFonts w:ascii="Times New Roman" w:hAnsi="Times New Roman" w:cs="Times New Roman"/>
          <w:sz w:val="20"/>
          <w:szCs w:val="20"/>
          <w:lang w:val="de-DE"/>
        </w:rPr>
        <w:t xml:space="preserve"> </w:t>
      </w:r>
      <w:proofErr w:type="spellStart"/>
      <w:r w:rsidRPr="00075C30">
        <w:rPr>
          <w:rStyle w:val="relative"/>
          <w:rFonts w:ascii="Times New Roman" w:hAnsi="Times New Roman" w:cs="Times New Roman"/>
          <w:sz w:val="20"/>
          <w:szCs w:val="20"/>
          <w:lang w:val="de-DE"/>
        </w:rPr>
        <w:t>İstatistik</w:t>
      </w:r>
      <w:proofErr w:type="spellEnd"/>
      <w:r w:rsidRPr="00075C30">
        <w:rPr>
          <w:rStyle w:val="relative"/>
          <w:rFonts w:ascii="Times New Roman" w:hAnsi="Times New Roman" w:cs="Times New Roman"/>
          <w:sz w:val="20"/>
          <w:szCs w:val="20"/>
          <w:lang w:val="de-DE"/>
        </w:rPr>
        <w:t xml:space="preserve"> </w:t>
      </w:r>
      <w:proofErr w:type="spellStart"/>
      <w:r w:rsidRPr="00075C30">
        <w:rPr>
          <w:rStyle w:val="relative"/>
          <w:rFonts w:ascii="Times New Roman" w:hAnsi="Times New Roman" w:cs="Times New Roman"/>
          <w:sz w:val="20"/>
          <w:szCs w:val="20"/>
          <w:lang w:val="de-DE"/>
        </w:rPr>
        <w:t>Kurumu</w:t>
      </w:r>
      <w:proofErr w:type="spellEnd"/>
      <w:r w:rsidRPr="00075C30">
        <w:rPr>
          <w:rStyle w:val="relative"/>
          <w:rFonts w:ascii="Times New Roman" w:hAnsi="Times New Roman" w:cs="Times New Roman"/>
          <w:sz w:val="20"/>
          <w:szCs w:val="20"/>
          <w:lang w:val="de-DE"/>
        </w:rPr>
        <w:t xml:space="preserve">. (2020). </w:t>
      </w:r>
      <w:proofErr w:type="spellStart"/>
      <w:r w:rsidRPr="00075C30">
        <w:rPr>
          <w:rStyle w:val="Vurgu"/>
          <w:rFonts w:ascii="Times New Roman" w:hAnsi="Times New Roman" w:cs="Times New Roman"/>
          <w:sz w:val="20"/>
          <w:szCs w:val="20"/>
          <w:lang w:val="de-DE"/>
        </w:rPr>
        <w:t>Türkiye'de</w:t>
      </w:r>
      <w:proofErr w:type="spellEnd"/>
      <w:r w:rsidRPr="00075C30">
        <w:rPr>
          <w:rStyle w:val="Vurgu"/>
          <w:rFonts w:ascii="Times New Roman" w:hAnsi="Times New Roman" w:cs="Times New Roman"/>
          <w:sz w:val="20"/>
          <w:szCs w:val="20"/>
          <w:lang w:val="de-DE"/>
        </w:rPr>
        <w:t xml:space="preserve"> </w:t>
      </w:r>
      <w:proofErr w:type="spellStart"/>
      <w:r w:rsidRPr="00075C30">
        <w:rPr>
          <w:rStyle w:val="Vurgu"/>
          <w:rFonts w:ascii="Times New Roman" w:hAnsi="Times New Roman" w:cs="Times New Roman"/>
          <w:sz w:val="20"/>
          <w:szCs w:val="20"/>
          <w:lang w:val="de-DE"/>
        </w:rPr>
        <w:t>hanehalkı</w:t>
      </w:r>
      <w:proofErr w:type="spellEnd"/>
      <w:r w:rsidRPr="00075C30">
        <w:rPr>
          <w:rStyle w:val="Vurgu"/>
          <w:rFonts w:ascii="Times New Roman" w:hAnsi="Times New Roman" w:cs="Times New Roman"/>
          <w:sz w:val="20"/>
          <w:szCs w:val="20"/>
          <w:lang w:val="de-DE"/>
        </w:rPr>
        <w:t xml:space="preserve"> </w:t>
      </w:r>
      <w:proofErr w:type="spellStart"/>
      <w:r w:rsidRPr="00075C30">
        <w:rPr>
          <w:rStyle w:val="Vurgu"/>
          <w:rFonts w:ascii="Times New Roman" w:hAnsi="Times New Roman" w:cs="Times New Roman"/>
          <w:sz w:val="20"/>
          <w:szCs w:val="20"/>
          <w:lang w:val="de-DE"/>
        </w:rPr>
        <w:t>tüketim</w:t>
      </w:r>
      <w:proofErr w:type="spellEnd"/>
      <w:r w:rsidRPr="00075C30">
        <w:rPr>
          <w:rStyle w:val="Vurgu"/>
          <w:rFonts w:ascii="Times New Roman" w:hAnsi="Times New Roman" w:cs="Times New Roman"/>
          <w:sz w:val="20"/>
          <w:szCs w:val="20"/>
          <w:lang w:val="de-DE"/>
        </w:rPr>
        <w:t xml:space="preserve"> </w:t>
      </w:r>
      <w:proofErr w:type="spellStart"/>
      <w:r w:rsidRPr="00075C30">
        <w:rPr>
          <w:rStyle w:val="Vurgu"/>
          <w:rFonts w:ascii="Times New Roman" w:hAnsi="Times New Roman" w:cs="Times New Roman"/>
          <w:sz w:val="20"/>
          <w:szCs w:val="20"/>
          <w:lang w:val="de-DE"/>
        </w:rPr>
        <w:t>harcamaları</w:t>
      </w:r>
      <w:proofErr w:type="spellEnd"/>
      <w:r w:rsidRPr="00075C30">
        <w:rPr>
          <w:rStyle w:val="Vurgu"/>
          <w:rFonts w:ascii="Times New Roman" w:hAnsi="Times New Roman" w:cs="Times New Roman"/>
          <w:sz w:val="20"/>
          <w:szCs w:val="20"/>
          <w:lang w:val="de-DE"/>
        </w:rPr>
        <w:t xml:space="preserve"> 2019</w:t>
      </w:r>
      <w:r w:rsidRPr="00075C30">
        <w:rPr>
          <w:rStyle w:val="relative"/>
          <w:rFonts w:ascii="Times New Roman" w:hAnsi="Times New Roman" w:cs="Times New Roman"/>
          <w:sz w:val="20"/>
          <w:szCs w:val="20"/>
          <w:lang w:val="de-DE"/>
        </w:rPr>
        <w:t xml:space="preserve"> (Yayın </w:t>
      </w:r>
      <w:proofErr w:type="spellStart"/>
      <w:r w:rsidRPr="00075C30">
        <w:rPr>
          <w:rStyle w:val="relative"/>
          <w:rFonts w:ascii="Times New Roman" w:hAnsi="Times New Roman" w:cs="Times New Roman"/>
          <w:sz w:val="20"/>
          <w:szCs w:val="20"/>
          <w:lang w:val="de-DE"/>
        </w:rPr>
        <w:t>No</w:t>
      </w:r>
      <w:proofErr w:type="spellEnd"/>
      <w:r w:rsidRPr="00075C30">
        <w:rPr>
          <w:rStyle w:val="relative"/>
          <w:rFonts w:ascii="Times New Roman" w:hAnsi="Times New Roman" w:cs="Times New Roman"/>
          <w:sz w:val="20"/>
          <w:szCs w:val="20"/>
          <w:lang w:val="de-DE"/>
        </w:rPr>
        <w:t xml:space="preserve">: 3000). </w:t>
      </w:r>
      <w:hyperlink r:id="rId19" w:tgtFrame="_new" w:history="1">
        <w:r w:rsidRPr="007E4A7D">
          <w:rPr>
            <w:rStyle w:val="Kpr"/>
            <w:rFonts w:ascii="Times New Roman" w:hAnsi="Times New Roman" w:cs="Times New Roman"/>
            <w:sz w:val="20"/>
            <w:szCs w:val="20"/>
            <w:lang w:val="en-US"/>
          </w:rPr>
          <w:t>https://www.tuik.gov.tr/PreHaberBultenleri.do?id=3000</w:t>
        </w:r>
      </w:hyperlink>
    </w:p>
    <w:p w14:paraId="4744A1CE" w14:textId="77777777" w:rsidR="00564027" w:rsidRPr="007E4A7D" w:rsidRDefault="00564027" w:rsidP="00B24D0B">
      <w:pPr>
        <w:spacing w:before="120" w:after="120" w:line="240" w:lineRule="auto"/>
        <w:ind w:left="284" w:hanging="284"/>
        <w:rPr>
          <w:rFonts w:ascii="Times New Roman" w:hAnsi="Times New Roman" w:cs="Times New Roman"/>
          <w:sz w:val="20"/>
          <w:szCs w:val="20"/>
          <w:lang w:val="en-US"/>
        </w:rPr>
      </w:pPr>
      <w:r w:rsidRPr="007E4A7D">
        <w:rPr>
          <w:rFonts w:ascii="Times New Roman" w:hAnsi="Times New Roman" w:cs="Times New Roman"/>
          <w:sz w:val="20"/>
          <w:szCs w:val="20"/>
          <w:lang w:val="en-US"/>
        </w:rPr>
        <w:t xml:space="preserve">U.S. Congress. (2010, March 23). </w:t>
      </w:r>
      <w:r w:rsidRPr="007E4A7D">
        <w:rPr>
          <w:rStyle w:val="Vurgu"/>
          <w:rFonts w:ascii="Times New Roman" w:hAnsi="Times New Roman" w:cs="Times New Roman"/>
          <w:sz w:val="20"/>
          <w:szCs w:val="20"/>
          <w:lang w:val="en-US"/>
        </w:rPr>
        <w:t>Patient Protection and Affordable Care Act</w:t>
      </w:r>
      <w:r w:rsidRPr="007E4A7D">
        <w:rPr>
          <w:rFonts w:ascii="Times New Roman" w:hAnsi="Times New Roman" w:cs="Times New Roman"/>
          <w:sz w:val="20"/>
          <w:szCs w:val="20"/>
          <w:lang w:val="en-US"/>
        </w:rPr>
        <w:t xml:space="preserve">, Pub. L. No. 111-148, 124 Stat. 119. </w:t>
      </w:r>
      <w:r w:rsidRPr="007E4A7D">
        <w:rPr>
          <w:rStyle w:val="Vurgu"/>
          <w:rFonts w:ascii="Times New Roman" w:hAnsi="Times New Roman" w:cs="Times New Roman"/>
          <w:sz w:val="20"/>
          <w:szCs w:val="20"/>
          <w:lang w:val="en-US"/>
        </w:rPr>
        <w:t>Federal Register</w:t>
      </w:r>
      <w:r w:rsidRPr="007E4A7D">
        <w:rPr>
          <w:rFonts w:ascii="Times New Roman" w:hAnsi="Times New Roman" w:cs="Times New Roman"/>
          <w:sz w:val="20"/>
          <w:szCs w:val="20"/>
          <w:lang w:val="en-US"/>
        </w:rPr>
        <w:t xml:space="preserve">. </w:t>
      </w:r>
      <w:hyperlink r:id="rId20" w:tgtFrame="_new" w:history="1">
        <w:r w:rsidRPr="007E4A7D">
          <w:rPr>
            <w:rStyle w:val="Kpr"/>
            <w:rFonts w:ascii="Times New Roman" w:hAnsi="Times New Roman" w:cs="Times New Roman"/>
            <w:sz w:val="20"/>
            <w:szCs w:val="20"/>
            <w:lang w:val="en-US"/>
          </w:rPr>
          <w:t>https://www.federalregister.gov/documents/2010/03/23/2010-12345/patient-protection-and-affordable-care-act</w:t>
        </w:r>
      </w:hyperlink>
    </w:p>
    <w:p w14:paraId="2F003EE4" w14:textId="77777777" w:rsidR="00564027" w:rsidRPr="00075C30" w:rsidRDefault="00564027" w:rsidP="00B24D0B">
      <w:pPr>
        <w:spacing w:before="120" w:after="120" w:line="240" w:lineRule="auto"/>
        <w:ind w:left="284" w:hanging="284"/>
        <w:rPr>
          <w:rFonts w:ascii="Times New Roman" w:hAnsi="Times New Roman" w:cs="Times New Roman"/>
          <w:sz w:val="20"/>
          <w:szCs w:val="20"/>
        </w:rPr>
      </w:pPr>
      <w:r w:rsidRPr="007E4A7D">
        <w:rPr>
          <w:rFonts w:ascii="Times New Roman" w:hAnsi="Times New Roman" w:cs="Times New Roman"/>
          <w:sz w:val="20"/>
          <w:szCs w:val="20"/>
          <w:lang w:val="en-US"/>
        </w:rPr>
        <w:t xml:space="preserve">U.S. Environmental Protection Agency. (2019). </w:t>
      </w:r>
      <w:r w:rsidRPr="007E4A7D">
        <w:rPr>
          <w:rStyle w:val="Vurgu"/>
          <w:rFonts w:ascii="Times New Roman" w:hAnsi="Times New Roman" w:cs="Times New Roman"/>
          <w:sz w:val="20"/>
          <w:szCs w:val="20"/>
          <w:lang w:val="en-US"/>
        </w:rPr>
        <w:t>Climate change indicators in the United States</w:t>
      </w:r>
      <w:r w:rsidRPr="007E4A7D">
        <w:rPr>
          <w:rFonts w:ascii="Times New Roman" w:hAnsi="Times New Roman" w:cs="Times New Roman"/>
          <w:sz w:val="20"/>
          <w:szCs w:val="20"/>
          <w:lang w:val="en-US"/>
        </w:rPr>
        <w:t xml:space="preserve"> (4th ed.). </w:t>
      </w:r>
      <w:hyperlink r:id="rId21" w:tgtFrame="_new" w:history="1">
        <w:r w:rsidRPr="00075C30">
          <w:rPr>
            <w:rStyle w:val="Kpr"/>
            <w:rFonts w:ascii="Times New Roman" w:hAnsi="Times New Roman" w:cs="Times New Roman"/>
            <w:sz w:val="20"/>
            <w:szCs w:val="20"/>
          </w:rPr>
          <w:t>https://www.epa.gov/sites/default/files/2019-08/documents/indicators-full-report-2019.pdf</w:t>
        </w:r>
      </w:hyperlink>
    </w:p>
    <w:p w14:paraId="37798F9D" w14:textId="77777777" w:rsidR="00564027" w:rsidRPr="007E4A7D" w:rsidRDefault="00564027" w:rsidP="00B24D0B">
      <w:pPr>
        <w:spacing w:before="120" w:after="120" w:line="240" w:lineRule="auto"/>
        <w:ind w:left="284" w:hanging="284"/>
        <w:rPr>
          <w:rFonts w:ascii="Times New Roman" w:eastAsia="Times New Roman" w:hAnsi="Times New Roman" w:cs="Times New Roman"/>
          <w:sz w:val="20"/>
          <w:szCs w:val="20"/>
          <w:lang w:val="en-US" w:eastAsia="tr-TR"/>
        </w:rPr>
      </w:pPr>
      <w:r w:rsidRPr="007E4A7D">
        <w:rPr>
          <w:rFonts w:ascii="Times New Roman" w:eastAsia="Times New Roman" w:hAnsi="Times New Roman" w:cs="Times New Roman"/>
          <w:sz w:val="20"/>
          <w:szCs w:val="20"/>
          <w:lang w:val="en-US" w:eastAsia="tr-TR"/>
        </w:rPr>
        <w:t xml:space="preserve">UNESCO. (2023, </w:t>
      </w:r>
      <w:proofErr w:type="spellStart"/>
      <w:r w:rsidRPr="007E4A7D">
        <w:rPr>
          <w:rFonts w:ascii="Times New Roman" w:eastAsia="Times New Roman" w:hAnsi="Times New Roman" w:cs="Times New Roman"/>
          <w:sz w:val="20"/>
          <w:szCs w:val="20"/>
          <w:lang w:val="en-US" w:eastAsia="tr-TR"/>
        </w:rPr>
        <w:t>Şubat</w:t>
      </w:r>
      <w:proofErr w:type="spellEnd"/>
      <w:r w:rsidRPr="007E4A7D">
        <w:rPr>
          <w:rFonts w:ascii="Times New Roman" w:eastAsia="Times New Roman" w:hAnsi="Times New Roman" w:cs="Times New Roman"/>
          <w:sz w:val="20"/>
          <w:szCs w:val="20"/>
          <w:lang w:val="en-US" w:eastAsia="tr-TR"/>
        </w:rPr>
        <w:t xml:space="preserve"> 14). The role of digital learning in inclusive education. </w:t>
      </w:r>
      <w:r w:rsidRPr="007E4A7D">
        <w:rPr>
          <w:rFonts w:ascii="Times New Roman" w:eastAsia="Times New Roman" w:hAnsi="Times New Roman" w:cs="Times New Roman"/>
          <w:i/>
          <w:iCs/>
          <w:sz w:val="20"/>
          <w:szCs w:val="20"/>
          <w:lang w:val="en-US" w:eastAsia="tr-TR"/>
        </w:rPr>
        <w:t>UNESCO Education Blog</w:t>
      </w:r>
      <w:r w:rsidRPr="007E4A7D">
        <w:rPr>
          <w:rFonts w:ascii="Times New Roman" w:eastAsia="Times New Roman" w:hAnsi="Times New Roman" w:cs="Times New Roman"/>
          <w:sz w:val="20"/>
          <w:szCs w:val="20"/>
          <w:lang w:val="en-US" w:eastAsia="tr-TR"/>
        </w:rPr>
        <w:t xml:space="preserve">. </w:t>
      </w:r>
      <w:hyperlink r:id="rId22" w:tgtFrame="_new" w:history="1">
        <w:r w:rsidRPr="007E4A7D">
          <w:rPr>
            <w:rFonts w:ascii="Times New Roman" w:eastAsia="Times New Roman" w:hAnsi="Times New Roman" w:cs="Times New Roman"/>
            <w:color w:val="0000FF"/>
            <w:sz w:val="20"/>
            <w:szCs w:val="20"/>
            <w:u w:val="single"/>
            <w:lang w:val="en-US" w:eastAsia="tr-TR"/>
          </w:rPr>
          <w:t>https://www.unesco.org/en/articles/digital-learning-inclusive-education</w:t>
        </w:r>
      </w:hyperlink>
    </w:p>
    <w:p w14:paraId="4D874B42" w14:textId="77777777" w:rsidR="00564027" w:rsidRPr="007E4A7D" w:rsidRDefault="00564027" w:rsidP="00B24D0B">
      <w:pPr>
        <w:spacing w:before="120" w:after="120" w:line="240" w:lineRule="auto"/>
        <w:ind w:left="284" w:hanging="284"/>
        <w:rPr>
          <w:rFonts w:ascii="Times New Roman" w:hAnsi="Times New Roman" w:cs="Times New Roman"/>
          <w:sz w:val="20"/>
          <w:szCs w:val="20"/>
          <w:lang w:val="en-US"/>
        </w:rPr>
      </w:pPr>
      <w:r w:rsidRPr="007E4A7D">
        <w:rPr>
          <w:rFonts w:ascii="Times New Roman" w:hAnsi="Times New Roman" w:cs="Times New Roman"/>
          <w:sz w:val="20"/>
          <w:szCs w:val="20"/>
          <w:lang w:val="en-US"/>
        </w:rPr>
        <w:t xml:space="preserve">Vygotsky, L. S. (1978). Interaction between learning and development. In M. Cole, V. John-Steiner, S. Scribner, &amp; E. </w:t>
      </w:r>
      <w:proofErr w:type="spellStart"/>
      <w:r w:rsidRPr="007E4A7D">
        <w:rPr>
          <w:rFonts w:ascii="Times New Roman" w:hAnsi="Times New Roman" w:cs="Times New Roman"/>
          <w:sz w:val="20"/>
          <w:szCs w:val="20"/>
          <w:lang w:val="en-US"/>
        </w:rPr>
        <w:t>Souberman</w:t>
      </w:r>
      <w:proofErr w:type="spellEnd"/>
      <w:r w:rsidRPr="007E4A7D">
        <w:rPr>
          <w:rFonts w:ascii="Times New Roman" w:hAnsi="Times New Roman" w:cs="Times New Roman"/>
          <w:sz w:val="20"/>
          <w:szCs w:val="20"/>
          <w:lang w:val="en-US"/>
        </w:rPr>
        <w:t xml:space="preserve"> (Eds.), </w:t>
      </w:r>
      <w:r w:rsidRPr="007E4A7D">
        <w:rPr>
          <w:rStyle w:val="Vurgu"/>
          <w:rFonts w:ascii="Times New Roman" w:hAnsi="Times New Roman" w:cs="Times New Roman"/>
          <w:sz w:val="20"/>
          <w:szCs w:val="20"/>
          <w:lang w:val="en-US"/>
        </w:rPr>
        <w:t>Mind in society: The development of higher psychological processes</w:t>
      </w:r>
      <w:r w:rsidRPr="007E4A7D">
        <w:rPr>
          <w:rFonts w:ascii="Times New Roman" w:hAnsi="Times New Roman" w:cs="Times New Roman"/>
          <w:sz w:val="20"/>
          <w:szCs w:val="20"/>
          <w:lang w:val="en-US"/>
        </w:rPr>
        <w:t xml:space="preserve"> (pp. 79–91). Harvard University Press. (Original work published 1934)</w:t>
      </w:r>
    </w:p>
    <w:p w14:paraId="5A5EF8EB" w14:textId="77777777" w:rsidR="00564027" w:rsidRPr="007E4A7D" w:rsidRDefault="00564027" w:rsidP="00B24D0B">
      <w:pPr>
        <w:spacing w:before="120" w:after="120" w:line="240" w:lineRule="auto"/>
        <w:ind w:left="284" w:hanging="284"/>
        <w:rPr>
          <w:rFonts w:ascii="Times New Roman" w:hAnsi="Times New Roman" w:cs="Times New Roman"/>
          <w:sz w:val="20"/>
          <w:szCs w:val="20"/>
          <w:lang w:val="en-US"/>
        </w:rPr>
      </w:pPr>
      <w:r w:rsidRPr="007E4A7D">
        <w:rPr>
          <w:rFonts w:ascii="Times New Roman" w:hAnsi="Times New Roman" w:cs="Times New Roman"/>
          <w:sz w:val="20"/>
          <w:szCs w:val="20"/>
          <w:lang w:val="en-US"/>
        </w:rPr>
        <w:t xml:space="preserve">Vygotsky, L. S. (1978). Interaction between learning and development. In M. Cole, V. John-Steiner, S. Scribner, &amp; E. </w:t>
      </w:r>
      <w:proofErr w:type="spellStart"/>
      <w:r w:rsidRPr="007E4A7D">
        <w:rPr>
          <w:rFonts w:ascii="Times New Roman" w:hAnsi="Times New Roman" w:cs="Times New Roman"/>
          <w:sz w:val="20"/>
          <w:szCs w:val="20"/>
          <w:lang w:val="en-US"/>
        </w:rPr>
        <w:t>Souberman</w:t>
      </w:r>
      <w:proofErr w:type="spellEnd"/>
      <w:r w:rsidRPr="007E4A7D">
        <w:rPr>
          <w:rFonts w:ascii="Times New Roman" w:hAnsi="Times New Roman" w:cs="Times New Roman"/>
          <w:sz w:val="20"/>
          <w:szCs w:val="20"/>
          <w:lang w:val="en-US"/>
        </w:rPr>
        <w:t xml:space="preserve"> (Eds.), </w:t>
      </w:r>
      <w:r w:rsidRPr="007E4A7D">
        <w:rPr>
          <w:rStyle w:val="Vurgu"/>
          <w:rFonts w:ascii="Times New Roman" w:hAnsi="Times New Roman" w:cs="Times New Roman"/>
          <w:sz w:val="20"/>
          <w:szCs w:val="20"/>
          <w:lang w:val="en-US"/>
        </w:rPr>
        <w:t>Mind in society: The development of higher psychological processes</w:t>
      </w:r>
      <w:r w:rsidRPr="007E4A7D">
        <w:rPr>
          <w:rFonts w:ascii="Times New Roman" w:hAnsi="Times New Roman" w:cs="Times New Roman"/>
          <w:sz w:val="20"/>
          <w:szCs w:val="20"/>
          <w:lang w:val="en-US"/>
        </w:rPr>
        <w:t xml:space="preserve"> (pp. 79–91). Harvard University Press. (Original work published 1934 in Russian)</w:t>
      </w:r>
    </w:p>
    <w:p w14:paraId="08803654" w14:textId="77777777" w:rsidR="00564027" w:rsidRPr="007E4A7D" w:rsidRDefault="00564027" w:rsidP="00B24D0B">
      <w:pPr>
        <w:spacing w:before="120" w:after="120" w:line="240" w:lineRule="auto"/>
        <w:ind w:left="284" w:hanging="284"/>
        <w:rPr>
          <w:rFonts w:ascii="Times New Roman" w:eastAsia="Times New Roman" w:hAnsi="Times New Roman" w:cs="Times New Roman"/>
          <w:color w:val="000000" w:themeColor="text1"/>
          <w:sz w:val="20"/>
          <w:szCs w:val="20"/>
          <w:highlight w:val="yellow"/>
          <w:lang w:val="en-US"/>
        </w:rPr>
      </w:pPr>
      <w:r w:rsidRPr="007E4A7D">
        <w:rPr>
          <w:rFonts w:ascii="Times New Roman" w:hAnsi="Times New Roman" w:cs="Times New Roman"/>
          <w:sz w:val="20"/>
          <w:szCs w:val="20"/>
          <w:lang w:val="en-US"/>
        </w:rPr>
        <w:t xml:space="preserve">Wheeler, G. (2020). Bounded rationality. In E. N. </w:t>
      </w:r>
      <w:proofErr w:type="spellStart"/>
      <w:r w:rsidRPr="007E4A7D">
        <w:rPr>
          <w:rFonts w:ascii="Times New Roman" w:hAnsi="Times New Roman" w:cs="Times New Roman"/>
          <w:sz w:val="20"/>
          <w:szCs w:val="20"/>
          <w:lang w:val="en-US"/>
        </w:rPr>
        <w:t>Zalta</w:t>
      </w:r>
      <w:proofErr w:type="spellEnd"/>
      <w:r w:rsidRPr="007E4A7D">
        <w:rPr>
          <w:rFonts w:ascii="Times New Roman" w:hAnsi="Times New Roman" w:cs="Times New Roman"/>
          <w:sz w:val="20"/>
          <w:szCs w:val="20"/>
          <w:lang w:val="en-US"/>
        </w:rPr>
        <w:t xml:space="preserve"> (Ed.), </w:t>
      </w:r>
      <w:r w:rsidRPr="007E4A7D">
        <w:rPr>
          <w:rStyle w:val="Vurgu"/>
          <w:rFonts w:ascii="Times New Roman" w:hAnsi="Times New Roman" w:cs="Times New Roman"/>
          <w:sz w:val="20"/>
          <w:szCs w:val="20"/>
          <w:lang w:val="en-US"/>
        </w:rPr>
        <w:t>Stanford encyclopedia of philosophy</w:t>
      </w:r>
      <w:r w:rsidRPr="007E4A7D">
        <w:rPr>
          <w:rFonts w:ascii="Times New Roman" w:hAnsi="Times New Roman" w:cs="Times New Roman"/>
          <w:sz w:val="20"/>
          <w:szCs w:val="20"/>
          <w:lang w:val="en-US"/>
        </w:rPr>
        <w:t xml:space="preserve"> (Fall 2020 ed.). Stanford University. </w:t>
      </w:r>
      <w:hyperlink r:id="rId23" w:tgtFrame="_new" w:history="1">
        <w:r w:rsidRPr="007E4A7D">
          <w:rPr>
            <w:rStyle w:val="Kpr"/>
            <w:rFonts w:ascii="Times New Roman" w:hAnsi="Times New Roman" w:cs="Times New Roman"/>
            <w:sz w:val="20"/>
            <w:szCs w:val="20"/>
            <w:lang w:val="en-US"/>
          </w:rPr>
          <w:t>https://plato.stanford.edu/entries/bounded-rationality/</w:t>
        </w:r>
      </w:hyperlink>
    </w:p>
    <w:p w14:paraId="39B0D7A8" w14:textId="77777777" w:rsidR="00564027" w:rsidRPr="007E4A7D" w:rsidRDefault="00564027" w:rsidP="00B24D0B">
      <w:pPr>
        <w:spacing w:before="120" w:after="120" w:line="240" w:lineRule="auto"/>
        <w:ind w:left="284" w:hanging="284"/>
        <w:rPr>
          <w:rFonts w:ascii="Times New Roman" w:hAnsi="Times New Roman" w:cs="Times New Roman"/>
          <w:sz w:val="20"/>
          <w:szCs w:val="20"/>
          <w:lang w:val="en-US"/>
        </w:rPr>
      </w:pPr>
      <w:r w:rsidRPr="007E4A7D">
        <w:rPr>
          <w:rFonts w:ascii="Times New Roman" w:hAnsi="Times New Roman" w:cs="Times New Roman"/>
          <w:sz w:val="20"/>
          <w:szCs w:val="20"/>
          <w:lang w:val="en-US"/>
        </w:rPr>
        <w:t xml:space="preserve">Williams, L. M. (2023). </w:t>
      </w:r>
      <w:r w:rsidRPr="007E4A7D">
        <w:rPr>
          <w:rStyle w:val="Vurgu"/>
          <w:rFonts w:ascii="Times New Roman" w:hAnsi="Times New Roman" w:cs="Times New Roman"/>
          <w:sz w:val="20"/>
          <w:szCs w:val="20"/>
          <w:lang w:val="en-US"/>
        </w:rPr>
        <w:t>Lecture notes on educational psychology</w:t>
      </w:r>
      <w:r w:rsidRPr="007E4A7D">
        <w:rPr>
          <w:rFonts w:ascii="Times New Roman" w:hAnsi="Times New Roman" w:cs="Times New Roman"/>
          <w:sz w:val="20"/>
          <w:szCs w:val="20"/>
          <w:lang w:val="en-US"/>
        </w:rPr>
        <w:t xml:space="preserve"> [Unpublished manuscript]. Faculty of Education, University of Cambridge.</w:t>
      </w:r>
    </w:p>
    <w:p w14:paraId="504E2923" w14:textId="77777777" w:rsidR="00564027" w:rsidRPr="007E4A7D" w:rsidRDefault="00564027" w:rsidP="00B24D0B">
      <w:pPr>
        <w:spacing w:before="120" w:after="120" w:line="240" w:lineRule="auto"/>
        <w:ind w:left="284" w:hanging="284"/>
        <w:rPr>
          <w:rFonts w:ascii="Times New Roman" w:hAnsi="Times New Roman" w:cs="Times New Roman"/>
          <w:sz w:val="20"/>
          <w:szCs w:val="20"/>
          <w:lang w:val="en-US"/>
        </w:rPr>
      </w:pPr>
      <w:r w:rsidRPr="007E4A7D">
        <w:rPr>
          <w:rFonts w:ascii="Times New Roman" w:hAnsi="Times New Roman" w:cs="Times New Roman"/>
          <w:sz w:val="20"/>
          <w:szCs w:val="20"/>
          <w:lang w:val="en-US"/>
        </w:rPr>
        <w:t xml:space="preserve">Williams, L. M. (2023). </w:t>
      </w:r>
      <w:r w:rsidRPr="007E4A7D">
        <w:rPr>
          <w:rStyle w:val="Vurgu"/>
          <w:rFonts w:ascii="Times New Roman" w:hAnsi="Times New Roman" w:cs="Times New Roman"/>
          <w:sz w:val="20"/>
          <w:szCs w:val="20"/>
          <w:lang w:val="en-US"/>
        </w:rPr>
        <w:t>Lecture notes on educational psychology</w:t>
      </w:r>
      <w:r w:rsidRPr="007E4A7D">
        <w:rPr>
          <w:rFonts w:ascii="Times New Roman" w:hAnsi="Times New Roman" w:cs="Times New Roman"/>
          <w:sz w:val="20"/>
          <w:szCs w:val="20"/>
          <w:lang w:val="en-US"/>
        </w:rPr>
        <w:t xml:space="preserve"> [Unpublished manuscript]. Moodle platform, University of Cambridge.</w:t>
      </w:r>
    </w:p>
    <w:p w14:paraId="618D0D23" w14:textId="77777777" w:rsidR="00564027" w:rsidRPr="007E4A7D" w:rsidRDefault="00564027" w:rsidP="00617165">
      <w:pPr>
        <w:spacing w:before="120" w:after="120" w:line="240" w:lineRule="auto"/>
        <w:rPr>
          <w:rFonts w:ascii="Times New Roman" w:eastAsia="Times New Roman" w:hAnsi="Times New Roman" w:cs="Times New Roman"/>
          <w:color w:val="000000" w:themeColor="text1"/>
          <w:sz w:val="20"/>
          <w:szCs w:val="20"/>
          <w:lang w:val="en-US"/>
        </w:rPr>
      </w:pPr>
      <w:r w:rsidRPr="007E4A7D">
        <w:rPr>
          <w:rFonts w:ascii="Times New Roman" w:hAnsi="Times New Roman" w:cs="Times New Roman"/>
          <w:sz w:val="20"/>
          <w:szCs w:val="20"/>
          <w:lang w:val="en-US"/>
        </w:rPr>
        <w:t xml:space="preserve">Woolfolk, A. (2019). </w:t>
      </w:r>
      <w:r w:rsidRPr="007E4A7D">
        <w:rPr>
          <w:rStyle w:val="Vurgu"/>
          <w:rFonts w:ascii="Times New Roman" w:hAnsi="Times New Roman" w:cs="Times New Roman"/>
          <w:sz w:val="20"/>
          <w:szCs w:val="20"/>
          <w:lang w:val="en-US"/>
        </w:rPr>
        <w:t>Educational psychology</w:t>
      </w:r>
      <w:r w:rsidRPr="007E4A7D">
        <w:rPr>
          <w:rFonts w:ascii="Times New Roman" w:hAnsi="Times New Roman" w:cs="Times New Roman"/>
          <w:sz w:val="20"/>
          <w:szCs w:val="20"/>
          <w:lang w:val="en-US"/>
        </w:rPr>
        <w:t xml:space="preserve"> (14th ed.). Pearson.</w:t>
      </w:r>
      <w:r w:rsidRPr="007E4A7D">
        <w:rPr>
          <w:rFonts w:ascii="Times New Roman" w:eastAsia="Times New Roman" w:hAnsi="Times New Roman" w:cs="Times New Roman"/>
          <w:color w:val="000000" w:themeColor="text1"/>
          <w:sz w:val="20"/>
          <w:szCs w:val="20"/>
          <w:lang w:val="en-US"/>
        </w:rPr>
        <w:t xml:space="preserve"> </w:t>
      </w:r>
    </w:p>
    <w:p w14:paraId="7B3DE75B" w14:textId="77777777" w:rsidR="00564027" w:rsidRPr="007E4A7D" w:rsidRDefault="00564027" w:rsidP="00B24D0B">
      <w:pPr>
        <w:spacing w:before="120" w:after="120" w:line="240" w:lineRule="auto"/>
        <w:ind w:left="284" w:hanging="284"/>
        <w:rPr>
          <w:rFonts w:ascii="Times New Roman" w:hAnsi="Times New Roman" w:cs="Times New Roman"/>
          <w:sz w:val="20"/>
          <w:szCs w:val="20"/>
          <w:lang w:val="en-US"/>
        </w:rPr>
      </w:pPr>
      <w:r w:rsidRPr="007E4A7D">
        <w:rPr>
          <w:rFonts w:ascii="Times New Roman" w:hAnsi="Times New Roman" w:cs="Times New Roman"/>
          <w:sz w:val="20"/>
          <w:szCs w:val="20"/>
          <w:lang w:val="en-US"/>
        </w:rPr>
        <w:t xml:space="preserve">Woolfolk, A. (2022). </w:t>
      </w:r>
      <w:proofErr w:type="spellStart"/>
      <w:r w:rsidRPr="007E4A7D">
        <w:rPr>
          <w:rFonts w:ascii="Times New Roman" w:hAnsi="Times New Roman" w:cs="Times New Roman"/>
          <w:sz w:val="20"/>
          <w:szCs w:val="20"/>
          <w:lang w:val="en-US"/>
        </w:rPr>
        <w:t>Sınıf</w:t>
      </w:r>
      <w:proofErr w:type="spellEnd"/>
      <w:r w:rsidRPr="007E4A7D">
        <w:rPr>
          <w:rFonts w:ascii="Times New Roman" w:hAnsi="Times New Roman" w:cs="Times New Roman"/>
          <w:sz w:val="20"/>
          <w:szCs w:val="20"/>
          <w:lang w:val="en-US"/>
        </w:rPr>
        <w:t xml:space="preserve"> </w:t>
      </w:r>
      <w:proofErr w:type="spellStart"/>
      <w:r w:rsidRPr="007E4A7D">
        <w:rPr>
          <w:rFonts w:ascii="Times New Roman" w:hAnsi="Times New Roman" w:cs="Times New Roman"/>
          <w:sz w:val="20"/>
          <w:szCs w:val="20"/>
          <w:lang w:val="en-US"/>
        </w:rPr>
        <w:t>yönetimi</w:t>
      </w:r>
      <w:proofErr w:type="spellEnd"/>
      <w:r w:rsidRPr="007E4A7D">
        <w:rPr>
          <w:rFonts w:ascii="Times New Roman" w:hAnsi="Times New Roman" w:cs="Times New Roman"/>
          <w:sz w:val="20"/>
          <w:szCs w:val="20"/>
          <w:lang w:val="en-US"/>
        </w:rPr>
        <w:t xml:space="preserve">: </w:t>
      </w:r>
      <w:proofErr w:type="spellStart"/>
      <w:r w:rsidRPr="007E4A7D">
        <w:rPr>
          <w:rFonts w:ascii="Times New Roman" w:hAnsi="Times New Roman" w:cs="Times New Roman"/>
          <w:sz w:val="20"/>
          <w:szCs w:val="20"/>
          <w:lang w:val="en-US"/>
        </w:rPr>
        <w:t>Öğrenme</w:t>
      </w:r>
      <w:proofErr w:type="spellEnd"/>
      <w:r w:rsidRPr="007E4A7D">
        <w:rPr>
          <w:rFonts w:ascii="Times New Roman" w:hAnsi="Times New Roman" w:cs="Times New Roman"/>
          <w:sz w:val="20"/>
          <w:szCs w:val="20"/>
          <w:lang w:val="en-US"/>
        </w:rPr>
        <w:t xml:space="preserve"> </w:t>
      </w:r>
      <w:proofErr w:type="spellStart"/>
      <w:r w:rsidRPr="007E4A7D">
        <w:rPr>
          <w:rFonts w:ascii="Times New Roman" w:hAnsi="Times New Roman" w:cs="Times New Roman"/>
          <w:sz w:val="20"/>
          <w:szCs w:val="20"/>
          <w:lang w:val="en-US"/>
        </w:rPr>
        <w:t>ortamını</w:t>
      </w:r>
      <w:proofErr w:type="spellEnd"/>
      <w:r w:rsidRPr="007E4A7D">
        <w:rPr>
          <w:rFonts w:ascii="Times New Roman" w:hAnsi="Times New Roman" w:cs="Times New Roman"/>
          <w:sz w:val="20"/>
          <w:szCs w:val="20"/>
          <w:lang w:val="en-US"/>
        </w:rPr>
        <w:t xml:space="preserve"> </w:t>
      </w:r>
      <w:proofErr w:type="spellStart"/>
      <w:r w:rsidRPr="007E4A7D">
        <w:rPr>
          <w:rFonts w:ascii="Times New Roman" w:hAnsi="Times New Roman" w:cs="Times New Roman"/>
          <w:sz w:val="20"/>
          <w:szCs w:val="20"/>
          <w:lang w:val="en-US"/>
        </w:rPr>
        <w:t>düzenlemek</w:t>
      </w:r>
      <w:proofErr w:type="spellEnd"/>
      <w:r w:rsidRPr="007E4A7D">
        <w:rPr>
          <w:rFonts w:ascii="Times New Roman" w:hAnsi="Times New Roman" w:cs="Times New Roman"/>
          <w:sz w:val="20"/>
          <w:szCs w:val="20"/>
          <w:lang w:val="en-US"/>
        </w:rPr>
        <w:t xml:space="preserve">. S. </w:t>
      </w:r>
      <w:proofErr w:type="spellStart"/>
      <w:r w:rsidRPr="007E4A7D">
        <w:rPr>
          <w:rFonts w:ascii="Times New Roman" w:hAnsi="Times New Roman" w:cs="Times New Roman"/>
          <w:sz w:val="20"/>
          <w:szCs w:val="20"/>
          <w:lang w:val="en-US"/>
        </w:rPr>
        <w:t>Yücel</w:t>
      </w:r>
      <w:proofErr w:type="spellEnd"/>
      <w:r w:rsidRPr="007E4A7D">
        <w:rPr>
          <w:rFonts w:ascii="Times New Roman" w:hAnsi="Times New Roman" w:cs="Times New Roman"/>
          <w:sz w:val="20"/>
          <w:szCs w:val="20"/>
          <w:lang w:val="en-US"/>
        </w:rPr>
        <w:t xml:space="preserve"> (</w:t>
      </w:r>
      <w:proofErr w:type="spellStart"/>
      <w:r w:rsidRPr="007E4A7D">
        <w:rPr>
          <w:rFonts w:ascii="Times New Roman" w:hAnsi="Times New Roman" w:cs="Times New Roman"/>
          <w:sz w:val="20"/>
          <w:szCs w:val="20"/>
          <w:lang w:val="en-US"/>
        </w:rPr>
        <w:t>Çev</w:t>
      </w:r>
      <w:proofErr w:type="spellEnd"/>
      <w:r w:rsidRPr="007E4A7D">
        <w:rPr>
          <w:rFonts w:ascii="Times New Roman" w:hAnsi="Times New Roman" w:cs="Times New Roman"/>
          <w:sz w:val="20"/>
          <w:szCs w:val="20"/>
          <w:lang w:val="en-US"/>
        </w:rPr>
        <w:t xml:space="preserve">.), </w:t>
      </w:r>
      <w:proofErr w:type="spellStart"/>
      <w:r w:rsidRPr="007E4A7D">
        <w:rPr>
          <w:rStyle w:val="Vurgu"/>
          <w:rFonts w:ascii="Times New Roman" w:hAnsi="Times New Roman" w:cs="Times New Roman"/>
          <w:sz w:val="20"/>
          <w:szCs w:val="20"/>
          <w:lang w:val="en-US"/>
        </w:rPr>
        <w:t>Eğitim</w:t>
      </w:r>
      <w:proofErr w:type="spellEnd"/>
      <w:r w:rsidRPr="007E4A7D">
        <w:rPr>
          <w:rStyle w:val="Vurgu"/>
          <w:rFonts w:ascii="Times New Roman" w:hAnsi="Times New Roman" w:cs="Times New Roman"/>
          <w:sz w:val="20"/>
          <w:szCs w:val="20"/>
          <w:lang w:val="en-US"/>
        </w:rPr>
        <w:t xml:space="preserve"> </w:t>
      </w:r>
      <w:proofErr w:type="spellStart"/>
      <w:r w:rsidRPr="007E4A7D">
        <w:rPr>
          <w:rStyle w:val="Vurgu"/>
          <w:rFonts w:ascii="Times New Roman" w:hAnsi="Times New Roman" w:cs="Times New Roman"/>
          <w:sz w:val="20"/>
          <w:szCs w:val="20"/>
          <w:lang w:val="en-US"/>
        </w:rPr>
        <w:t>psikolojisi</w:t>
      </w:r>
      <w:proofErr w:type="spellEnd"/>
      <w:r w:rsidRPr="007E4A7D">
        <w:rPr>
          <w:rStyle w:val="Vurgu"/>
          <w:rFonts w:ascii="Times New Roman" w:hAnsi="Times New Roman" w:cs="Times New Roman"/>
          <w:sz w:val="20"/>
          <w:szCs w:val="20"/>
          <w:lang w:val="en-US"/>
        </w:rPr>
        <w:t xml:space="preserve">: </w:t>
      </w:r>
      <w:proofErr w:type="spellStart"/>
      <w:r w:rsidRPr="007E4A7D">
        <w:rPr>
          <w:rStyle w:val="Vurgu"/>
          <w:rFonts w:ascii="Times New Roman" w:hAnsi="Times New Roman" w:cs="Times New Roman"/>
          <w:sz w:val="20"/>
          <w:szCs w:val="20"/>
          <w:lang w:val="en-US"/>
        </w:rPr>
        <w:t>Öğrenciyi</w:t>
      </w:r>
      <w:proofErr w:type="spellEnd"/>
      <w:r w:rsidRPr="007E4A7D">
        <w:rPr>
          <w:rStyle w:val="Vurgu"/>
          <w:rFonts w:ascii="Times New Roman" w:hAnsi="Times New Roman" w:cs="Times New Roman"/>
          <w:sz w:val="20"/>
          <w:szCs w:val="20"/>
          <w:lang w:val="en-US"/>
        </w:rPr>
        <w:t xml:space="preserve"> </w:t>
      </w:r>
      <w:proofErr w:type="spellStart"/>
      <w:r w:rsidRPr="007E4A7D">
        <w:rPr>
          <w:rStyle w:val="Vurgu"/>
          <w:rFonts w:ascii="Times New Roman" w:hAnsi="Times New Roman" w:cs="Times New Roman"/>
          <w:sz w:val="20"/>
          <w:szCs w:val="20"/>
          <w:lang w:val="en-US"/>
        </w:rPr>
        <w:t>anlamak</w:t>
      </w:r>
      <w:proofErr w:type="spellEnd"/>
      <w:r w:rsidRPr="007E4A7D">
        <w:rPr>
          <w:rFonts w:ascii="Times New Roman" w:hAnsi="Times New Roman" w:cs="Times New Roman"/>
          <w:sz w:val="20"/>
          <w:szCs w:val="20"/>
          <w:lang w:val="en-US"/>
        </w:rPr>
        <w:t xml:space="preserve"> (s. 478–503). (14. bs.). Nobel </w:t>
      </w:r>
      <w:proofErr w:type="spellStart"/>
      <w:r w:rsidRPr="007E4A7D">
        <w:rPr>
          <w:rFonts w:ascii="Times New Roman" w:hAnsi="Times New Roman" w:cs="Times New Roman"/>
          <w:sz w:val="20"/>
          <w:szCs w:val="20"/>
          <w:lang w:val="en-US"/>
        </w:rPr>
        <w:t>Yayıncılık</w:t>
      </w:r>
      <w:proofErr w:type="spellEnd"/>
      <w:r w:rsidRPr="007E4A7D">
        <w:rPr>
          <w:rFonts w:ascii="Times New Roman" w:hAnsi="Times New Roman" w:cs="Times New Roman"/>
          <w:sz w:val="20"/>
          <w:szCs w:val="20"/>
          <w:lang w:val="en-US"/>
        </w:rPr>
        <w:t>. (</w:t>
      </w:r>
      <w:proofErr w:type="spellStart"/>
      <w:r w:rsidRPr="007E4A7D">
        <w:rPr>
          <w:rFonts w:ascii="Times New Roman" w:hAnsi="Times New Roman" w:cs="Times New Roman"/>
          <w:sz w:val="20"/>
          <w:szCs w:val="20"/>
          <w:lang w:val="en-US"/>
        </w:rPr>
        <w:t>Orijinal</w:t>
      </w:r>
      <w:proofErr w:type="spellEnd"/>
      <w:r w:rsidRPr="007E4A7D">
        <w:rPr>
          <w:rFonts w:ascii="Times New Roman" w:hAnsi="Times New Roman" w:cs="Times New Roman"/>
          <w:sz w:val="20"/>
          <w:szCs w:val="20"/>
          <w:lang w:val="en-US"/>
        </w:rPr>
        <w:t xml:space="preserve"> </w:t>
      </w:r>
      <w:proofErr w:type="spellStart"/>
      <w:r w:rsidRPr="007E4A7D">
        <w:rPr>
          <w:rFonts w:ascii="Times New Roman" w:hAnsi="Times New Roman" w:cs="Times New Roman"/>
          <w:sz w:val="20"/>
          <w:szCs w:val="20"/>
          <w:lang w:val="en-US"/>
        </w:rPr>
        <w:t>eser</w:t>
      </w:r>
      <w:proofErr w:type="spellEnd"/>
      <w:r w:rsidRPr="007E4A7D">
        <w:rPr>
          <w:rFonts w:ascii="Times New Roman" w:hAnsi="Times New Roman" w:cs="Times New Roman"/>
          <w:sz w:val="20"/>
          <w:szCs w:val="20"/>
          <w:lang w:val="en-US"/>
        </w:rPr>
        <w:t xml:space="preserve"> 2019 </w:t>
      </w:r>
      <w:proofErr w:type="spellStart"/>
      <w:r w:rsidRPr="007E4A7D">
        <w:rPr>
          <w:rFonts w:ascii="Times New Roman" w:hAnsi="Times New Roman" w:cs="Times New Roman"/>
          <w:sz w:val="20"/>
          <w:szCs w:val="20"/>
          <w:lang w:val="en-US"/>
        </w:rPr>
        <w:t>yılında</w:t>
      </w:r>
      <w:proofErr w:type="spellEnd"/>
      <w:r w:rsidRPr="007E4A7D">
        <w:rPr>
          <w:rFonts w:ascii="Times New Roman" w:hAnsi="Times New Roman" w:cs="Times New Roman"/>
          <w:sz w:val="20"/>
          <w:szCs w:val="20"/>
          <w:lang w:val="en-US"/>
        </w:rPr>
        <w:t xml:space="preserve"> </w:t>
      </w:r>
      <w:proofErr w:type="spellStart"/>
      <w:r w:rsidRPr="007E4A7D">
        <w:rPr>
          <w:rFonts w:ascii="Times New Roman" w:hAnsi="Times New Roman" w:cs="Times New Roman"/>
          <w:sz w:val="20"/>
          <w:szCs w:val="20"/>
          <w:lang w:val="en-US"/>
        </w:rPr>
        <w:t>yayımlanmıştır</w:t>
      </w:r>
      <w:proofErr w:type="spellEnd"/>
      <w:r w:rsidRPr="007E4A7D">
        <w:rPr>
          <w:rFonts w:ascii="Times New Roman" w:hAnsi="Times New Roman" w:cs="Times New Roman"/>
          <w:sz w:val="20"/>
          <w:szCs w:val="20"/>
          <w:lang w:val="en-US"/>
        </w:rPr>
        <w:t>).</w:t>
      </w:r>
    </w:p>
    <w:p w14:paraId="10E180A1" w14:textId="77777777" w:rsidR="00564027" w:rsidRPr="007E4A7D" w:rsidRDefault="00564027" w:rsidP="00617165">
      <w:pPr>
        <w:spacing w:before="120" w:after="120" w:line="240" w:lineRule="auto"/>
        <w:rPr>
          <w:rFonts w:ascii="Times New Roman" w:eastAsia="Times New Roman" w:hAnsi="Times New Roman" w:cs="Times New Roman"/>
          <w:color w:val="000000" w:themeColor="text1"/>
          <w:sz w:val="20"/>
          <w:szCs w:val="20"/>
          <w:lang w:val="en-US"/>
        </w:rPr>
      </w:pPr>
      <w:proofErr w:type="spellStart"/>
      <w:r w:rsidRPr="007E4A7D">
        <w:rPr>
          <w:rFonts w:ascii="Times New Roman" w:eastAsia="Times New Roman" w:hAnsi="Times New Roman" w:cs="Times New Roman"/>
          <w:color w:val="000000" w:themeColor="text1"/>
          <w:sz w:val="20"/>
          <w:szCs w:val="20"/>
          <w:lang w:val="en-US"/>
        </w:rPr>
        <w:t>Yıldırım</w:t>
      </w:r>
      <w:proofErr w:type="spellEnd"/>
      <w:r w:rsidRPr="007E4A7D">
        <w:rPr>
          <w:rFonts w:ascii="Times New Roman" w:eastAsia="Times New Roman" w:hAnsi="Times New Roman" w:cs="Times New Roman"/>
          <w:color w:val="000000" w:themeColor="text1"/>
          <w:sz w:val="20"/>
          <w:szCs w:val="20"/>
          <w:lang w:val="en-US"/>
        </w:rPr>
        <w:t xml:space="preserve">, A., &amp; </w:t>
      </w:r>
      <w:proofErr w:type="spellStart"/>
      <w:r w:rsidRPr="007E4A7D">
        <w:rPr>
          <w:rFonts w:ascii="Times New Roman" w:eastAsia="Times New Roman" w:hAnsi="Times New Roman" w:cs="Times New Roman"/>
          <w:color w:val="000000" w:themeColor="text1"/>
          <w:sz w:val="20"/>
          <w:szCs w:val="20"/>
          <w:lang w:val="en-US"/>
        </w:rPr>
        <w:t>Şimşek</w:t>
      </w:r>
      <w:proofErr w:type="spellEnd"/>
      <w:r w:rsidRPr="007E4A7D">
        <w:rPr>
          <w:rFonts w:ascii="Times New Roman" w:eastAsia="Times New Roman" w:hAnsi="Times New Roman" w:cs="Times New Roman"/>
          <w:color w:val="000000" w:themeColor="text1"/>
          <w:sz w:val="20"/>
          <w:szCs w:val="20"/>
          <w:lang w:val="en-US"/>
        </w:rPr>
        <w:t xml:space="preserve">, H. (2021). </w:t>
      </w:r>
      <w:proofErr w:type="spellStart"/>
      <w:r w:rsidRPr="007E4A7D">
        <w:rPr>
          <w:rFonts w:ascii="Times New Roman" w:eastAsia="Times New Roman" w:hAnsi="Times New Roman" w:cs="Times New Roman"/>
          <w:i/>
          <w:color w:val="000000" w:themeColor="text1"/>
          <w:sz w:val="20"/>
          <w:szCs w:val="20"/>
          <w:lang w:val="en-US"/>
        </w:rPr>
        <w:t>Sosyal</w:t>
      </w:r>
      <w:proofErr w:type="spellEnd"/>
      <w:r w:rsidRPr="007E4A7D">
        <w:rPr>
          <w:rFonts w:ascii="Times New Roman" w:eastAsia="Times New Roman" w:hAnsi="Times New Roman" w:cs="Times New Roman"/>
          <w:i/>
          <w:color w:val="000000" w:themeColor="text1"/>
          <w:sz w:val="20"/>
          <w:szCs w:val="20"/>
          <w:lang w:val="en-US"/>
        </w:rPr>
        <w:t xml:space="preserve"> </w:t>
      </w:r>
      <w:proofErr w:type="spellStart"/>
      <w:r w:rsidRPr="007E4A7D">
        <w:rPr>
          <w:rFonts w:ascii="Times New Roman" w:eastAsia="Times New Roman" w:hAnsi="Times New Roman" w:cs="Times New Roman"/>
          <w:i/>
          <w:color w:val="000000" w:themeColor="text1"/>
          <w:sz w:val="20"/>
          <w:szCs w:val="20"/>
          <w:lang w:val="en-US"/>
        </w:rPr>
        <w:t>bilimlerde</w:t>
      </w:r>
      <w:proofErr w:type="spellEnd"/>
      <w:r w:rsidRPr="007E4A7D">
        <w:rPr>
          <w:rFonts w:ascii="Times New Roman" w:eastAsia="Times New Roman" w:hAnsi="Times New Roman" w:cs="Times New Roman"/>
          <w:i/>
          <w:color w:val="000000" w:themeColor="text1"/>
          <w:sz w:val="20"/>
          <w:szCs w:val="20"/>
          <w:lang w:val="en-US"/>
        </w:rPr>
        <w:t xml:space="preserve"> </w:t>
      </w:r>
      <w:proofErr w:type="spellStart"/>
      <w:r w:rsidRPr="007E4A7D">
        <w:rPr>
          <w:rFonts w:ascii="Times New Roman" w:eastAsia="Times New Roman" w:hAnsi="Times New Roman" w:cs="Times New Roman"/>
          <w:i/>
          <w:color w:val="000000" w:themeColor="text1"/>
          <w:sz w:val="20"/>
          <w:szCs w:val="20"/>
          <w:lang w:val="en-US"/>
        </w:rPr>
        <w:t>nitel</w:t>
      </w:r>
      <w:proofErr w:type="spellEnd"/>
      <w:r w:rsidRPr="007E4A7D">
        <w:rPr>
          <w:rFonts w:ascii="Times New Roman" w:eastAsia="Times New Roman" w:hAnsi="Times New Roman" w:cs="Times New Roman"/>
          <w:i/>
          <w:color w:val="000000" w:themeColor="text1"/>
          <w:sz w:val="20"/>
          <w:szCs w:val="20"/>
          <w:lang w:val="en-US"/>
        </w:rPr>
        <w:t xml:space="preserve"> </w:t>
      </w:r>
      <w:proofErr w:type="spellStart"/>
      <w:r w:rsidRPr="007E4A7D">
        <w:rPr>
          <w:rFonts w:ascii="Times New Roman" w:eastAsia="Times New Roman" w:hAnsi="Times New Roman" w:cs="Times New Roman"/>
          <w:i/>
          <w:color w:val="000000" w:themeColor="text1"/>
          <w:sz w:val="20"/>
          <w:szCs w:val="20"/>
          <w:lang w:val="en-US"/>
        </w:rPr>
        <w:t>araştırma</w:t>
      </w:r>
      <w:proofErr w:type="spellEnd"/>
      <w:r w:rsidRPr="007E4A7D">
        <w:rPr>
          <w:rFonts w:ascii="Times New Roman" w:eastAsia="Times New Roman" w:hAnsi="Times New Roman" w:cs="Times New Roman"/>
          <w:i/>
          <w:color w:val="000000" w:themeColor="text1"/>
          <w:sz w:val="20"/>
          <w:szCs w:val="20"/>
          <w:lang w:val="en-US"/>
        </w:rPr>
        <w:t xml:space="preserve"> </w:t>
      </w:r>
      <w:proofErr w:type="spellStart"/>
      <w:r w:rsidRPr="007E4A7D">
        <w:rPr>
          <w:rFonts w:ascii="Times New Roman" w:eastAsia="Times New Roman" w:hAnsi="Times New Roman" w:cs="Times New Roman"/>
          <w:i/>
          <w:color w:val="000000" w:themeColor="text1"/>
          <w:sz w:val="20"/>
          <w:szCs w:val="20"/>
          <w:lang w:val="en-US"/>
        </w:rPr>
        <w:t>yöntemleri</w:t>
      </w:r>
      <w:proofErr w:type="spellEnd"/>
      <w:r w:rsidRPr="007E4A7D">
        <w:rPr>
          <w:rFonts w:ascii="Times New Roman" w:eastAsia="Times New Roman" w:hAnsi="Times New Roman" w:cs="Times New Roman"/>
          <w:color w:val="000000" w:themeColor="text1"/>
          <w:sz w:val="20"/>
          <w:szCs w:val="20"/>
          <w:lang w:val="en-US"/>
        </w:rPr>
        <w:t xml:space="preserve"> (12. </w:t>
      </w:r>
      <w:proofErr w:type="spellStart"/>
      <w:r w:rsidRPr="007E4A7D">
        <w:rPr>
          <w:rFonts w:ascii="Times New Roman" w:eastAsia="Times New Roman" w:hAnsi="Times New Roman" w:cs="Times New Roman"/>
          <w:color w:val="000000" w:themeColor="text1"/>
          <w:sz w:val="20"/>
          <w:szCs w:val="20"/>
          <w:lang w:val="en-US"/>
        </w:rPr>
        <w:t>baskı</w:t>
      </w:r>
      <w:proofErr w:type="spellEnd"/>
      <w:r w:rsidRPr="007E4A7D">
        <w:rPr>
          <w:rFonts w:ascii="Times New Roman" w:eastAsia="Times New Roman" w:hAnsi="Times New Roman" w:cs="Times New Roman"/>
          <w:color w:val="000000" w:themeColor="text1"/>
          <w:sz w:val="20"/>
          <w:szCs w:val="20"/>
          <w:lang w:val="en-US"/>
        </w:rPr>
        <w:t xml:space="preserve">). </w:t>
      </w:r>
      <w:proofErr w:type="spellStart"/>
      <w:r w:rsidRPr="007E4A7D">
        <w:rPr>
          <w:rFonts w:ascii="Times New Roman" w:eastAsia="Times New Roman" w:hAnsi="Times New Roman" w:cs="Times New Roman"/>
          <w:color w:val="000000" w:themeColor="text1"/>
          <w:sz w:val="20"/>
          <w:szCs w:val="20"/>
          <w:lang w:val="en-US"/>
        </w:rPr>
        <w:t>Seçkin</w:t>
      </w:r>
      <w:proofErr w:type="spellEnd"/>
      <w:r w:rsidRPr="007E4A7D">
        <w:rPr>
          <w:rFonts w:ascii="Times New Roman" w:eastAsia="Times New Roman" w:hAnsi="Times New Roman" w:cs="Times New Roman"/>
          <w:color w:val="000000" w:themeColor="text1"/>
          <w:sz w:val="20"/>
          <w:szCs w:val="20"/>
          <w:lang w:val="en-US"/>
        </w:rPr>
        <w:t xml:space="preserve"> </w:t>
      </w:r>
      <w:proofErr w:type="spellStart"/>
      <w:r w:rsidRPr="007E4A7D">
        <w:rPr>
          <w:rFonts w:ascii="Times New Roman" w:eastAsia="Times New Roman" w:hAnsi="Times New Roman" w:cs="Times New Roman"/>
          <w:color w:val="000000" w:themeColor="text1"/>
          <w:sz w:val="20"/>
          <w:szCs w:val="20"/>
          <w:lang w:val="en-US"/>
        </w:rPr>
        <w:t>Yayıncılık</w:t>
      </w:r>
      <w:proofErr w:type="spellEnd"/>
      <w:r w:rsidRPr="007E4A7D">
        <w:rPr>
          <w:rFonts w:ascii="Times New Roman" w:eastAsia="Times New Roman" w:hAnsi="Times New Roman" w:cs="Times New Roman"/>
          <w:color w:val="000000" w:themeColor="text1"/>
          <w:sz w:val="20"/>
          <w:szCs w:val="20"/>
          <w:lang w:val="en-US"/>
        </w:rPr>
        <w:t xml:space="preserve">. </w:t>
      </w:r>
    </w:p>
    <w:p w14:paraId="361049A0" w14:textId="77777777" w:rsidR="00564027" w:rsidRPr="007E4A7D" w:rsidRDefault="00564027" w:rsidP="00B24D0B">
      <w:pPr>
        <w:spacing w:before="120" w:after="120" w:line="240" w:lineRule="auto"/>
        <w:ind w:left="284" w:hanging="284"/>
        <w:rPr>
          <w:rFonts w:ascii="Times New Roman" w:hAnsi="Times New Roman" w:cs="Times New Roman"/>
          <w:sz w:val="20"/>
          <w:szCs w:val="20"/>
          <w:lang w:val="en-US"/>
        </w:rPr>
      </w:pPr>
      <w:proofErr w:type="spellStart"/>
      <w:r w:rsidRPr="007E4A7D">
        <w:rPr>
          <w:rFonts w:ascii="Times New Roman" w:hAnsi="Times New Roman" w:cs="Times New Roman"/>
          <w:sz w:val="20"/>
          <w:szCs w:val="20"/>
          <w:lang w:val="en-US"/>
        </w:rPr>
        <w:t>Yılmaz</w:t>
      </w:r>
      <w:proofErr w:type="spellEnd"/>
      <w:r w:rsidRPr="007E4A7D">
        <w:rPr>
          <w:rFonts w:ascii="Times New Roman" w:hAnsi="Times New Roman" w:cs="Times New Roman"/>
          <w:sz w:val="20"/>
          <w:szCs w:val="20"/>
          <w:lang w:val="en-US"/>
        </w:rPr>
        <w:t xml:space="preserve">, H., </w:t>
      </w:r>
      <w:proofErr w:type="spellStart"/>
      <w:r w:rsidRPr="007E4A7D">
        <w:rPr>
          <w:rFonts w:ascii="Times New Roman" w:hAnsi="Times New Roman" w:cs="Times New Roman"/>
          <w:sz w:val="20"/>
          <w:szCs w:val="20"/>
          <w:lang w:val="en-US"/>
        </w:rPr>
        <w:t>Akgün</w:t>
      </w:r>
      <w:proofErr w:type="spellEnd"/>
      <w:r w:rsidRPr="007E4A7D">
        <w:rPr>
          <w:rFonts w:ascii="Times New Roman" w:hAnsi="Times New Roman" w:cs="Times New Roman"/>
          <w:sz w:val="20"/>
          <w:szCs w:val="20"/>
          <w:lang w:val="en-US"/>
        </w:rPr>
        <w:t xml:space="preserve">, Ö. E., &amp; </w:t>
      </w:r>
      <w:proofErr w:type="spellStart"/>
      <w:r w:rsidRPr="007E4A7D">
        <w:rPr>
          <w:rFonts w:ascii="Times New Roman" w:hAnsi="Times New Roman" w:cs="Times New Roman"/>
          <w:sz w:val="20"/>
          <w:szCs w:val="20"/>
          <w:lang w:val="en-US"/>
        </w:rPr>
        <w:t>Seferoğlu</w:t>
      </w:r>
      <w:proofErr w:type="spellEnd"/>
      <w:r w:rsidRPr="007E4A7D">
        <w:rPr>
          <w:rFonts w:ascii="Times New Roman" w:hAnsi="Times New Roman" w:cs="Times New Roman"/>
          <w:sz w:val="20"/>
          <w:szCs w:val="20"/>
          <w:lang w:val="en-US"/>
        </w:rPr>
        <w:t xml:space="preserve">, S. S. (2021). </w:t>
      </w:r>
      <w:proofErr w:type="spellStart"/>
      <w:r w:rsidRPr="007E4A7D">
        <w:rPr>
          <w:rFonts w:ascii="Times New Roman" w:hAnsi="Times New Roman" w:cs="Times New Roman"/>
          <w:sz w:val="20"/>
          <w:szCs w:val="20"/>
          <w:lang w:val="en-US"/>
        </w:rPr>
        <w:t>Öğrencilerin</w:t>
      </w:r>
      <w:proofErr w:type="spellEnd"/>
      <w:r w:rsidRPr="007E4A7D">
        <w:rPr>
          <w:rFonts w:ascii="Times New Roman" w:hAnsi="Times New Roman" w:cs="Times New Roman"/>
          <w:sz w:val="20"/>
          <w:szCs w:val="20"/>
          <w:lang w:val="en-US"/>
        </w:rPr>
        <w:t xml:space="preserve"> </w:t>
      </w:r>
      <w:proofErr w:type="spellStart"/>
      <w:r w:rsidRPr="007E4A7D">
        <w:rPr>
          <w:rFonts w:ascii="Times New Roman" w:hAnsi="Times New Roman" w:cs="Times New Roman"/>
          <w:sz w:val="20"/>
          <w:szCs w:val="20"/>
          <w:lang w:val="en-US"/>
        </w:rPr>
        <w:t>çevrim</w:t>
      </w:r>
      <w:proofErr w:type="spellEnd"/>
      <w:r w:rsidRPr="007E4A7D">
        <w:rPr>
          <w:rFonts w:ascii="Times New Roman" w:hAnsi="Times New Roman" w:cs="Times New Roman"/>
          <w:sz w:val="20"/>
          <w:szCs w:val="20"/>
          <w:lang w:val="en-US"/>
        </w:rPr>
        <w:t xml:space="preserve"> </w:t>
      </w:r>
      <w:proofErr w:type="spellStart"/>
      <w:r w:rsidRPr="007E4A7D">
        <w:rPr>
          <w:rFonts w:ascii="Times New Roman" w:hAnsi="Times New Roman" w:cs="Times New Roman"/>
          <w:sz w:val="20"/>
          <w:szCs w:val="20"/>
          <w:lang w:val="en-US"/>
        </w:rPr>
        <w:t>içi</w:t>
      </w:r>
      <w:proofErr w:type="spellEnd"/>
      <w:r w:rsidRPr="007E4A7D">
        <w:rPr>
          <w:rFonts w:ascii="Times New Roman" w:hAnsi="Times New Roman" w:cs="Times New Roman"/>
          <w:sz w:val="20"/>
          <w:szCs w:val="20"/>
          <w:lang w:val="en-US"/>
        </w:rPr>
        <w:t xml:space="preserve"> </w:t>
      </w:r>
      <w:proofErr w:type="spellStart"/>
      <w:r w:rsidRPr="007E4A7D">
        <w:rPr>
          <w:rFonts w:ascii="Times New Roman" w:hAnsi="Times New Roman" w:cs="Times New Roman"/>
          <w:sz w:val="20"/>
          <w:szCs w:val="20"/>
          <w:lang w:val="en-US"/>
        </w:rPr>
        <w:t>öğrenmeye</w:t>
      </w:r>
      <w:proofErr w:type="spellEnd"/>
      <w:r w:rsidRPr="007E4A7D">
        <w:rPr>
          <w:rFonts w:ascii="Times New Roman" w:hAnsi="Times New Roman" w:cs="Times New Roman"/>
          <w:sz w:val="20"/>
          <w:szCs w:val="20"/>
          <w:lang w:val="en-US"/>
        </w:rPr>
        <w:t xml:space="preserve"> </w:t>
      </w:r>
      <w:proofErr w:type="spellStart"/>
      <w:r w:rsidRPr="007E4A7D">
        <w:rPr>
          <w:rFonts w:ascii="Times New Roman" w:hAnsi="Times New Roman" w:cs="Times New Roman"/>
          <w:sz w:val="20"/>
          <w:szCs w:val="20"/>
          <w:lang w:val="en-US"/>
        </w:rPr>
        <w:t>yönelik</w:t>
      </w:r>
      <w:proofErr w:type="spellEnd"/>
      <w:r w:rsidRPr="007E4A7D">
        <w:rPr>
          <w:rFonts w:ascii="Times New Roman" w:hAnsi="Times New Roman" w:cs="Times New Roman"/>
          <w:sz w:val="20"/>
          <w:szCs w:val="20"/>
          <w:lang w:val="en-US"/>
        </w:rPr>
        <w:t xml:space="preserve"> </w:t>
      </w:r>
      <w:proofErr w:type="spellStart"/>
      <w:r w:rsidRPr="007E4A7D">
        <w:rPr>
          <w:rFonts w:ascii="Times New Roman" w:hAnsi="Times New Roman" w:cs="Times New Roman"/>
          <w:sz w:val="20"/>
          <w:szCs w:val="20"/>
          <w:lang w:val="en-US"/>
        </w:rPr>
        <w:t>tutumlarının</w:t>
      </w:r>
      <w:proofErr w:type="spellEnd"/>
      <w:r w:rsidRPr="007E4A7D">
        <w:rPr>
          <w:rFonts w:ascii="Times New Roman" w:hAnsi="Times New Roman" w:cs="Times New Roman"/>
          <w:sz w:val="20"/>
          <w:szCs w:val="20"/>
          <w:lang w:val="en-US"/>
        </w:rPr>
        <w:t xml:space="preserve"> </w:t>
      </w:r>
      <w:proofErr w:type="spellStart"/>
      <w:r w:rsidRPr="007E4A7D">
        <w:rPr>
          <w:rFonts w:ascii="Times New Roman" w:hAnsi="Times New Roman" w:cs="Times New Roman"/>
          <w:sz w:val="20"/>
          <w:szCs w:val="20"/>
          <w:lang w:val="en-US"/>
        </w:rPr>
        <w:t>incelenmesi</w:t>
      </w:r>
      <w:proofErr w:type="spellEnd"/>
      <w:r w:rsidRPr="007E4A7D">
        <w:rPr>
          <w:rFonts w:ascii="Times New Roman" w:hAnsi="Times New Roman" w:cs="Times New Roman"/>
          <w:sz w:val="20"/>
          <w:szCs w:val="20"/>
          <w:lang w:val="en-US"/>
        </w:rPr>
        <w:t xml:space="preserve">. </w:t>
      </w:r>
      <w:proofErr w:type="spellStart"/>
      <w:r w:rsidRPr="007E4A7D">
        <w:rPr>
          <w:rStyle w:val="Vurgu"/>
          <w:rFonts w:ascii="Times New Roman" w:hAnsi="Times New Roman" w:cs="Times New Roman"/>
          <w:sz w:val="20"/>
          <w:szCs w:val="20"/>
          <w:lang w:val="en-US"/>
        </w:rPr>
        <w:t>Eğitim</w:t>
      </w:r>
      <w:proofErr w:type="spellEnd"/>
      <w:r w:rsidRPr="007E4A7D">
        <w:rPr>
          <w:rStyle w:val="Vurgu"/>
          <w:rFonts w:ascii="Times New Roman" w:hAnsi="Times New Roman" w:cs="Times New Roman"/>
          <w:sz w:val="20"/>
          <w:szCs w:val="20"/>
          <w:lang w:val="en-US"/>
        </w:rPr>
        <w:t xml:space="preserve"> </w:t>
      </w:r>
      <w:proofErr w:type="spellStart"/>
      <w:r w:rsidRPr="007E4A7D">
        <w:rPr>
          <w:rStyle w:val="Vurgu"/>
          <w:rFonts w:ascii="Times New Roman" w:hAnsi="Times New Roman" w:cs="Times New Roman"/>
          <w:sz w:val="20"/>
          <w:szCs w:val="20"/>
          <w:lang w:val="en-US"/>
        </w:rPr>
        <w:t>Teknolojisi</w:t>
      </w:r>
      <w:proofErr w:type="spellEnd"/>
      <w:r w:rsidRPr="007E4A7D">
        <w:rPr>
          <w:rStyle w:val="Vurgu"/>
          <w:rFonts w:ascii="Times New Roman" w:hAnsi="Times New Roman" w:cs="Times New Roman"/>
          <w:sz w:val="20"/>
          <w:szCs w:val="20"/>
          <w:lang w:val="en-US"/>
        </w:rPr>
        <w:t xml:space="preserve"> </w:t>
      </w:r>
      <w:proofErr w:type="spellStart"/>
      <w:r w:rsidRPr="007E4A7D">
        <w:rPr>
          <w:rStyle w:val="Vurgu"/>
          <w:rFonts w:ascii="Times New Roman" w:hAnsi="Times New Roman" w:cs="Times New Roman"/>
          <w:sz w:val="20"/>
          <w:szCs w:val="20"/>
          <w:lang w:val="en-US"/>
        </w:rPr>
        <w:t>Kuram</w:t>
      </w:r>
      <w:proofErr w:type="spellEnd"/>
      <w:r w:rsidRPr="007E4A7D">
        <w:rPr>
          <w:rStyle w:val="Vurgu"/>
          <w:rFonts w:ascii="Times New Roman" w:hAnsi="Times New Roman" w:cs="Times New Roman"/>
          <w:sz w:val="20"/>
          <w:szCs w:val="20"/>
          <w:lang w:val="en-US"/>
        </w:rPr>
        <w:t xml:space="preserve"> ve </w:t>
      </w:r>
      <w:proofErr w:type="spellStart"/>
      <w:r w:rsidRPr="007E4A7D">
        <w:rPr>
          <w:rStyle w:val="Vurgu"/>
          <w:rFonts w:ascii="Times New Roman" w:hAnsi="Times New Roman" w:cs="Times New Roman"/>
          <w:sz w:val="20"/>
          <w:szCs w:val="20"/>
          <w:lang w:val="en-US"/>
        </w:rPr>
        <w:t>Uygulama</w:t>
      </w:r>
      <w:proofErr w:type="spellEnd"/>
      <w:r w:rsidRPr="007E4A7D">
        <w:rPr>
          <w:rStyle w:val="Vurgu"/>
          <w:rFonts w:ascii="Times New Roman" w:hAnsi="Times New Roman" w:cs="Times New Roman"/>
          <w:sz w:val="20"/>
          <w:szCs w:val="20"/>
          <w:lang w:val="en-US"/>
        </w:rPr>
        <w:t>, 11</w:t>
      </w:r>
      <w:r w:rsidRPr="007E4A7D">
        <w:rPr>
          <w:rFonts w:ascii="Times New Roman" w:hAnsi="Times New Roman" w:cs="Times New Roman"/>
          <w:sz w:val="20"/>
          <w:szCs w:val="20"/>
          <w:lang w:val="en-US"/>
        </w:rPr>
        <w:t xml:space="preserve">(1), 1–20. </w:t>
      </w:r>
      <w:hyperlink r:id="rId24" w:history="1">
        <w:r w:rsidRPr="007E4A7D">
          <w:rPr>
            <w:rStyle w:val="Kpr"/>
            <w:rFonts w:ascii="Times New Roman" w:hAnsi="Times New Roman" w:cs="Times New Roman"/>
            <w:sz w:val="20"/>
            <w:szCs w:val="20"/>
            <w:lang w:val="en-US"/>
          </w:rPr>
          <w:t>https://doi.org/10.17943/etku.837291</w:t>
        </w:r>
      </w:hyperlink>
    </w:p>
    <w:p w14:paraId="29E54E40" w14:textId="77777777" w:rsidR="00564027" w:rsidRPr="007E4A7D" w:rsidRDefault="00564027" w:rsidP="00B24D0B">
      <w:pPr>
        <w:spacing w:before="120" w:after="120" w:line="240" w:lineRule="auto"/>
        <w:ind w:left="284" w:hanging="284"/>
        <w:rPr>
          <w:rFonts w:ascii="Times New Roman" w:hAnsi="Times New Roman" w:cs="Times New Roman"/>
          <w:sz w:val="20"/>
          <w:szCs w:val="20"/>
          <w:lang w:val="en-US"/>
        </w:rPr>
      </w:pPr>
      <w:r w:rsidRPr="007E4A7D">
        <w:rPr>
          <w:rFonts w:ascii="Times New Roman" w:hAnsi="Times New Roman" w:cs="Times New Roman"/>
          <w:sz w:val="20"/>
          <w:szCs w:val="20"/>
          <w:lang w:val="en-US"/>
        </w:rPr>
        <w:t xml:space="preserve">Zimmerman, B. J. (2000). Attaining self-regulation: A social cognitive perspective. In M. </w:t>
      </w:r>
      <w:proofErr w:type="spellStart"/>
      <w:r w:rsidRPr="007E4A7D">
        <w:rPr>
          <w:rFonts w:ascii="Times New Roman" w:hAnsi="Times New Roman" w:cs="Times New Roman"/>
          <w:sz w:val="20"/>
          <w:szCs w:val="20"/>
          <w:lang w:val="en-US"/>
        </w:rPr>
        <w:t>Boekaerts</w:t>
      </w:r>
      <w:proofErr w:type="spellEnd"/>
      <w:r w:rsidRPr="007E4A7D">
        <w:rPr>
          <w:rFonts w:ascii="Times New Roman" w:hAnsi="Times New Roman" w:cs="Times New Roman"/>
          <w:sz w:val="20"/>
          <w:szCs w:val="20"/>
          <w:lang w:val="en-US"/>
        </w:rPr>
        <w:t xml:space="preserve">, P. R. </w:t>
      </w:r>
      <w:proofErr w:type="spellStart"/>
      <w:r w:rsidRPr="007E4A7D">
        <w:rPr>
          <w:rFonts w:ascii="Times New Roman" w:hAnsi="Times New Roman" w:cs="Times New Roman"/>
          <w:sz w:val="20"/>
          <w:szCs w:val="20"/>
          <w:lang w:val="en-US"/>
        </w:rPr>
        <w:t>Pintrich</w:t>
      </w:r>
      <w:proofErr w:type="spellEnd"/>
      <w:r w:rsidRPr="007E4A7D">
        <w:rPr>
          <w:rFonts w:ascii="Times New Roman" w:hAnsi="Times New Roman" w:cs="Times New Roman"/>
          <w:sz w:val="20"/>
          <w:szCs w:val="20"/>
          <w:lang w:val="en-US"/>
        </w:rPr>
        <w:t xml:space="preserve">, &amp; M. </w:t>
      </w:r>
      <w:proofErr w:type="spellStart"/>
      <w:r w:rsidRPr="007E4A7D">
        <w:rPr>
          <w:rFonts w:ascii="Times New Roman" w:hAnsi="Times New Roman" w:cs="Times New Roman"/>
          <w:sz w:val="20"/>
          <w:szCs w:val="20"/>
          <w:lang w:val="en-US"/>
        </w:rPr>
        <w:t>Zeidner</w:t>
      </w:r>
      <w:proofErr w:type="spellEnd"/>
      <w:r w:rsidRPr="007E4A7D">
        <w:rPr>
          <w:rFonts w:ascii="Times New Roman" w:hAnsi="Times New Roman" w:cs="Times New Roman"/>
          <w:sz w:val="20"/>
          <w:szCs w:val="20"/>
          <w:lang w:val="en-US"/>
        </w:rPr>
        <w:t xml:space="preserve"> (Eds.), </w:t>
      </w:r>
      <w:r w:rsidRPr="007E4A7D">
        <w:rPr>
          <w:rStyle w:val="Vurgu"/>
          <w:rFonts w:ascii="Times New Roman" w:hAnsi="Times New Roman" w:cs="Times New Roman"/>
          <w:sz w:val="20"/>
          <w:szCs w:val="20"/>
          <w:lang w:val="en-US"/>
        </w:rPr>
        <w:t>Handbook of self-regulation</w:t>
      </w:r>
      <w:r w:rsidRPr="007E4A7D">
        <w:rPr>
          <w:rFonts w:ascii="Times New Roman" w:hAnsi="Times New Roman" w:cs="Times New Roman"/>
          <w:sz w:val="20"/>
          <w:szCs w:val="20"/>
          <w:lang w:val="en-US"/>
        </w:rPr>
        <w:t xml:space="preserve"> (pp. 13–39). Academic Press.</w:t>
      </w:r>
    </w:p>
    <w:sectPr w:rsidR="00564027" w:rsidRPr="007E4A7D" w:rsidSect="0038411F">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67C517" w14:textId="77777777" w:rsidR="00F2742F" w:rsidRDefault="00F2742F" w:rsidP="00E15CA8">
      <w:pPr>
        <w:spacing w:after="0" w:line="240" w:lineRule="auto"/>
      </w:pPr>
      <w:r>
        <w:separator/>
      </w:r>
    </w:p>
  </w:endnote>
  <w:endnote w:type="continuationSeparator" w:id="0">
    <w:p w14:paraId="4DEB1317" w14:textId="77777777" w:rsidR="00F2742F" w:rsidRDefault="00F2742F" w:rsidP="00E15C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A2"/>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283E59" w14:textId="77777777" w:rsidR="00F2742F" w:rsidRDefault="00F2742F" w:rsidP="00E15CA8">
      <w:pPr>
        <w:spacing w:after="0" w:line="240" w:lineRule="auto"/>
      </w:pPr>
      <w:r>
        <w:separator/>
      </w:r>
    </w:p>
  </w:footnote>
  <w:footnote w:type="continuationSeparator" w:id="0">
    <w:p w14:paraId="0753BFD4" w14:textId="77777777" w:rsidR="00F2742F" w:rsidRDefault="00F2742F" w:rsidP="00E15C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2194F"/>
    <w:multiLevelType w:val="hybridMultilevel"/>
    <w:tmpl w:val="38B87A2E"/>
    <w:lvl w:ilvl="0" w:tplc="5D9EF8EE">
      <w:start w:val="1"/>
      <w:numFmt w:val="bullet"/>
      <w:lvlText w:val=""/>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3DA3BD5A"/>
    <w:multiLevelType w:val="hybridMultilevel"/>
    <w:tmpl w:val="E31671AE"/>
    <w:lvl w:ilvl="0" w:tplc="A9C22084">
      <w:start w:val="1"/>
      <w:numFmt w:val="bullet"/>
      <w:lvlText w:val="-"/>
      <w:lvlJc w:val="left"/>
      <w:pPr>
        <w:ind w:left="720" w:hanging="360"/>
      </w:pPr>
      <w:rPr>
        <w:rFonts w:ascii="Calibri" w:hAnsi="Calibri" w:hint="default"/>
      </w:rPr>
    </w:lvl>
    <w:lvl w:ilvl="1" w:tplc="D18C7CCE">
      <w:start w:val="1"/>
      <w:numFmt w:val="bullet"/>
      <w:lvlText w:val="o"/>
      <w:lvlJc w:val="left"/>
      <w:pPr>
        <w:ind w:left="1440" w:hanging="360"/>
      </w:pPr>
      <w:rPr>
        <w:rFonts w:ascii="Courier New" w:hAnsi="Courier New" w:hint="default"/>
      </w:rPr>
    </w:lvl>
    <w:lvl w:ilvl="2" w:tplc="7C8A5758">
      <w:start w:val="1"/>
      <w:numFmt w:val="bullet"/>
      <w:lvlText w:val=""/>
      <w:lvlJc w:val="left"/>
      <w:pPr>
        <w:ind w:left="2160" w:hanging="360"/>
      </w:pPr>
      <w:rPr>
        <w:rFonts w:ascii="Wingdings" w:hAnsi="Wingdings" w:hint="default"/>
      </w:rPr>
    </w:lvl>
    <w:lvl w:ilvl="3" w:tplc="274CD36A">
      <w:start w:val="1"/>
      <w:numFmt w:val="bullet"/>
      <w:lvlText w:val=""/>
      <w:lvlJc w:val="left"/>
      <w:pPr>
        <w:ind w:left="2880" w:hanging="360"/>
      </w:pPr>
      <w:rPr>
        <w:rFonts w:ascii="Symbol" w:hAnsi="Symbol" w:hint="default"/>
      </w:rPr>
    </w:lvl>
    <w:lvl w:ilvl="4" w:tplc="1E80999E">
      <w:start w:val="1"/>
      <w:numFmt w:val="bullet"/>
      <w:lvlText w:val="o"/>
      <w:lvlJc w:val="left"/>
      <w:pPr>
        <w:ind w:left="3600" w:hanging="360"/>
      </w:pPr>
      <w:rPr>
        <w:rFonts w:ascii="Courier New" w:hAnsi="Courier New" w:hint="default"/>
      </w:rPr>
    </w:lvl>
    <w:lvl w:ilvl="5" w:tplc="BD40C11E">
      <w:start w:val="1"/>
      <w:numFmt w:val="bullet"/>
      <w:lvlText w:val=""/>
      <w:lvlJc w:val="left"/>
      <w:pPr>
        <w:ind w:left="4320" w:hanging="360"/>
      </w:pPr>
      <w:rPr>
        <w:rFonts w:ascii="Wingdings" w:hAnsi="Wingdings" w:hint="default"/>
      </w:rPr>
    </w:lvl>
    <w:lvl w:ilvl="6" w:tplc="18BE96C8">
      <w:start w:val="1"/>
      <w:numFmt w:val="bullet"/>
      <w:lvlText w:val=""/>
      <w:lvlJc w:val="left"/>
      <w:pPr>
        <w:ind w:left="5040" w:hanging="360"/>
      </w:pPr>
      <w:rPr>
        <w:rFonts w:ascii="Symbol" w:hAnsi="Symbol" w:hint="default"/>
      </w:rPr>
    </w:lvl>
    <w:lvl w:ilvl="7" w:tplc="053AC5B0">
      <w:start w:val="1"/>
      <w:numFmt w:val="bullet"/>
      <w:lvlText w:val="o"/>
      <w:lvlJc w:val="left"/>
      <w:pPr>
        <w:ind w:left="5760" w:hanging="360"/>
      </w:pPr>
      <w:rPr>
        <w:rFonts w:ascii="Courier New" w:hAnsi="Courier New" w:hint="default"/>
      </w:rPr>
    </w:lvl>
    <w:lvl w:ilvl="8" w:tplc="9180679A">
      <w:start w:val="1"/>
      <w:numFmt w:val="bullet"/>
      <w:lvlText w:val=""/>
      <w:lvlJc w:val="left"/>
      <w:pPr>
        <w:ind w:left="6480" w:hanging="360"/>
      </w:pPr>
      <w:rPr>
        <w:rFonts w:ascii="Wingdings" w:hAnsi="Wingdings" w:hint="default"/>
      </w:rPr>
    </w:lvl>
  </w:abstractNum>
  <w:abstractNum w:abstractNumId="2" w15:restartNumberingAfterBreak="0">
    <w:nsid w:val="4AB00421"/>
    <w:multiLevelType w:val="hybridMultilevel"/>
    <w:tmpl w:val="7730E34C"/>
    <w:lvl w:ilvl="0" w:tplc="68609278">
      <w:start w:val="27"/>
      <w:numFmt w:val="bullet"/>
      <w:lvlText w:val="-"/>
      <w:lvlJc w:val="left"/>
      <w:pPr>
        <w:ind w:left="720" w:hanging="360"/>
      </w:pPr>
      <w:rPr>
        <w:rFonts w:ascii="Times New Roman" w:eastAsiaTheme="minorHAnsi" w:hAnsi="Times New Roman" w:cs="Times New Roman"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3" w15:restartNumberingAfterBreak="0">
    <w:nsid w:val="5BFB656E"/>
    <w:multiLevelType w:val="hybridMultilevel"/>
    <w:tmpl w:val="B46C33B8"/>
    <w:lvl w:ilvl="0" w:tplc="E53CC2EE">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5FD4ED6A"/>
    <w:multiLevelType w:val="hybridMultilevel"/>
    <w:tmpl w:val="B04AA76C"/>
    <w:lvl w:ilvl="0" w:tplc="6B40D15C">
      <w:start w:val="1"/>
      <w:numFmt w:val="bullet"/>
      <w:lvlText w:val="-"/>
      <w:lvlJc w:val="left"/>
      <w:pPr>
        <w:ind w:left="1068" w:hanging="360"/>
      </w:pPr>
      <w:rPr>
        <w:rFonts w:ascii="Aptos" w:hAnsi="Aptos" w:hint="default"/>
      </w:rPr>
    </w:lvl>
    <w:lvl w:ilvl="1" w:tplc="55D66870">
      <w:start w:val="1"/>
      <w:numFmt w:val="bullet"/>
      <w:lvlText w:val="o"/>
      <w:lvlJc w:val="left"/>
      <w:pPr>
        <w:ind w:left="1788" w:hanging="360"/>
      </w:pPr>
      <w:rPr>
        <w:rFonts w:ascii="Courier New" w:hAnsi="Courier New" w:hint="default"/>
      </w:rPr>
    </w:lvl>
    <w:lvl w:ilvl="2" w:tplc="EE5268B4">
      <w:start w:val="1"/>
      <w:numFmt w:val="bullet"/>
      <w:lvlText w:val=""/>
      <w:lvlJc w:val="left"/>
      <w:pPr>
        <w:ind w:left="2508" w:hanging="360"/>
      </w:pPr>
      <w:rPr>
        <w:rFonts w:ascii="Wingdings" w:hAnsi="Wingdings" w:hint="default"/>
      </w:rPr>
    </w:lvl>
    <w:lvl w:ilvl="3" w:tplc="43BAA9C2">
      <w:start w:val="1"/>
      <w:numFmt w:val="bullet"/>
      <w:lvlText w:val=""/>
      <w:lvlJc w:val="left"/>
      <w:pPr>
        <w:ind w:left="3228" w:hanging="360"/>
      </w:pPr>
      <w:rPr>
        <w:rFonts w:ascii="Symbol" w:hAnsi="Symbol" w:hint="default"/>
      </w:rPr>
    </w:lvl>
    <w:lvl w:ilvl="4" w:tplc="F87AE2CA">
      <w:start w:val="1"/>
      <w:numFmt w:val="bullet"/>
      <w:lvlText w:val="o"/>
      <w:lvlJc w:val="left"/>
      <w:pPr>
        <w:ind w:left="3948" w:hanging="360"/>
      </w:pPr>
      <w:rPr>
        <w:rFonts w:ascii="Courier New" w:hAnsi="Courier New" w:hint="default"/>
      </w:rPr>
    </w:lvl>
    <w:lvl w:ilvl="5" w:tplc="0AB07158">
      <w:start w:val="1"/>
      <w:numFmt w:val="bullet"/>
      <w:lvlText w:val=""/>
      <w:lvlJc w:val="left"/>
      <w:pPr>
        <w:ind w:left="4668" w:hanging="360"/>
      </w:pPr>
      <w:rPr>
        <w:rFonts w:ascii="Wingdings" w:hAnsi="Wingdings" w:hint="default"/>
      </w:rPr>
    </w:lvl>
    <w:lvl w:ilvl="6" w:tplc="E1B681F6">
      <w:start w:val="1"/>
      <w:numFmt w:val="bullet"/>
      <w:lvlText w:val=""/>
      <w:lvlJc w:val="left"/>
      <w:pPr>
        <w:ind w:left="5388" w:hanging="360"/>
      </w:pPr>
      <w:rPr>
        <w:rFonts w:ascii="Symbol" w:hAnsi="Symbol" w:hint="default"/>
      </w:rPr>
    </w:lvl>
    <w:lvl w:ilvl="7" w:tplc="4176BF3E">
      <w:start w:val="1"/>
      <w:numFmt w:val="bullet"/>
      <w:lvlText w:val="o"/>
      <w:lvlJc w:val="left"/>
      <w:pPr>
        <w:ind w:left="6108" w:hanging="360"/>
      </w:pPr>
      <w:rPr>
        <w:rFonts w:ascii="Courier New" w:hAnsi="Courier New" w:hint="default"/>
      </w:rPr>
    </w:lvl>
    <w:lvl w:ilvl="8" w:tplc="3752AABE">
      <w:start w:val="1"/>
      <w:numFmt w:val="bullet"/>
      <w:lvlText w:val=""/>
      <w:lvlJc w:val="left"/>
      <w:pPr>
        <w:ind w:left="6828" w:hanging="360"/>
      </w:pPr>
      <w:rPr>
        <w:rFonts w:ascii="Wingdings" w:hAnsi="Wingdings" w:hint="default"/>
      </w:rPr>
    </w:lvl>
  </w:abstractNum>
  <w:abstractNum w:abstractNumId="5" w15:restartNumberingAfterBreak="0">
    <w:nsid w:val="62117C00"/>
    <w:multiLevelType w:val="hybridMultilevel"/>
    <w:tmpl w:val="A2D8B226"/>
    <w:lvl w:ilvl="0" w:tplc="5D9EF8EE">
      <w:start w:val="1"/>
      <w:numFmt w:val="bullet"/>
      <w:lvlText w:val=""/>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6F8A4E00"/>
    <w:multiLevelType w:val="hybridMultilevel"/>
    <w:tmpl w:val="BA827CC6"/>
    <w:lvl w:ilvl="0" w:tplc="194E49C0">
      <w:start w:val="1"/>
      <w:numFmt w:val="decimal"/>
      <w:lvlText w:val="%1."/>
      <w:lvlJc w:val="left"/>
      <w:pPr>
        <w:ind w:left="360" w:hanging="360"/>
      </w:pPr>
      <w:rPr>
        <w:b/>
      </w:rPr>
    </w:lvl>
    <w:lvl w:ilvl="1" w:tplc="041F0019">
      <w:start w:val="1"/>
      <w:numFmt w:val="lowerLetter"/>
      <w:lvlText w:val="%2."/>
      <w:lvlJc w:val="left"/>
      <w:pPr>
        <w:ind w:left="1080" w:hanging="360"/>
      </w:pPr>
    </w:lvl>
    <w:lvl w:ilvl="2" w:tplc="041F001B">
      <w:start w:val="1"/>
      <w:numFmt w:val="lowerRoman"/>
      <w:lvlText w:val="%3."/>
      <w:lvlJc w:val="right"/>
      <w:pPr>
        <w:ind w:left="1800" w:hanging="180"/>
      </w:pPr>
    </w:lvl>
    <w:lvl w:ilvl="3" w:tplc="041F000F">
      <w:start w:val="1"/>
      <w:numFmt w:val="decimal"/>
      <w:lvlText w:val="%4."/>
      <w:lvlJc w:val="left"/>
      <w:pPr>
        <w:ind w:left="2520" w:hanging="360"/>
      </w:pPr>
    </w:lvl>
    <w:lvl w:ilvl="4" w:tplc="041F0019">
      <w:start w:val="1"/>
      <w:numFmt w:val="lowerLetter"/>
      <w:lvlText w:val="%5."/>
      <w:lvlJc w:val="left"/>
      <w:pPr>
        <w:ind w:left="3240" w:hanging="360"/>
      </w:pPr>
    </w:lvl>
    <w:lvl w:ilvl="5" w:tplc="041F001B">
      <w:start w:val="1"/>
      <w:numFmt w:val="lowerRoman"/>
      <w:lvlText w:val="%6."/>
      <w:lvlJc w:val="right"/>
      <w:pPr>
        <w:ind w:left="3960" w:hanging="180"/>
      </w:pPr>
    </w:lvl>
    <w:lvl w:ilvl="6" w:tplc="041F000F">
      <w:start w:val="1"/>
      <w:numFmt w:val="decimal"/>
      <w:lvlText w:val="%7."/>
      <w:lvlJc w:val="left"/>
      <w:pPr>
        <w:ind w:left="4680" w:hanging="360"/>
      </w:pPr>
    </w:lvl>
    <w:lvl w:ilvl="7" w:tplc="041F0019">
      <w:start w:val="1"/>
      <w:numFmt w:val="lowerLetter"/>
      <w:lvlText w:val="%8."/>
      <w:lvlJc w:val="left"/>
      <w:pPr>
        <w:ind w:left="5400" w:hanging="360"/>
      </w:pPr>
    </w:lvl>
    <w:lvl w:ilvl="8" w:tplc="041F001B">
      <w:start w:val="1"/>
      <w:numFmt w:val="lowerRoman"/>
      <w:lvlText w:val="%9."/>
      <w:lvlJc w:val="right"/>
      <w:pPr>
        <w:ind w:left="6120" w:hanging="180"/>
      </w:pPr>
    </w:lvl>
  </w:abstractNum>
  <w:abstractNum w:abstractNumId="7" w15:restartNumberingAfterBreak="0">
    <w:nsid w:val="706C50FE"/>
    <w:multiLevelType w:val="hybridMultilevel"/>
    <w:tmpl w:val="0344A98A"/>
    <w:lvl w:ilvl="0" w:tplc="80ACBF3E">
      <w:start w:val="1"/>
      <w:numFmt w:val="bullet"/>
      <w:lvlText w:val="-"/>
      <w:lvlJc w:val="left"/>
      <w:pPr>
        <w:ind w:left="1068" w:hanging="360"/>
      </w:pPr>
      <w:rPr>
        <w:rFonts w:ascii="Aptos" w:hAnsi="Aptos" w:hint="default"/>
      </w:rPr>
    </w:lvl>
    <w:lvl w:ilvl="1" w:tplc="432A0060">
      <w:start w:val="1"/>
      <w:numFmt w:val="bullet"/>
      <w:lvlText w:val="o"/>
      <w:lvlJc w:val="left"/>
      <w:pPr>
        <w:ind w:left="1788" w:hanging="360"/>
      </w:pPr>
      <w:rPr>
        <w:rFonts w:ascii="Courier New" w:hAnsi="Courier New" w:hint="default"/>
      </w:rPr>
    </w:lvl>
    <w:lvl w:ilvl="2" w:tplc="B6F69C1E">
      <w:start w:val="1"/>
      <w:numFmt w:val="bullet"/>
      <w:lvlText w:val=""/>
      <w:lvlJc w:val="left"/>
      <w:pPr>
        <w:ind w:left="2508" w:hanging="360"/>
      </w:pPr>
      <w:rPr>
        <w:rFonts w:ascii="Wingdings" w:hAnsi="Wingdings" w:hint="default"/>
      </w:rPr>
    </w:lvl>
    <w:lvl w:ilvl="3" w:tplc="D1AA0252">
      <w:start w:val="1"/>
      <w:numFmt w:val="bullet"/>
      <w:lvlText w:val=""/>
      <w:lvlJc w:val="left"/>
      <w:pPr>
        <w:ind w:left="3228" w:hanging="360"/>
      </w:pPr>
      <w:rPr>
        <w:rFonts w:ascii="Symbol" w:hAnsi="Symbol" w:hint="default"/>
      </w:rPr>
    </w:lvl>
    <w:lvl w:ilvl="4" w:tplc="43A2F20E">
      <w:start w:val="1"/>
      <w:numFmt w:val="bullet"/>
      <w:lvlText w:val="o"/>
      <w:lvlJc w:val="left"/>
      <w:pPr>
        <w:ind w:left="3948" w:hanging="360"/>
      </w:pPr>
      <w:rPr>
        <w:rFonts w:ascii="Courier New" w:hAnsi="Courier New" w:hint="default"/>
      </w:rPr>
    </w:lvl>
    <w:lvl w:ilvl="5" w:tplc="BF026372">
      <w:start w:val="1"/>
      <w:numFmt w:val="bullet"/>
      <w:lvlText w:val=""/>
      <w:lvlJc w:val="left"/>
      <w:pPr>
        <w:ind w:left="4668" w:hanging="360"/>
      </w:pPr>
      <w:rPr>
        <w:rFonts w:ascii="Wingdings" w:hAnsi="Wingdings" w:hint="default"/>
      </w:rPr>
    </w:lvl>
    <w:lvl w:ilvl="6" w:tplc="6144FB70">
      <w:start w:val="1"/>
      <w:numFmt w:val="bullet"/>
      <w:lvlText w:val=""/>
      <w:lvlJc w:val="left"/>
      <w:pPr>
        <w:ind w:left="5388" w:hanging="360"/>
      </w:pPr>
      <w:rPr>
        <w:rFonts w:ascii="Symbol" w:hAnsi="Symbol" w:hint="default"/>
      </w:rPr>
    </w:lvl>
    <w:lvl w:ilvl="7" w:tplc="8D9893C4">
      <w:start w:val="1"/>
      <w:numFmt w:val="bullet"/>
      <w:lvlText w:val="o"/>
      <w:lvlJc w:val="left"/>
      <w:pPr>
        <w:ind w:left="6108" w:hanging="360"/>
      </w:pPr>
      <w:rPr>
        <w:rFonts w:ascii="Courier New" w:hAnsi="Courier New" w:hint="default"/>
      </w:rPr>
    </w:lvl>
    <w:lvl w:ilvl="8" w:tplc="6FC45298">
      <w:start w:val="1"/>
      <w:numFmt w:val="bullet"/>
      <w:lvlText w:val=""/>
      <w:lvlJc w:val="left"/>
      <w:pPr>
        <w:ind w:left="6828" w:hanging="360"/>
      </w:pPr>
      <w:rPr>
        <w:rFonts w:ascii="Wingdings" w:hAnsi="Wingdings" w:hint="default"/>
      </w:rPr>
    </w:lvl>
  </w:abstractNum>
  <w:abstractNum w:abstractNumId="8" w15:restartNumberingAfterBreak="0">
    <w:nsid w:val="74DAC5D1"/>
    <w:multiLevelType w:val="hybridMultilevel"/>
    <w:tmpl w:val="E55ECB72"/>
    <w:lvl w:ilvl="0" w:tplc="79948902">
      <w:start w:val="1"/>
      <w:numFmt w:val="bullet"/>
      <w:lvlText w:val=""/>
      <w:lvlJc w:val="left"/>
      <w:pPr>
        <w:ind w:left="720" w:hanging="360"/>
      </w:pPr>
      <w:rPr>
        <w:rFonts w:ascii="Wingdings" w:hAnsi="Wingdings" w:hint="default"/>
      </w:rPr>
    </w:lvl>
    <w:lvl w:ilvl="1" w:tplc="AA0E59AE">
      <w:start w:val="1"/>
      <w:numFmt w:val="bullet"/>
      <w:lvlText w:val="o"/>
      <w:lvlJc w:val="left"/>
      <w:pPr>
        <w:ind w:left="1440" w:hanging="360"/>
      </w:pPr>
      <w:rPr>
        <w:rFonts w:ascii="Courier New" w:hAnsi="Courier New" w:hint="default"/>
      </w:rPr>
    </w:lvl>
    <w:lvl w:ilvl="2" w:tplc="0180FAD4">
      <w:start w:val="1"/>
      <w:numFmt w:val="bullet"/>
      <w:lvlText w:val=""/>
      <w:lvlJc w:val="left"/>
      <w:pPr>
        <w:ind w:left="2160" w:hanging="360"/>
      </w:pPr>
      <w:rPr>
        <w:rFonts w:ascii="Wingdings" w:hAnsi="Wingdings" w:hint="default"/>
      </w:rPr>
    </w:lvl>
    <w:lvl w:ilvl="3" w:tplc="20A8251C">
      <w:start w:val="1"/>
      <w:numFmt w:val="bullet"/>
      <w:lvlText w:val=""/>
      <w:lvlJc w:val="left"/>
      <w:pPr>
        <w:ind w:left="2880" w:hanging="360"/>
      </w:pPr>
      <w:rPr>
        <w:rFonts w:ascii="Symbol" w:hAnsi="Symbol" w:hint="default"/>
      </w:rPr>
    </w:lvl>
    <w:lvl w:ilvl="4" w:tplc="0576CA4E">
      <w:start w:val="1"/>
      <w:numFmt w:val="bullet"/>
      <w:lvlText w:val="o"/>
      <w:lvlJc w:val="left"/>
      <w:pPr>
        <w:ind w:left="3600" w:hanging="360"/>
      </w:pPr>
      <w:rPr>
        <w:rFonts w:ascii="Courier New" w:hAnsi="Courier New" w:hint="default"/>
      </w:rPr>
    </w:lvl>
    <w:lvl w:ilvl="5" w:tplc="BF687584">
      <w:start w:val="1"/>
      <w:numFmt w:val="bullet"/>
      <w:lvlText w:val=""/>
      <w:lvlJc w:val="left"/>
      <w:pPr>
        <w:ind w:left="4320" w:hanging="360"/>
      </w:pPr>
      <w:rPr>
        <w:rFonts w:ascii="Wingdings" w:hAnsi="Wingdings" w:hint="default"/>
      </w:rPr>
    </w:lvl>
    <w:lvl w:ilvl="6" w:tplc="CE3A1BC6">
      <w:start w:val="1"/>
      <w:numFmt w:val="bullet"/>
      <w:lvlText w:val=""/>
      <w:lvlJc w:val="left"/>
      <w:pPr>
        <w:ind w:left="5040" w:hanging="360"/>
      </w:pPr>
      <w:rPr>
        <w:rFonts w:ascii="Symbol" w:hAnsi="Symbol" w:hint="default"/>
      </w:rPr>
    </w:lvl>
    <w:lvl w:ilvl="7" w:tplc="D73E129C">
      <w:start w:val="1"/>
      <w:numFmt w:val="bullet"/>
      <w:lvlText w:val="o"/>
      <w:lvlJc w:val="left"/>
      <w:pPr>
        <w:ind w:left="5760" w:hanging="360"/>
      </w:pPr>
      <w:rPr>
        <w:rFonts w:ascii="Courier New" w:hAnsi="Courier New" w:hint="default"/>
      </w:rPr>
    </w:lvl>
    <w:lvl w:ilvl="8" w:tplc="27ECCBCA">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8"/>
  </w:num>
  <w:num w:numId="4">
    <w:abstractNumId w:val="4"/>
  </w:num>
  <w:num w:numId="5">
    <w:abstractNumId w:val="2"/>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6"/>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I0sLQwNDUxNTcyMjdX0lEKTi0uzszPAykwrAUA4dD8sSwAAAA="/>
  </w:docVars>
  <w:rsids>
    <w:rsidRoot w:val="00C447FD"/>
    <w:rsid w:val="000114EE"/>
    <w:rsid w:val="00020A58"/>
    <w:rsid w:val="00044354"/>
    <w:rsid w:val="00054D2F"/>
    <w:rsid w:val="00055A09"/>
    <w:rsid w:val="00066A4F"/>
    <w:rsid w:val="00075C30"/>
    <w:rsid w:val="000B64D2"/>
    <w:rsid w:val="000C6248"/>
    <w:rsid w:val="000E3239"/>
    <w:rsid w:val="000E58BC"/>
    <w:rsid w:val="000F3018"/>
    <w:rsid w:val="000F335F"/>
    <w:rsid w:val="0010642A"/>
    <w:rsid w:val="001150EF"/>
    <w:rsid w:val="00121BE5"/>
    <w:rsid w:val="001311CE"/>
    <w:rsid w:val="00164EBF"/>
    <w:rsid w:val="00177164"/>
    <w:rsid w:val="00186F41"/>
    <w:rsid w:val="001C3CF1"/>
    <w:rsid w:val="001D4F13"/>
    <w:rsid w:val="001E5814"/>
    <w:rsid w:val="001E59B1"/>
    <w:rsid w:val="001F08A9"/>
    <w:rsid w:val="00210558"/>
    <w:rsid w:val="00243735"/>
    <w:rsid w:val="00251694"/>
    <w:rsid w:val="002534AB"/>
    <w:rsid w:val="002572FA"/>
    <w:rsid w:val="00285203"/>
    <w:rsid w:val="002939AE"/>
    <w:rsid w:val="002D5361"/>
    <w:rsid w:val="002F33E7"/>
    <w:rsid w:val="002F6B23"/>
    <w:rsid w:val="00307EA7"/>
    <w:rsid w:val="00315947"/>
    <w:rsid w:val="00320ADA"/>
    <w:rsid w:val="00332445"/>
    <w:rsid w:val="0034471A"/>
    <w:rsid w:val="00352FFA"/>
    <w:rsid w:val="00382A63"/>
    <w:rsid w:val="0038411F"/>
    <w:rsid w:val="00384C42"/>
    <w:rsid w:val="003A4862"/>
    <w:rsid w:val="003B55B3"/>
    <w:rsid w:val="003C4216"/>
    <w:rsid w:val="003C7C05"/>
    <w:rsid w:val="003D786F"/>
    <w:rsid w:val="003E5543"/>
    <w:rsid w:val="003F6230"/>
    <w:rsid w:val="00411DDC"/>
    <w:rsid w:val="00445A9F"/>
    <w:rsid w:val="00466E4E"/>
    <w:rsid w:val="004763A6"/>
    <w:rsid w:val="00483A6E"/>
    <w:rsid w:val="00492660"/>
    <w:rsid w:val="004C1E5B"/>
    <w:rsid w:val="004D207C"/>
    <w:rsid w:val="004D4CB9"/>
    <w:rsid w:val="004E7DD2"/>
    <w:rsid w:val="004F5661"/>
    <w:rsid w:val="00502ED9"/>
    <w:rsid w:val="00503B4A"/>
    <w:rsid w:val="00504F1F"/>
    <w:rsid w:val="005207FD"/>
    <w:rsid w:val="005563BB"/>
    <w:rsid w:val="00564027"/>
    <w:rsid w:val="00564998"/>
    <w:rsid w:val="00564F8E"/>
    <w:rsid w:val="005859B5"/>
    <w:rsid w:val="00587815"/>
    <w:rsid w:val="005B4E84"/>
    <w:rsid w:val="005B7E08"/>
    <w:rsid w:val="005C3690"/>
    <w:rsid w:val="005C45FD"/>
    <w:rsid w:val="005C640C"/>
    <w:rsid w:val="005D4F9E"/>
    <w:rsid w:val="005D79B1"/>
    <w:rsid w:val="005D7D95"/>
    <w:rsid w:val="005E4E4D"/>
    <w:rsid w:val="00601871"/>
    <w:rsid w:val="00601B3F"/>
    <w:rsid w:val="00602805"/>
    <w:rsid w:val="00617165"/>
    <w:rsid w:val="00647AFF"/>
    <w:rsid w:val="0065414B"/>
    <w:rsid w:val="006738A0"/>
    <w:rsid w:val="006874B1"/>
    <w:rsid w:val="00691622"/>
    <w:rsid w:val="00697ED1"/>
    <w:rsid w:val="006B062D"/>
    <w:rsid w:val="006C1CB0"/>
    <w:rsid w:val="006D3C57"/>
    <w:rsid w:val="006F4973"/>
    <w:rsid w:val="00707BB1"/>
    <w:rsid w:val="00710D01"/>
    <w:rsid w:val="0073418A"/>
    <w:rsid w:val="00734CF8"/>
    <w:rsid w:val="00735D94"/>
    <w:rsid w:val="0075167F"/>
    <w:rsid w:val="0077319F"/>
    <w:rsid w:val="00782E9C"/>
    <w:rsid w:val="007965B7"/>
    <w:rsid w:val="007B3A83"/>
    <w:rsid w:val="007E2DC6"/>
    <w:rsid w:val="007E38D4"/>
    <w:rsid w:val="007E4A7D"/>
    <w:rsid w:val="00801F6C"/>
    <w:rsid w:val="00805549"/>
    <w:rsid w:val="008067D0"/>
    <w:rsid w:val="00813504"/>
    <w:rsid w:val="0081441F"/>
    <w:rsid w:val="00815810"/>
    <w:rsid w:val="00862C76"/>
    <w:rsid w:val="00863323"/>
    <w:rsid w:val="00893523"/>
    <w:rsid w:val="008C4439"/>
    <w:rsid w:val="008D6C09"/>
    <w:rsid w:val="008E4070"/>
    <w:rsid w:val="008E53CD"/>
    <w:rsid w:val="008F17CC"/>
    <w:rsid w:val="00905741"/>
    <w:rsid w:val="00905B58"/>
    <w:rsid w:val="00911294"/>
    <w:rsid w:val="009170EA"/>
    <w:rsid w:val="00945ED7"/>
    <w:rsid w:val="0095720A"/>
    <w:rsid w:val="00960134"/>
    <w:rsid w:val="00964B5A"/>
    <w:rsid w:val="009735BF"/>
    <w:rsid w:val="009B05FC"/>
    <w:rsid w:val="009B6EF7"/>
    <w:rsid w:val="009B740D"/>
    <w:rsid w:val="009C3002"/>
    <w:rsid w:val="009D0D3C"/>
    <w:rsid w:val="009D787A"/>
    <w:rsid w:val="009F3AE3"/>
    <w:rsid w:val="00A079CC"/>
    <w:rsid w:val="00A25307"/>
    <w:rsid w:val="00A31769"/>
    <w:rsid w:val="00A66580"/>
    <w:rsid w:val="00A66B69"/>
    <w:rsid w:val="00A74E88"/>
    <w:rsid w:val="00A85E5F"/>
    <w:rsid w:val="00AC34BA"/>
    <w:rsid w:val="00AD78D3"/>
    <w:rsid w:val="00AE3EFD"/>
    <w:rsid w:val="00B02C1A"/>
    <w:rsid w:val="00B12338"/>
    <w:rsid w:val="00B139EF"/>
    <w:rsid w:val="00B24D0B"/>
    <w:rsid w:val="00B5039A"/>
    <w:rsid w:val="00B51E38"/>
    <w:rsid w:val="00B57164"/>
    <w:rsid w:val="00B653DA"/>
    <w:rsid w:val="00B70544"/>
    <w:rsid w:val="00B7500C"/>
    <w:rsid w:val="00B81879"/>
    <w:rsid w:val="00B8556B"/>
    <w:rsid w:val="00B8589E"/>
    <w:rsid w:val="00BA5F0D"/>
    <w:rsid w:val="00BB1DC7"/>
    <w:rsid w:val="00BD33E5"/>
    <w:rsid w:val="00BE5ADD"/>
    <w:rsid w:val="00BF2B15"/>
    <w:rsid w:val="00C1361F"/>
    <w:rsid w:val="00C30CE8"/>
    <w:rsid w:val="00C31F6E"/>
    <w:rsid w:val="00C3414F"/>
    <w:rsid w:val="00C447FD"/>
    <w:rsid w:val="00C45370"/>
    <w:rsid w:val="00C732D0"/>
    <w:rsid w:val="00C855DB"/>
    <w:rsid w:val="00C87384"/>
    <w:rsid w:val="00C96B0C"/>
    <w:rsid w:val="00CB1F56"/>
    <w:rsid w:val="00CB7744"/>
    <w:rsid w:val="00CD14D1"/>
    <w:rsid w:val="00D4501F"/>
    <w:rsid w:val="00D54BE4"/>
    <w:rsid w:val="00D62064"/>
    <w:rsid w:val="00D706E0"/>
    <w:rsid w:val="00D720A8"/>
    <w:rsid w:val="00D750B6"/>
    <w:rsid w:val="00D77915"/>
    <w:rsid w:val="00D80678"/>
    <w:rsid w:val="00DA668D"/>
    <w:rsid w:val="00DC0DC0"/>
    <w:rsid w:val="00DF61B5"/>
    <w:rsid w:val="00E0541F"/>
    <w:rsid w:val="00E06920"/>
    <w:rsid w:val="00E15CA8"/>
    <w:rsid w:val="00E417BA"/>
    <w:rsid w:val="00E4269C"/>
    <w:rsid w:val="00E6057C"/>
    <w:rsid w:val="00E65B4C"/>
    <w:rsid w:val="00E729FB"/>
    <w:rsid w:val="00E77AAF"/>
    <w:rsid w:val="00EC4A8D"/>
    <w:rsid w:val="00ED40C2"/>
    <w:rsid w:val="00ED55F9"/>
    <w:rsid w:val="00EE1BEC"/>
    <w:rsid w:val="00EF7991"/>
    <w:rsid w:val="00F16F15"/>
    <w:rsid w:val="00F2742F"/>
    <w:rsid w:val="00F33694"/>
    <w:rsid w:val="00F60D4E"/>
    <w:rsid w:val="00F614DA"/>
    <w:rsid w:val="00FA6B61"/>
    <w:rsid w:val="00FE154F"/>
    <w:rsid w:val="00FE3872"/>
    <w:rsid w:val="00FE50A0"/>
    <w:rsid w:val="00FF74C8"/>
    <w:rsid w:val="0261C9FE"/>
    <w:rsid w:val="42BF0528"/>
    <w:rsid w:val="71FDC965"/>
  </w:rsids>
  <m:mathPr>
    <m:mathFont m:val="Cambria Math"/>
    <m:brkBin m:val="before"/>
    <m:brkBinSub m:val="--"/>
    <m:smallFrac m:val="0"/>
    <m:dispDef/>
    <m:lMargin m:val="0"/>
    <m:rMargin m:val="0"/>
    <m:defJc m:val="centerGroup"/>
    <m:wrapIndent m:val="1440"/>
    <m:intLim m:val="subSup"/>
    <m:naryLim m:val="undOvr"/>
  </m:mathPr>
  <w:themeFontLang w:val="tr-TR"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08B44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447FD"/>
    <w:pPr>
      <w:spacing w:line="256" w:lineRule="auto"/>
    </w:pPr>
  </w:style>
  <w:style w:type="paragraph" w:styleId="Balk3">
    <w:name w:val="heading 3"/>
    <w:basedOn w:val="Normal"/>
    <w:next w:val="Normal"/>
    <w:link w:val="Balk3Char"/>
    <w:uiPriority w:val="9"/>
    <w:unhideWhenUsed/>
    <w:qFormat/>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C447FD"/>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ListeParagraf">
    <w:name w:val="List Paragraph"/>
    <w:basedOn w:val="Normal"/>
    <w:uiPriority w:val="34"/>
    <w:qFormat/>
    <w:rsid w:val="00C447FD"/>
    <w:pPr>
      <w:ind w:left="720"/>
      <w:contextualSpacing/>
    </w:pPr>
  </w:style>
  <w:style w:type="character" w:styleId="Gl">
    <w:name w:val="Strong"/>
    <w:basedOn w:val="VarsaylanParagrafYazTipi"/>
    <w:uiPriority w:val="22"/>
    <w:qFormat/>
    <w:rsid w:val="00C447FD"/>
    <w:rPr>
      <w:b/>
      <w:bCs/>
    </w:rPr>
  </w:style>
  <w:style w:type="character" w:styleId="Kpr">
    <w:name w:val="Hyperlink"/>
    <w:basedOn w:val="VarsaylanParagrafYazTipi"/>
    <w:uiPriority w:val="99"/>
    <w:unhideWhenUsed/>
    <w:rPr>
      <w:color w:val="0563C1" w:themeColor="hyperlink"/>
      <w:u w:val="single"/>
    </w:rPr>
  </w:style>
  <w:style w:type="table" w:styleId="TabloKlavuzu">
    <w:name w:val="Table Grid"/>
    <w:basedOn w:val="NormalTablo"/>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Balk3Char">
    <w:name w:val="Başlık 3 Char"/>
    <w:basedOn w:val="VarsaylanParagrafYazTipi"/>
    <w:link w:val="Balk3"/>
    <w:uiPriority w:val="9"/>
    <w:rPr>
      <w:rFonts w:asciiTheme="majorHAnsi" w:eastAsiaTheme="majorEastAsia" w:hAnsiTheme="majorHAnsi" w:cstheme="majorBidi"/>
      <w:color w:val="1F4D78" w:themeColor="accent1" w:themeShade="7F"/>
      <w:sz w:val="24"/>
      <w:szCs w:val="24"/>
    </w:rPr>
  </w:style>
  <w:style w:type="paragraph" w:styleId="AklamaMetni">
    <w:name w:val="annotation text"/>
    <w:basedOn w:val="Normal"/>
    <w:link w:val="AklamaMetniChar"/>
    <w:uiPriority w:val="99"/>
    <w:semiHidden/>
    <w:unhideWhenUsed/>
    <w:pPr>
      <w:spacing w:line="240" w:lineRule="auto"/>
    </w:pPr>
    <w:rPr>
      <w:sz w:val="20"/>
      <w:szCs w:val="20"/>
    </w:rPr>
  </w:style>
  <w:style w:type="character" w:customStyle="1" w:styleId="AklamaMetniChar">
    <w:name w:val="Açıklama Metni Char"/>
    <w:basedOn w:val="VarsaylanParagrafYazTipi"/>
    <w:link w:val="AklamaMetni"/>
    <w:uiPriority w:val="99"/>
    <w:semiHidden/>
    <w:rPr>
      <w:sz w:val="20"/>
      <w:szCs w:val="20"/>
    </w:rPr>
  </w:style>
  <w:style w:type="character" w:styleId="AklamaBavurusu">
    <w:name w:val="annotation reference"/>
    <w:basedOn w:val="VarsaylanParagrafYazTipi"/>
    <w:uiPriority w:val="99"/>
    <w:semiHidden/>
    <w:unhideWhenUsed/>
    <w:rPr>
      <w:sz w:val="16"/>
      <w:szCs w:val="16"/>
    </w:rPr>
  </w:style>
  <w:style w:type="paragraph" w:styleId="BalonMetni">
    <w:name w:val="Balloon Text"/>
    <w:basedOn w:val="Normal"/>
    <w:link w:val="BalonMetniChar"/>
    <w:uiPriority w:val="99"/>
    <w:semiHidden/>
    <w:unhideWhenUsed/>
    <w:rsid w:val="00B8589E"/>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8589E"/>
    <w:rPr>
      <w:rFonts w:ascii="Segoe UI" w:hAnsi="Segoe UI" w:cs="Segoe UI"/>
      <w:sz w:val="18"/>
      <w:szCs w:val="18"/>
    </w:rPr>
  </w:style>
  <w:style w:type="paragraph" w:styleId="Dzeltme">
    <w:name w:val="Revision"/>
    <w:hidden/>
    <w:uiPriority w:val="99"/>
    <w:semiHidden/>
    <w:rsid w:val="006D3C57"/>
    <w:pPr>
      <w:spacing w:after="0" w:line="240" w:lineRule="auto"/>
    </w:pPr>
  </w:style>
  <w:style w:type="paragraph" w:styleId="DipnotMetni">
    <w:name w:val="footnote text"/>
    <w:basedOn w:val="Normal"/>
    <w:link w:val="DipnotMetniChar"/>
    <w:uiPriority w:val="99"/>
    <w:semiHidden/>
    <w:rsid w:val="007E38D4"/>
    <w:pPr>
      <w:spacing w:after="0" w:line="240" w:lineRule="auto"/>
    </w:pPr>
    <w:rPr>
      <w:rFonts w:ascii="Times New Roman" w:eastAsia="Times New Roman" w:hAnsi="Times New Roman" w:cs="Times New Roman"/>
      <w:sz w:val="20"/>
      <w:szCs w:val="20"/>
      <w:lang w:eastAsia="tr-TR"/>
    </w:rPr>
  </w:style>
  <w:style w:type="character" w:customStyle="1" w:styleId="DipnotMetniChar">
    <w:name w:val="Dipnot Metni Char"/>
    <w:basedOn w:val="VarsaylanParagrafYazTipi"/>
    <w:link w:val="DipnotMetni"/>
    <w:uiPriority w:val="99"/>
    <w:semiHidden/>
    <w:rsid w:val="007E38D4"/>
    <w:rPr>
      <w:rFonts w:ascii="Times New Roman" w:eastAsia="Times New Roman" w:hAnsi="Times New Roman" w:cs="Times New Roman"/>
      <w:sz w:val="20"/>
      <w:szCs w:val="20"/>
      <w:lang w:eastAsia="tr-TR"/>
    </w:rPr>
  </w:style>
  <w:style w:type="character" w:styleId="DipnotBavurusu">
    <w:name w:val="footnote reference"/>
    <w:uiPriority w:val="99"/>
    <w:semiHidden/>
    <w:rsid w:val="007E38D4"/>
    <w:rPr>
      <w:vertAlign w:val="superscript"/>
    </w:rPr>
  </w:style>
  <w:style w:type="paragraph" w:styleId="AklamaKonusu">
    <w:name w:val="annotation subject"/>
    <w:basedOn w:val="AklamaMetni"/>
    <w:next w:val="AklamaMetni"/>
    <w:link w:val="AklamaKonusuChar"/>
    <w:uiPriority w:val="99"/>
    <w:semiHidden/>
    <w:unhideWhenUsed/>
    <w:rsid w:val="00E15CA8"/>
    <w:rPr>
      <w:b/>
      <w:bCs/>
    </w:rPr>
  </w:style>
  <w:style w:type="character" w:customStyle="1" w:styleId="AklamaKonusuChar">
    <w:name w:val="Açıklama Konusu Char"/>
    <w:basedOn w:val="AklamaMetniChar"/>
    <w:link w:val="AklamaKonusu"/>
    <w:uiPriority w:val="99"/>
    <w:semiHidden/>
    <w:rsid w:val="00E15CA8"/>
    <w:rPr>
      <w:b/>
      <w:bCs/>
      <w:sz w:val="20"/>
      <w:szCs w:val="20"/>
    </w:rPr>
  </w:style>
  <w:style w:type="paragraph" w:styleId="stBilgi">
    <w:name w:val="header"/>
    <w:basedOn w:val="Normal"/>
    <w:link w:val="stBilgiChar"/>
    <w:uiPriority w:val="99"/>
    <w:unhideWhenUsed/>
    <w:rsid w:val="00E15CA8"/>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15CA8"/>
  </w:style>
  <w:style w:type="paragraph" w:styleId="AltBilgi">
    <w:name w:val="footer"/>
    <w:basedOn w:val="Normal"/>
    <w:link w:val="AltBilgiChar"/>
    <w:uiPriority w:val="99"/>
    <w:unhideWhenUsed/>
    <w:rsid w:val="00E15CA8"/>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15CA8"/>
  </w:style>
  <w:style w:type="character" w:styleId="Vurgu">
    <w:name w:val="Emphasis"/>
    <w:basedOn w:val="VarsaylanParagrafYazTipi"/>
    <w:uiPriority w:val="20"/>
    <w:qFormat/>
    <w:rsid w:val="00617165"/>
    <w:rPr>
      <w:i/>
      <w:iCs/>
    </w:rPr>
  </w:style>
  <w:style w:type="character" w:styleId="zmlenmeyenBahsetme">
    <w:name w:val="Unresolved Mention"/>
    <w:basedOn w:val="VarsaylanParagrafYazTipi"/>
    <w:uiPriority w:val="99"/>
    <w:semiHidden/>
    <w:unhideWhenUsed/>
    <w:rsid w:val="00C87384"/>
    <w:rPr>
      <w:color w:val="605E5C"/>
      <w:shd w:val="clear" w:color="auto" w:fill="E1DFDD"/>
    </w:rPr>
  </w:style>
  <w:style w:type="character" w:customStyle="1" w:styleId="relative">
    <w:name w:val="relative"/>
    <w:basedOn w:val="VarsaylanParagrafYazTipi"/>
    <w:rsid w:val="008F17CC"/>
  </w:style>
  <w:style w:type="character" w:customStyle="1" w:styleId="ms-1">
    <w:name w:val="ms-1"/>
    <w:basedOn w:val="VarsaylanParagrafYazTipi"/>
    <w:rsid w:val="00FE50A0"/>
  </w:style>
  <w:style w:type="character" w:customStyle="1" w:styleId="max-w-full">
    <w:name w:val="max-w-full"/>
    <w:basedOn w:val="VarsaylanParagrafYazTipi"/>
    <w:rsid w:val="00FE50A0"/>
  </w:style>
  <w:style w:type="character" w:customStyle="1" w:styleId="fadeinm1hgl8">
    <w:name w:val="_fadein_m1hgl_8"/>
    <w:basedOn w:val="VarsaylanParagrafYazTipi"/>
    <w:rsid w:val="00466E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5067495">
      <w:bodyDiv w:val="1"/>
      <w:marLeft w:val="0"/>
      <w:marRight w:val="0"/>
      <w:marTop w:val="0"/>
      <w:marBottom w:val="0"/>
      <w:divBdr>
        <w:top w:val="none" w:sz="0" w:space="0" w:color="auto"/>
        <w:left w:val="none" w:sz="0" w:space="0" w:color="auto"/>
        <w:bottom w:val="none" w:sz="0" w:space="0" w:color="auto"/>
        <w:right w:val="none" w:sz="0" w:space="0" w:color="auto"/>
      </w:divBdr>
    </w:div>
    <w:div w:id="380446809">
      <w:bodyDiv w:val="1"/>
      <w:marLeft w:val="0"/>
      <w:marRight w:val="0"/>
      <w:marTop w:val="0"/>
      <w:marBottom w:val="0"/>
      <w:divBdr>
        <w:top w:val="none" w:sz="0" w:space="0" w:color="auto"/>
        <w:left w:val="none" w:sz="0" w:space="0" w:color="auto"/>
        <w:bottom w:val="none" w:sz="0" w:space="0" w:color="auto"/>
        <w:right w:val="none" w:sz="0" w:space="0" w:color="auto"/>
      </w:divBdr>
    </w:div>
    <w:div w:id="418328478">
      <w:bodyDiv w:val="1"/>
      <w:marLeft w:val="0"/>
      <w:marRight w:val="0"/>
      <w:marTop w:val="0"/>
      <w:marBottom w:val="0"/>
      <w:divBdr>
        <w:top w:val="none" w:sz="0" w:space="0" w:color="auto"/>
        <w:left w:val="none" w:sz="0" w:space="0" w:color="auto"/>
        <w:bottom w:val="none" w:sz="0" w:space="0" w:color="auto"/>
        <w:right w:val="none" w:sz="0" w:space="0" w:color="auto"/>
      </w:divBdr>
    </w:div>
    <w:div w:id="746540037">
      <w:bodyDiv w:val="1"/>
      <w:marLeft w:val="0"/>
      <w:marRight w:val="0"/>
      <w:marTop w:val="0"/>
      <w:marBottom w:val="0"/>
      <w:divBdr>
        <w:top w:val="none" w:sz="0" w:space="0" w:color="auto"/>
        <w:left w:val="none" w:sz="0" w:space="0" w:color="auto"/>
        <w:bottom w:val="none" w:sz="0" w:space="0" w:color="auto"/>
        <w:right w:val="none" w:sz="0" w:space="0" w:color="auto"/>
      </w:divBdr>
    </w:div>
    <w:div w:id="924875187">
      <w:bodyDiv w:val="1"/>
      <w:marLeft w:val="0"/>
      <w:marRight w:val="0"/>
      <w:marTop w:val="0"/>
      <w:marBottom w:val="0"/>
      <w:divBdr>
        <w:top w:val="none" w:sz="0" w:space="0" w:color="auto"/>
        <w:left w:val="none" w:sz="0" w:space="0" w:color="auto"/>
        <w:bottom w:val="none" w:sz="0" w:space="0" w:color="auto"/>
        <w:right w:val="none" w:sz="0" w:space="0" w:color="auto"/>
      </w:divBdr>
    </w:div>
    <w:div w:id="952519268">
      <w:bodyDiv w:val="1"/>
      <w:marLeft w:val="0"/>
      <w:marRight w:val="0"/>
      <w:marTop w:val="0"/>
      <w:marBottom w:val="0"/>
      <w:divBdr>
        <w:top w:val="none" w:sz="0" w:space="0" w:color="auto"/>
        <w:left w:val="none" w:sz="0" w:space="0" w:color="auto"/>
        <w:bottom w:val="none" w:sz="0" w:space="0" w:color="auto"/>
        <w:right w:val="none" w:sz="0" w:space="0" w:color="auto"/>
      </w:divBdr>
    </w:div>
    <w:div w:id="972098910">
      <w:bodyDiv w:val="1"/>
      <w:marLeft w:val="0"/>
      <w:marRight w:val="0"/>
      <w:marTop w:val="0"/>
      <w:marBottom w:val="0"/>
      <w:divBdr>
        <w:top w:val="none" w:sz="0" w:space="0" w:color="auto"/>
        <w:left w:val="none" w:sz="0" w:space="0" w:color="auto"/>
        <w:bottom w:val="none" w:sz="0" w:space="0" w:color="auto"/>
        <w:right w:val="none" w:sz="0" w:space="0" w:color="auto"/>
      </w:divBdr>
    </w:div>
    <w:div w:id="1025788203">
      <w:bodyDiv w:val="1"/>
      <w:marLeft w:val="0"/>
      <w:marRight w:val="0"/>
      <w:marTop w:val="0"/>
      <w:marBottom w:val="0"/>
      <w:divBdr>
        <w:top w:val="none" w:sz="0" w:space="0" w:color="auto"/>
        <w:left w:val="none" w:sz="0" w:space="0" w:color="auto"/>
        <w:bottom w:val="none" w:sz="0" w:space="0" w:color="auto"/>
        <w:right w:val="none" w:sz="0" w:space="0" w:color="auto"/>
      </w:divBdr>
    </w:div>
    <w:div w:id="1028139079">
      <w:bodyDiv w:val="1"/>
      <w:marLeft w:val="0"/>
      <w:marRight w:val="0"/>
      <w:marTop w:val="0"/>
      <w:marBottom w:val="0"/>
      <w:divBdr>
        <w:top w:val="none" w:sz="0" w:space="0" w:color="auto"/>
        <w:left w:val="none" w:sz="0" w:space="0" w:color="auto"/>
        <w:bottom w:val="none" w:sz="0" w:space="0" w:color="auto"/>
        <w:right w:val="none" w:sz="0" w:space="0" w:color="auto"/>
      </w:divBdr>
    </w:div>
    <w:div w:id="1046640506">
      <w:bodyDiv w:val="1"/>
      <w:marLeft w:val="0"/>
      <w:marRight w:val="0"/>
      <w:marTop w:val="0"/>
      <w:marBottom w:val="0"/>
      <w:divBdr>
        <w:top w:val="none" w:sz="0" w:space="0" w:color="auto"/>
        <w:left w:val="none" w:sz="0" w:space="0" w:color="auto"/>
        <w:bottom w:val="none" w:sz="0" w:space="0" w:color="auto"/>
        <w:right w:val="none" w:sz="0" w:space="0" w:color="auto"/>
      </w:divBdr>
      <w:divsChild>
        <w:div w:id="2063751106">
          <w:marLeft w:val="0"/>
          <w:marRight w:val="0"/>
          <w:marTop w:val="0"/>
          <w:marBottom w:val="0"/>
          <w:divBdr>
            <w:top w:val="none" w:sz="0" w:space="0" w:color="auto"/>
            <w:left w:val="none" w:sz="0" w:space="0" w:color="auto"/>
            <w:bottom w:val="none" w:sz="0" w:space="0" w:color="auto"/>
            <w:right w:val="none" w:sz="0" w:space="0" w:color="auto"/>
          </w:divBdr>
          <w:divsChild>
            <w:div w:id="1454129667">
              <w:marLeft w:val="0"/>
              <w:marRight w:val="0"/>
              <w:marTop w:val="0"/>
              <w:marBottom w:val="0"/>
              <w:divBdr>
                <w:top w:val="none" w:sz="0" w:space="0" w:color="auto"/>
                <w:left w:val="none" w:sz="0" w:space="0" w:color="auto"/>
                <w:bottom w:val="none" w:sz="0" w:space="0" w:color="auto"/>
                <w:right w:val="none" w:sz="0" w:space="0" w:color="auto"/>
              </w:divBdr>
              <w:divsChild>
                <w:div w:id="576399425">
                  <w:marLeft w:val="0"/>
                  <w:marRight w:val="0"/>
                  <w:marTop w:val="0"/>
                  <w:marBottom w:val="0"/>
                  <w:divBdr>
                    <w:top w:val="none" w:sz="0" w:space="0" w:color="auto"/>
                    <w:left w:val="none" w:sz="0" w:space="0" w:color="auto"/>
                    <w:bottom w:val="none" w:sz="0" w:space="0" w:color="auto"/>
                    <w:right w:val="none" w:sz="0" w:space="0" w:color="auto"/>
                  </w:divBdr>
                  <w:divsChild>
                    <w:div w:id="1431393350">
                      <w:marLeft w:val="0"/>
                      <w:marRight w:val="0"/>
                      <w:marTop w:val="0"/>
                      <w:marBottom w:val="0"/>
                      <w:divBdr>
                        <w:top w:val="none" w:sz="0" w:space="0" w:color="auto"/>
                        <w:left w:val="none" w:sz="0" w:space="0" w:color="auto"/>
                        <w:bottom w:val="none" w:sz="0" w:space="0" w:color="auto"/>
                        <w:right w:val="none" w:sz="0" w:space="0" w:color="auto"/>
                      </w:divBdr>
                      <w:divsChild>
                        <w:div w:id="1576473707">
                          <w:marLeft w:val="0"/>
                          <w:marRight w:val="0"/>
                          <w:marTop w:val="0"/>
                          <w:marBottom w:val="0"/>
                          <w:divBdr>
                            <w:top w:val="none" w:sz="0" w:space="0" w:color="auto"/>
                            <w:left w:val="none" w:sz="0" w:space="0" w:color="auto"/>
                            <w:bottom w:val="none" w:sz="0" w:space="0" w:color="auto"/>
                            <w:right w:val="none" w:sz="0" w:space="0" w:color="auto"/>
                          </w:divBdr>
                          <w:divsChild>
                            <w:div w:id="39212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3634857">
      <w:bodyDiv w:val="1"/>
      <w:marLeft w:val="0"/>
      <w:marRight w:val="0"/>
      <w:marTop w:val="0"/>
      <w:marBottom w:val="0"/>
      <w:divBdr>
        <w:top w:val="none" w:sz="0" w:space="0" w:color="auto"/>
        <w:left w:val="none" w:sz="0" w:space="0" w:color="auto"/>
        <w:bottom w:val="none" w:sz="0" w:space="0" w:color="auto"/>
        <w:right w:val="none" w:sz="0" w:space="0" w:color="auto"/>
      </w:divBdr>
      <w:divsChild>
        <w:div w:id="1130246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233457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4440784">
      <w:bodyDiv w:val="1"/>
      <w:marLeft w:val="0"/>
      <w:marRight w:val="0"/>
      <w:marTop w:val="0"/>
      <w:marBottom w:val="0"/>
      <w:divBdr>
        <w:top w:val="none" w:sz="0" w:space="0" w:color="auto"/>
        <w:left w:val="none" w:sz="0" w:space="0" w:color="auto"/>
        <w:bottom w:val="none" w:sz="0" w:space="0" w:color="auto"/>
        <w:right w:val="none" w:sz="0" w:space="0" w:color="auto"/>
      </w:divBdr>
      <w:divsChild>
        <w:div w:id="973371786">
          <w:blockQuote w:val="1"/>
          <w:marLeft w:val="720"/>
          <w:marRight w:val="720"/>
          <w:marTop w:val="100"/>
          <w:marBottom w:val="100"/>
          <w:divBdr>
            <w:top w:val="none" w:sz="0" w:space="0" w:color="auto"/>
            <w:left w:val="none" w:sz="0" w:space="0" w:color="auto"/>
            <w:bottom w:val="none" w:sz="0" w:space="0" w:color="auto"/>
            <w:right w:val="none" w:sz="0" w:space="0" w:color="auto"/>
          </w:divBdr>
        </w:div>
        <w:div w:id="11321374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5013789">
      <w:bodyDiv w:val="1"/>
      <w:marLeft w:val="0"/>
      <w:marRight w:val="0"/>
      <w:marTop w:val="0"/>
      <w:marBottom w:val="0"/>
      <w:divBdr>
        <w:top w:val="none" w:sz="0" w:space="0" w:color="auto"/>
        <w:left w:val="none" w:sz="0" w:space="0" w:color="auto"/>
        <w:bottom w:val="none" w:sz="0" w:space="0" w:color="auto"/>
        <w:right w:val="none" w:sz="0" w:space="0" w:color="auto"/>
      </w:divBdr>
    </w:div>
    <w:div w:id="1788620036">
      <w:bodyDiv w:val="1"/>
      <w:marLeft w:val="0"/>
      <w:marRight w:val="0"/>
      <w:marTop w:val="0"/>
      <w:marBottom w:val="0"/>
      <w:divBdr>
        <w:top w:val="none" w:sz="0" w:space="0" w:color="auto"/>
        <w:left w:val="none" w:sz="0" w:space="0" w:color="auto"/>
        <w:bottom w:val="none" w:sz="0" w:space="0" w:color="auto"/>
        <w:right w:val="none" w:sz="0" w:space="0" w:color="auto"/>
      </w:divBdr>
    </w:div>
    <w:div w:id="2012876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rammarly.com/blog/citations/cite-tv-show-apa/?utm_source=chatgpt.com" TargetMode="External"/><Relationship Id="rId13" Type="http://schemas.openxmlformats.org/officeDocument/2006/relationships/hyperlink" Target="https://nces.ed.gov/pubs2022/2022144.pdf" TargetMode="External"/><Relationship Id="rId18" Type="http://schemas.openxmlformats.org/officeDocument/2006/relationships/hyperlink" Target="https://www.youtube.com/watch?v=%C3%B6rnekvideo"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epa.gov/sites/default/files/2019-08/documents/indicators-full-report-2019.pdf" TargetMode="External"/><Relationship Id="rId7" Type="http://schemas.openxmlformats.org/officeDocument/2006/relationships/hyperlink" Target="https://www.grammarly.com/blog/citations/cite-tv-show-apa/?utm_source=chatgpt.com" TargetMode="External"/><Relationship Id="rId12" Type="http://schemas.openxmlformats.org/officeDocument/2006/relationships/hyperlink" Target="https://www.meb.gov.tr" TargetMode="External"/><Relationship Id="rId17" Type="http://schemas.openxmlformats.org/officeDocument/2006/relationships/hyperlink" Target="https://sozluk.gov.tr/?ara=tasar%C4%B1m"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youtube.com/watch?v=iCvmsMzlF7o" TargetMode="External"/><Relationship Id="rId20" Type="http://schemas.openxmlformats.org/officeDocument/2006/relationships/hyperlink" Target="https://www.federalregister.gov/documents/2010/03/23/2010-12345/patient-protection-and-affordable-care-ac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gitimblogu.com/ogrenme-stilleri-ve-etkili-ogretim" TargetMode="External"/><Relationship Id="rId24" Type="http://schemas.openxmlformats.org/officeDocument/2006/relationships/hyperlink" Target="https://doi.org/10.17943/etku.837291" TargetMode="External"/><Relationship Id="rId5" Type="http://schemas.openxmlformats.org/officeDocument/2006/relationships/footnotes" Target="footnotes.xml"/><Relationship Id="rId15" Type="http://schemas.openxmlformats.org/officeDocument/2006/relationships/hyperlink" Target="https://www.nytimes.com/2023/07/12/technology/ai-classroom-education.html" TargetMode="External"/><Relationship Id="rId23" Type="http://schemas.openxmlformats.org/officeDocument/2006/relationships/hyperlink" Target="https://plato.stanford.edu/entries/bounded-rationality/" TargetMode="External"/><Relationship Id="rId10" Type="http://schemas.openxmlformats.org/officeDocument/2006/relationships/hyperlink" Target="https://www.hurriyet.com.tr/gundem/yeni-egitim-modeli-tartisiliyor-42112345" TargetMode="External"/><Relationship Id="rId19" Type="http://schemas.openxmlformats.org/officeDocument/2006/relationships/hyperlink" Target="https://www.tuik.gov.tr/PreHaberBultenleri.do?id=3000" TargetMode="External"/><Relationship Id="rId4" Type="http://schemas.openxmlformats.org/officeDocument/2006/relationships/webSettings" Target="webSettings.xml"/><Relationship Id="rId9" Type="http://schemas.openxmlformats.org/officeDocument/2006/relationships/hyperlink" Target="http://www.resmigazete.gov.tr/eskiler/2007/05/20070523-1.htm" TargetMode="External"/><Relationship Id="rId14" Type="http://schemas.openxmlformats.org/officeDocument/2006/relationships/hyperlink" Target="https://www.accessscience.com" TargetMode="External"/><Relationship Id="rId22" Type="http://schemas.openxmlformats.org/officeDocument/2006/relationships/hyperlink" Target="https://www.unesco.org/en/articles/digital-learning-inclusive-education"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2897</Words>
  <Characters>16517</Characters>
  <DocSecurity>0</DocSecurity>
  <Lines>137</Lines>
  <Paragraphs>38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2025-08-02T17:56:00Z</dcterms:created>
  <dcterms:modified xsi:type="dcterms:W3CDTF">2025-08-02T17:56:00Z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3168ad34-4b7f-4a99-97f1-7ef8c2512783</vt:lpwstr>
  </property>
</Properties>
</file>