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1AA" w:rsidRDefault="00D461AA" w:rsidP="00D461AA">
      <w:pPr>
        <w:spacing w:before="0" w:after="120"/>
        <w:rPr>
          <w:rFonts w:ascii="Times New Roman" w:hAnsi="Times New Roman" w:cs="Times New Roman"/>
          <w:b/>
          <w:sz w:val="18"/>
          <w:szCs w:val="18"/>
        </w:rPr>
      </w:pPr>
    </w:p>
    <w:p w:rsidR="00D461AA" w:rsidRDefault="00D461AA" w:rsidP="00D461AA">
      <w:pPr>
        <w:spacing w:before="0" w:after="120"/>
        <w:jc w:val="center"/>
        <w:rPr>
          <w:rFonts w:ascii="Segoe UI" w:hAnsi="Segoe UI" w:cs="Segoe UI"/>
          <w:b/>
          <w:color w:val="595959" w:themeColor="text1" w:themeTint="A6"/>
          <w:sz w:val="28"/>
          <w:szCs w:val="28"/>
        </w:rPr>
      </w:pPr>
      <w:proofErr w:type="gramStart"/>
      <w:r w:rsidRPr="00AD3EC6">
        <w:rPr>
          <w:rFonts w:ascii="Segoe UI" w:hAnsi="Segoe UI" w:cs="Segoe UI"/>
          <w:b/>
          <w:color w:val="595959" w:themeColor="text1" w:themeTint="A6"/>
          <w:sz w:val="28"/>
          <w:szCs w:val="28"/>
        </w:rPr>
        <w:t>MEKANSAL</w:t>
      </w:r>
      <w:proofErr w:type="gramEnd"/>
      <w:r w:rsidRPr="00AD3EC6">
        <w:rPr>
          <w:rFonts w:ascii="Segoe UI" w:hAnsi="Segoe UI" w:cs="Segoe UI"/>
          <w:b/>
          <w:color w:val="595959" w:themeColor="text1" w:themeTint="A6"/>
          <w:sz w:val="28"/>
          <w:szCs w:val="28"/>
        </w:rPr>
        <w:t xml:space="preserve"> ARAŞTIRMALAR DERGİSİ YAZIM KURALLARI: Başlık en çok 14 kelime olabilir</w:t>
      </w:r>
    </w:p>
    <w:p w:rsidR="00D461AA" w:rsidRDefault="00D461AA" w:rsidP="00D461AA">
      <w:pPr>
        <w:spacing w:before="0" w:after="120"/>
        <w:rPr>
          <w:rFonts w:ascii="Times New Roman" w:hAnsi="Times New Roman" w:cs="Times New Roman"/>
          <w:b/>
          <w:sz w:val="18"/>
          <w:szCs w:val="18"/>
        </w:rPr>
      </w:pPr>
    </w:p>
    <w:p w:rsidR="00D461AA" w:rsidRPr="000A538D" w:rsidRDefault="00D461AA" w:rsidP="00D461AA">
      <w:pPr>
        <w:spacing w:before="0" w:after="120"/>
        <w:rPr>
          <w:rFonts w:ascii="Times New Roman" w:hAnsi="Times New Roman" w:cs="Times New Roman"/>
          <w:b/>
          <w:sz w:val="18"/>
          <w:szCs w:val="18"/>
        </w:rPr>
      </w:pPr>
      <w:r w:rsidRPr="000A538D">
        <w:rPr>
          <w:rFonts w:ascii="Times New Roman" w:hAnsi="Times New Roman" w:cs="Times New Roman"/>
          <w:b/>
          <w:sz w:val="18"/>
          <w:szCs w:val="18"/>
        </w:rPr>
        <w:t>Özet</w:t>
      </w:r>
    </w:p>
    <w:p w:rsidR="00D461AA" w:rsidRPr="000A538D" w:rsidRDefault="00D461AA" w:rsidP="00D461AA">
      <w:pPr>
        <w:spacing w:before="0"/>
        <w:rPr>
          <w:rFonts w:ascii="Times New Roman" w:hAnsi="Times New Roman" w:cs="Times New Roman"/>
          <w:spacing w:val="-1"/>
          <w:sz w:val="18"/>
          <w:szCs w:val="18"/>
        </w:rPr>
      </w:pPr>
      <w:r w:rsidRPr="000A538D">
        <w:rPr>
          <w:rFonts w:ascii="Times New Roman" w:hAnsi="Times New Roman" w:cs="Times New Roman"/>
          <w:spacing w:val="-1"/>
          <w:sz w:val="18"/>
          <w:szCs w:val="18"/>
        </w:rPr>
        <w:t>Dergide Türkçe ve İngilizce dillerinde yazılan makaleler kabul edilmektedir. Makaleler, MS Office Word formatında A4 ölçülerinde verilen şablona uygun olarak hazırlanmalıdır. Makale içinde yer alacak tüm yazılarda yazı stili olarak Times New Roman kullanılmalıdır.  Makale başlığı</w:t>
      </w:r>
      <w:r>
        <w:rPr>
          <w:rFonts w:ascii="Times New Roman" w:hAnsi="Times New Roman" w:cs="Times New Roman"/>
          <w:spacing w:val="-1"/>
          <w:sz w:val="18"/>
          <w:szCs w:val="18"/>
        </w:rPr>
        <w:t xml:space="preserve"> 14</w:t>
      </w:r>
      <w:r w:rsidRPr="000A538D">
        <w:rPr>
          <w:rFonts w:ascii="Times New Roman" w:hAnsi="Times New Roman" w:cs="Times New Roman"/>
          <w:spacing w:val="-1"/>
          <w:sz w:val="18"/>
          <w:szCs w:val="18"/>
        </w:rPr>
        <w:t xml:space="preserve"> punto ve yazar adları 12 punto, sola dayalı yerleştirilmelidir. Ana metin; özet, anahtar kelimeler ve kaynakça </w:t>
      </w:r>
      <w:r>
        <w:rPr>
          <w:rFonts w:ascii="Times New Roman" w:hAnsi="Times New Roman" w:cs="Times New Roman"/>
          <w:spacing w:val="-1"/>
          <w:sz w:val="18"/>
          <w:szCs w:val="18"/>
        </w:rPr>
        <w:t>hariç en az 5000 en fazla 7</w:t>
      </w:r>
      <w:r w:rsidRPr="000A538D">
        <w:rPr>
          <w:rFonts w:ascii="Times New Roman" w:hAnsi="Times New Roman" w:cs="Times New Roman"/>
          <w:spacing w:val="-1"/>
          <w:sz w:val="18"/>
          <w:szCs w:val="18"/>
        </w:rPr>
        <w:t xml:space="preserve">500 kelime uzunluğunda Times New Roman yazı stili ile 11 punto ve iki yana yaslı olmalıdır. Ana metin, Giriş bölümü ile yeni bir sayfadan başlamalı, Metin içinde yer alan ana başlıklar; Times New Roman, 12 punto, büyük harflerle, sola yaslı, </w:t>
      </w:r>
      <w:proofErr w:type="spellStart"/>
      <w:r w:rsidRPr="000A538D">
        <w:rPr>
          <w:rFonts w:ascii="Times New Roman" w:hAnsi="Times New Roman" w:cs="Times New Roman"/>
          <w:spacing w:val="-1"/>
          <w:sz w:val="18"/>
          <w:szCs w:val="18"/>
        </w:rPr>
        <w:t>bold</w:t>
      </w:r>
      <w:proofErr w:type="spellEnd"/>
      <w:r w:rsidRPr="000A538D">
        <w:rPr>
          <w:rFonts w:ascii="Times New Roman" w:hAnsi="Times New Roman" w:cs="Times New Roman"/>
          <w:spacing w:val="-1"/>
          <w:sz w:val="18"/>
          <w:szCs w:val="18"/>
        </w:rPr>
        <w:t xml:space="preserve">, ara başlıklar ise; ilk harfler büyük olacak şekilde, Times New Roman, 11 punto, sola yaslı düzenlenmelidir. Makalenin sonunda alfabetik düzende ve APA formatına uygun şekilde düzenlenmiş bir kaynakça yer almalıdır. Çalışmanın amacını, kapsamını, yöntemini, kısaca bulgularını ve sonuçlarını içeren özet metni, en az 150 en fazla 250 kelimeden oluşmalı, Türkçe ve İngilizce dillerinde yazılmalıdır. İngilizce Özet en fazla 250 kelimeden oluşmalıdır. Özet, Times New Roman, 9 punto, iki yana yaslı olacak şekilde, paragraf girintisi olmadan hazırlanmalıdır. Özette kaynakça kullanılmamalıdır. Tablolar içeriğe uygun şekilde ana metne yerleştirilmeli, ardışık olarak numaralandırılmalı ve metin içinde tabloya atıfta bulunulmalıdır. Tablo adları açıklamaya uygun olmalı, varsa kaynak belirtilmelidir.  Şekiller içeriğe uygun şekilde ana metne yerleştirilmeli, ardışık olarak numaralandırılmalı ve metin içinde şekle atıfta bulunulmalıdır. Şekil adları açıklamaya uygun olmalı, varsa kaynak belirtilmelidir. Şekiller en az 300 </w:t>
      </w:r>
      <w:proofErr w:type="spellStart"/>
      <w:r w:rsidRPr="000A538D">
        <w:rPr>
          <w:rFonts w:ascii="Times New Roman" w:hAnsi="Times New Roman" w:cs="Times New Roman"/>
          <w:spacing w:val="-1"/>
          <w:sz w:val="18"/>
          <w:szCs w:val="18"/>
        </w:rPr>
        <w:t>dpi</w:t>
      </w:r>
      <w:proofErr w:type="spellEnd"/>
      <w:r w:rsidRPr="000A538D">
        <w:rPr>
          <w:rFonts w:ascii="Times New Roman" w:hAnsi="Times New Roman" w:cs="Times New Roman"/>
          <w:spacing w:val="-1"/>
          <w:sz w:val="18"/>
          <w:szCs w:val="18"/>
        </w:rPr>
        <w:t xml:space="preserve"> çözünürlükle RGB renkte sunulmalıdır. Şekiller, sayfa düzenine uygun şekilde boyutlandırılmalı ve kırpılmalıdır. Haritalar ve grafikler de şekil olarak adlandırılmalı ve numaralandırılmalıdır. </w:t>
      </w:r>
    </w:p>
    <w:p w:rsidR="00D461AA" w:rsidRPr="000A538D" w:rsidRDefault="00D461AA" w:rsidP="00D461AA">
      <w:pPr>
        <w:rPr>
          <w:rFonts w:ascii="Times New Roman" w:hAnsi="Times New Roman" w:cs="Times New Roman"/>
          <w:spacing w:val="-1"/>
          <w:sz w:val="18"/>
          <w:szCs w:val="18"/>
        </w:rPr>
      </w:pPr>
      <w:r w:rsidRPr="000A538D">
        <w:rPr>
          <w:rFonts w:ascii="Times New Roman" w:hAnsi="Times New Roman" w:cs="Times New Roman"/>
          <w:b/>
          <w:spacing w:val="-1"/>
          <w:sz w:val="18"/>
          <w:szCs w:val="18"/>
        </w:rPr>
        <w:t xml:space="preserve">Anahtar Kelimeler: </w:t>
      </w:r>
      <w:r w:rsidRPr="00311836">
        <w:rPr>
          <w:rFonts w:ascii="Times New Roman" w:hAnsi="Times New Roman" w:cs="Times New Roman"/>
          <w:spacing w:val="-1"/>
          <w:sz w:val="18"/>
          <w:szCs w:val="18"/>
          <w:lang w:val="en-GB"/>
        </w:rPr>
        <w:t xml:space="preserve">İlk </w:t>
      </w:r>
      <w:proofErr w:type="spellStart"/>
      <w:r w:rsidRPr="00311836">
        <w:rPr>
          <w:rFonts w:ascii="Times New Roman" w:hAnsi="Times New Roman" w:cs="Times New Roman"/>
          <w:spacing w:val="-1"/>
          <w:sz w:val="18"/>
          <w:szCs w:val="18"/>
          <w:lang w:val="en-GB"/>
        </w:rPr>
        <w:t>anahtar</w:t>
      </w:r>
      <w:proofErr w:type="spellEnd"/>
      <w:r w:rsidRPr="00311836">
        <w:rPr>
          <w:rFonts w:ascii="Times New Roman" w:hAnsi="Times New Roman" w:cs="Times New Roman"/>
          <w:spacing w:val="-1"/>
          <w:sz w:val="18"/>
          <w:szCs w:val="18"/>
          <w:lang w:val="en-GB"/>
        </w:rPr>
        <w:t xml:space="preserve"> </w:t>
      </w:r>
      <w:proofErr w:type="spellStart"/>
      <w:r w:rsidRPr="00311836">
        <w:rPr>
          <w:rFonts w:ascii="Times New Roman" w:hAnsi="Times New Roman" w:cs="Times New Roman"/>
          <w:spacing w:val="-1"/>
          <w:sz w:val="18"/>
          <w:szCs w:val="18"/>
          <w:lang w:val="en-GB"/>
        </w:rPr>
        <w:t>kelimenin</w:t>
      </w:r>
      <w:proofErr w:type="spellEnd"/>
      <w:r w:rsidRPr="00311836">
        <w:rPr>
          <w:rFonts w:ascii="Times New Roman" w:hAnsi="Times New Roman" w:cs="Times New Roman"/>
          <w:spacing w:val="-1"/>
          <w:sz w:val="18"/>
          <w:szCs w:val="18"/>
          <w:lang w:val="en-GB"/>
        </w:rPr>
        <w:t xml:space="preserve"> ilk </w:t>
      </w:r>
      <w:proofErr w:type="spellStart"/>
      <w:r w:rsidRPr="00311836">
        <w:rPr>
          <w:rFonts w:ascii="Times New Roman" w:hAnsi="Times New Roman" w:cs="Times New Roman"/>
          <w:spacing w:val="-1"/>
          <w:sz w:val="18"/>
          <w:szCs w:val="18"/>
          <w:lang w:val="en-GB"/>
        </w:rPr>
        <w:t>harfi</w:t>
      </w:r>
      <w:proofErr w:type="spellEnd"/>
      <w:r w:rsidRPr="00311836">
        <w:rPr>
          <w:rFonts w:ascii="Times New Roman" w:hAnsi="Times New Roman" w:cs="Times New Roman"/>
          <w:spacing w:val="-1"/>
          <w:sz w:val="18"/>
          <w:szCs w:val="18"/>
          <w:lang w:val="en-GB"/>
        </w:rPr>
        <w:t xml:space="preserve"> </w:t>
      </w:r>
      <w:proofErr w:type="spellStart"/>
      <w:r w:rsidRPr="00311836">
        <w:rPr>
          <w:rFonts w:ascii="Times New Roman" w:hAnsi="Times New Roman" w:cs="Times New Roman"/>
          <w:spacing w:val="-1"/>
          <w:sz w:val="18"/>
          <w:szCs w:val="18"/>
          <w:lang w:val="en-GB"/>
        </w:rPr>
        <w:t>büyük</w:t>
      </w:r>
      <w:proofErr w:type="spellEnd"/>
      <w:r w:rsidRPr="000A538D">
        <w:rPr>
          <w:rFonts w:ascii="Times New Roman" w:hAnsi="Times New Roman" w:cs="Times New Roman"/>
          <w:spacing w:val="-1"/>
          <w:sz w:val="18"/>
          <w:szCs w:val="18"/>
        </w:rPr>
        <w:t xml:space="preserve"> 3-5 </w:t>
      </w:r>
      <w:r>
        <w:rPr>
          <w:rFonts w:ascii="Times New Roman" w:hAnsi="Times New Roman" w:cs="Times New Roman"/>
          <w:spacing w:val="-1"/>
          <w:sz w:val="18"/>
          <w:szCs w:val="18"/>
        </w:rPr>
        <w:t>a</w:t>
      </w:r>
      <w:r w:rsidRPr="000A538D">
        <w:rPr>
          <w:rFonts w:ascii="Times New Roman" w:hAnsi="Times New Roman" w:cs="Times New Roman"/>
          <w:spacing w:val="-1"/>
          <w:sz w:val="18"/>
          <w:szCs w:val="18"/>
        </w:rPr>
        <w:t>det anahtar kelime</w:t>
      </w:r>
    </w:p>
    <w:p w:rsidR="00D461AA" w:rsidRDefault="00D461AA" w:rsidP="00D461AA">
      <w:pPr>
        <w:spacing w:before="0" w:after="120"/>
        <w:rPr>
          <w:rFonts w:ascii="Times New Roman" w:hAnsi="Times New Roman" w:cs="Times New Roman"/>
          <w:b/>
          <w:spacing w:val="-1"/>
          <w:sz w:val="18"/>
          <w:szCs w:val="18"/>
        </w:rPr>
      </w:pPr>
    </w:p>
    <w:p w:rsidR="00D461AA" w:rsidRDefault="00D461AA" w:rsidP="00D461AA">
      <w:pPr>
        <w:spacing w:before="0" w:after="120"/>
        <w:rPr>
          <w:rFonts w:ascii="Times New Roman" w:hAnsi="Times New Roman" w:cs="Times New Roman"/>
          <w:b/>
          <w:spacing w:val="-1"/>
          <w:sz w:val="18"/>
          <w:szCs w:val="18"/>
        </w:rPr>
      </w:pPr>
    </w:p>
    <w:p w:rsidR="00D461AA" w:rsidRDefault="0056041E" w:rsidP="00D461AA">
      <w:pPr>
        <w:spacing w:before="0" w:after="120"/>
        <w:jc w:val="center"/>
        <w:rPr>
          <w:rFonts w:ascii="Segoe UI" w:hAnsi="Segoe UI" w:cs="Segoe UI"/>
          <w:b/>
          <w:color w:val="595959" w:themeColor="text1" w:themeTint="A6"/>
        </w:rPr>
      </w:pPr>
      <w:r w:rsidRPr="0056041E">
        <w:rPr>
          <w:rFonts w:ascii="Segoe UI" w:hAnsi="Segoe UI" w:cs="Segoe UI"/>
          <w:b/>
          <w:color w:val="595959" w:themeColor="text1" w:themeTint="A6"/>
        </w:rPr>
        <w:t xml:space="preserve">JOURNAL of SPATIAL RESEARCH PAPER TEMPLATE: </w:t>
      </w:r>
      <w:proofErr w:type="spellStart"/>
      <w:r w:rsidR="00D461AA" w:rsidRPr="00D461AA">
        <w:rPr>
          <w:rFonts w:ascii="Segoe UI" w:hAnsi="Segoe UI" w:cs="Segoe UI"/>
          <w:b/>
          <w:color w:val="595959" w:themeColor="text1" w:themeTint="A6"/>
        </w:rPr>
        <w:t>The</w:t>
      </w:r>
      <w:proofErr w:type="spellEnd"/>
      <w:r w:rsidR="00D461AA" w:rsidRPr="00D461AA">
        <w:rPr>
          <w:rFonts w:ascii="Segoe UI" w:hAnsi="Segoe UI" w:cs="Segoe UI"/>
          <w:b/>
          <w:color w:val="595959" w:themeColor="text1" w:themeTint="A6"/>
        </w:rPr>
        <w:t xml:space="preserve"> </w:t>
      </w:r>
      <w:proofErr w:type="spellStart"/>
      <w:r w:rsidR="00D461AA" w:rsidRPr="00D461AA">
        <w:rPr>
          <w:rFonts w:ascii="Segoe UI" w:hAnsi="Segoe UI" w:cs="Segoe UI"/>
          <w:b/>
          <w:color w:val="595959" w:themeColor="text1" w:themeTint="A6"/>
        </w:rPr>
        <w:t>title</w:t>
      </w:r>
      <w:proofErr w:type="spellEnd"/>
      <w:r w:rsidR="00D461AA" w:rsidRPr="00D461AA">
        <w:rPr>
          <w:rFonts w:ascii="Segoe UI" w:hAnsi="Segoe UI" w:cs="Segoe UI"/>
          <w:b/>
          <w:color w:val="595959" w:themeColor="text1" w:themeTint="A6"/>
        </w:rPr>
        <w:t xml:space="preserve"> </w:t>
      </w:r>
      <w:proofErr w:type="spellStart"/>
      <w:r w:rsidR="00D461AA">
        <w:rPr>
          <w:rFonts w:ascii="Segoe UI" w:hAnsi="Segoe UI" w:cs="Segoe UI"/>
          <w:b/>
          <w:color w:val="595959" w:themeColor="text1" w:themeTint="A6"/>
        </w:rPr>
        <w:t>should</w:t>
      </w:r>
      <w:proofErr w:type="spellEnd"/>
      <w:r w:rsidR="00D461AA">
        <w:rPr>
          <w:rFonts w:ascii="Segoe UI" w:hAnsi="Segoe UI" w:cs="Segoe UI"/>
          <w:b/>
          <w:color w:val="595959" w:themeColor="text1" w:themeTint="A6"/>
        </w:rPr>
        <w:t xml:space="preserve"> be a </w:t>
      </w:r>
      <w:proofErr w:type="spellStart"/>
      <w:r w:rsidR="00D461AA">
        <w:rPr>
          <w:rFonts w:ascii="Segoe UI" w:hAnsi="Segoe UI" w:cs="Segoe UI"/>
          <w:b/>
          <w:color w:val="595959" w:themeColor="text1" w:themeTint="A6"/>
        </w:rPr>
        <w:t>maximum</w:t>
      </w:r>
      <w:proofErr w:type="spellEnd"/>
      <w:r w:rsidR="00D461AA">
        <w:rPr>
          <w:rFonts w:ascii="Segoe UI" w:hAnsi="Segoe UI" w:cs="Segoe UI"/>
          <w:b/>
          <w:color w:val="595959" w:themeColor="text1" w:themeTint="A6"/>
        </w:rPr>
        <w:t xml:space="preserve"> of 14 </w:t>
      </w:r>
      <w:proofErr w:type="spellStart"/>
      <w:r w:rsidR="00D461AA">
        <w:rPr>
          <w:rFonts w:ascii="Segoe UI" w:hAnsi="Segoe UI" w:cs="Segoe UI"/>
          <w:b/>
          <w:color w:val="595959" w:themeColor="text1" w:themeTint="A6"/>
        </w:rPr>
        <w:t>words</w:t>
      </w:r>
      <w:proofErr w:type="spellEnd"/>
    </w:p>
    <w:p w:rsidR="00D461AA" w:rsidRDefault="00D461AA" w:rsidP="00D461AA">
      <w:pPr>
        <w:spacing w:before="0" w:after="120"/>
        <w:jc w:val="center"/>
        <w:rPr>
          <w:rFonts w:ascii="Times New Roman" w:hAnsi="Times New Roman" w:cs="Times New Roman"/>
          <w:b/>
          <w:spacing w:val="-1"/>
          <w:sz w:val="18"/>
          <w:szCs w:val="18"/>
        </w:rPr>
      </w:pPr>
    </w:p>
    <w:p w:rsidR="00D461AA" w:rsidRPr="00AD3EC6" w:rsidRDefault="00D461AA" w:rsidP="00D461AA">
      <w:pPr>
        <w:spacing w:before="0" w:after="120"/>
        <w:rPr>
          <w:rFonts w:ascii="Times New Roman" w:hAnsi="Times New Roman" w:cs="Times New Roman"/>
          <w:b/>
          <w:spacing w:val="-1"/>
          <w:sz w:val="18"/>
          <w:szCs w:val="18"/>
        </w:rPr>
      </w:pPr>
      <w:proofErr w:type="spellStart"/>
      <w:r w:rsidRPr="00AD3EC6">
        <w:rPr>
          <w:rFonts w:ascii="Times New Roman" w:hAnsi="Times New Roman" w:cs="Times New Roman"/>
          <w:b/>
          <w:spacing w:val="-1"/>
          <w:sz w:val="18"/>
          <w:szCs w:val="18"/>
        </w:rPr>
        <w:t>Abstract</w:t>
      </w:r>
      <w:proofErr w:type="spellEnd"/>
    </w:p>
    <w:p w:rsidR="00D461AA" w:rsidRPr="00920687" w:rsidRDefault="00D461AA" w:rsidP="00D461AA">
      <w:pPr>
        <w:spacing w:before="0"/>
        <w:rPr>
          <w:rFonts w:ascii="Times New Roman" w:hAnsi="Times New Roman" w:cs="Times New Roman"/>
          <w:spacing w:val="-1"/>
          <w:sz w:val="18"/>
          <w:szCs w:val="18"/>
          <w:lang w:val="en-GB"/>
        </w:rPr>
      </w:pPr>
      <w:r w:rsidRPr="00F85169">
        <w:rPr>
          <w:rFonts w:ascii="Times New Roman" w:hAnsi="Times New Roman" w:cs="Times New Roman"/>
          <w:spacing w:val="-1"/>
          <w:sz w:val="18"/>
          <w:szCs w:val="18"/>
          <w:lang w:val="en-GB"/>
        </w:rPr>
        <w:t>The journal accepts articles written in Turkish and English. Articles should be prepared in MS Office Word format and according to the template provided in A4 size. All texts in the article should be written in Times New Roman font style. The title of the article and author names should be left-aligned and written in 1</w:t>
      </w:r>
      <w:r>
        <w:rPr>
          <w:rFonts w:ascii="Times New Roman" w:hAnsi="Times New Roman" w:cs="Times New Roman"/>
          <w:spacing w:val="-1"/>
          <w:sz w:val="18"/>
          <w:szCs w:val="18"/>
          <w:lang w:val="en-GB"/>
        </w:rPr>
        <w:t>4</w:t>
      </w:r>
      <w:r w:rsidRPr="00F85169">
        <w:rPr>
          <w:rFonts w:ascii="Times New Roman" w:hAnsi="Times New Roman" w:cs="Times New Roman"/>
          <w:spacing w:val="-1"/>
          <w:sz w:val="18"/>
          <w:szCs w:val="18"/>
          <w:lang w:val="en-GB"/>
        </w:rPr>
        <w:t xml:space="preserve"> and 12 point font siz</w:t>
      </w:r>
      <w:r>
        <w:rPr>
          <w:rFonts w:ascii="Times New Roman" w:hAnsi="Times New Roman" w:cs="Times New Roman"/>
          <w:spacing w:val="-1"/>
          <w:sz w:val="18"/>
          <w:szCs w:val="18"/>
          <w:lang w:val="en-GB"/>
        </w:rPr>
        <w:t>es, respectively. The main text</w:t>
      </w:r>
      <w:r w:rsidRPr="00F85169">
        <w:rPr>
          <w:rFonts w:ascii="Times New Roman" w:hAnsi="Times New Roman" w:cs="Times New Roman"/>
          <w:spacing w:val="-1"/>
          <w:sz w:val="18"/>
          <w:szCs w:val="18"/>
          <w:lang w:val="en-GB"/>
        </w:rPr>
        <w:t xml:space="preserve"> should be written in Times New Roman font style, 11 points, and justified with a</w:t>
      </w:r>
      <w:r>
        <w:rPr>
          <w:rFonts w:ascii="Times New Roman" w:hAnsi="Times New Roman" w:cs="Times New Roman"/>
          <w:spacing w:val="-1"/>
          <w:sz w:val="18"/>
          <w:szCs w:val="18"/>
          <w:lang w:val="en-GB"/>
        </w:rPr>
        <w:t xml:space="preserve"> minimum of 5000</w:t>
      </w:r>
      <w:r w:rsidRPr="00F85169">
        <w:rPr>
          <w:rFonts w:ascii="Times New Roman" w:hAnsi="Times New Roman" w:cs="Times New Roman"/>
          <w:spacing w:val="-1"/>
          <w:sz w:val="18"/>
          <w:szCs w:val="18"/>
          <w:lang w:val="en-GB"/>
        </w:rPr>
        <w:t xml:space="preserve"> </w:t>
      </w:r>
      <w:r>
        <w:rPr>
          <w:rFonts w:ascii="Times New Roman" w:hAnsi="Times New Roman" w:cs="Times New Roman"/>
          <w:spacing w:val="-1"/>
          <w:sz w:val="18"/>
          <w:szCs w:val="18"/>
          <w:lang w:val="en-GB"/>
        </w:rPr>
        <w:t xml:space="preserve">and </w:t>
      </w:r>
      <w:r w:rsidRPr="00F85169">
        <w:rPr>
          <w:rFonts w:ascii="Times New Roman" w:hAnsi="Times New Roman" w:cs="Times New Roman"/>
          <w:spacing w:val="-1"/>
          <w:sz w:val="18"/>
          <w:szCs w:val="18"/>
          <w:lang w:val="en-GB"/>
        </w:rPr>
        <w:t xml:space="preserve">maximum </w:t>
      </w:r>
      <w:r>
        <w:rPr>
          <w:rFonts w:ascii="Times New Roman" w:hAnsi="Times New Roman" w:cs="Times New Roman"/>
          <w:spacing w:val="-1"/>
          <w:sz w:val="18"/>
          <w:szCs w:val="18"/>
          <w:lang w:val="en-GB"/>
        </w:rPr>
        <w:t xml:space="preserve">of </w:t>
      </w:r>
      <w:r w:rsidRPr="00F85169">
        <w:rPr>
          <w:rFonts w:ascii="Times New Roman" w:hAnsi="Times New Roman" w:cs="Times New Roman"/>
          <w:spacing w:val="-1"/>
          <w:sz w:val="18"/>
          <w:szCs w:val="18"/>
          <w:lang w:val="en-GB"/>
        </w:rPr>
        <w:t>7500 words</w:t>
      </w:r>
      <w:r>
        <w:rPr>
          <w:rFonts w:ascii="Times New Roman" w:hAnsi="Times New Roman" w:cs="Times New Roman"/>
          <w:spacing w:val="-1"/>
          <w:sz w:val="18"/>
          <w:szCs w:val="18"/>
          <w:lang w:val="en-GB"/>
        </w:rPr>
        <w:t xml:space="preserve"> excluding </w:t>
      </w:r>
      <w:r w:rsidRPr="00F85169">
        <w:rPr>
          <w:rFonts w:ascii="Times New Roman" w:hAnsi="Times New Roman" w:cs="Times New Roman"/>
          <w:spacing w:val="-1"/>
          <w:sz w:val="18"/>
          <w:szCs w:val="18"/>
          <w:lang w:val="en-GB"/>
        </w:rPr>
        <w:t>the abstract, ke</w:t>
      </w:r>
      <w:r>
        <w:rPr>
          <w:rFonts w:ascii="Times New Roman" w:hAnsi="Times New Roman" w:cs="Times New Roman"/>
          <w:spacing w:val="-1"/>
          <w:sz w:val="18"/>
          <w:szCs w:val="18"/>
          <w:lang w:val="en-GB"/>
        </w:rPr>
        <w:t>ywords, and references</w:t>
      </w:r>
      <w:r w:rsidRPr="00F85169">
        <w:rPr>
          <w:rFonts w:ascii="Times New Roman" w:hAnsi="Times New Roman" w:cs="Times New Roman"/>
          <w:spacing w:val="-1"/>
          <w:sz w:val="18"/>
          <w:szCs w:val="18"/>
          <w:lang w:val="en-GB"/>
        </w:rPr>
        <w:t xml:space="preserve">. The main text should start with the Introduction section on a new page. The main headings in the text should be written in Times New Roman, 12 points, bold, and left-aligned with capital letters. The subheadings should be left-aligned, written in Times New Roman, 11 points, and capitalized only for the first letter of the first word. At the end of the article, there should be a reference list in alphabetical order and in compliance with the APA format. The abstract should be written in Turkish and English, consisting of at least 150 and at most 250 words, and should include the aim, scope, methodology, key findings, and conclusions of the study. The English abstract should not exceed 250 words. The abstract should be prepared in Times New Roman, 9 </w:t>
      </w:r>
      <w:proofErr w:type="spellStart"/>
      <w:r w:rsidRPr="00F85169">
        <w:rPr>
          <w:rFonts w:ascii="Times New Roman" w:hAnsi="Times New Roman" w:cs="Times New Roman"/>
          <w:spacing w:val="-1"/>
          <w:sz w:val="18"/>
          <w:szCs w:val="18"/>
          <w:lang w:val="en-GB"/>
        </w:rPr>
        <w:t>point</w:t>
      </w:r>
      <w:proofErr w:type="spellEnd"/>
      <w:r w:rsidRPr="00F85169">
        <w:rPr>
          <w:rFonts w:ascii="Times New Roman" w:hAnsi="Times New Roman" w:cs="Times New Roman"/>
          <w:spacing w:val="-1"/>
          <w:sz w:val="18"/>
          <w:szCs w:val="18"/>
          <w:lang w:val="en-GB"/>
        </w:rPr>
        <w:t xml:space="preserve"> size, aligned to both left and right margins, without paragraph indentation. References should not be used in the abstract.</w:t>
      </w:r>
    </w:p>
    <w:p w:rsidR="00D461AA" w:rsidRDefault="00D461AA" w:rsidP="00D461AA">
      <w:pPr>
        <w:spacing w:after="120"/>
        <w:rPr>
          <w:rFonts w:ascii="Times New Roman" w:hAnsi="Times New Roman" w:cs="Times New Roman"/>
          <w:b/>
          <w:sz w:val="24"/>
          <w:szCs w:val="24"/>
        </w:rPr>
      </w:pPr>
      <w:proofErr w:type="spellStart"/>
      <w:r w:rsidRPr="00AD3EC6">
        <w:rPr>
          <w:rFonts w:ascii="Times New Roman" w:hAnsi="Times New Roman" w:cs="Times New Roman"/>
          <w:b/>
          <w:spacing w:val="-1"/>
          <w:sz w:val="18"/>
          <w:szCs w:val="18"/>
        </w:rPr>
        <w:t>Keywords</w:t>
      </w:r>
      <w:proofErr w:type="spellEnd"/>
      <w:r w:rsidRPr="00AD3EC6">
        <w:rPr>
          <w:rFonts w:ascii="Times New Roman" w:hAnsi="Times New Roman" w:cs="Times New Roman"/>
          <w:b/>
          <w:spacing w:val="-1"/>
          <w:sz w:val="18"/>
          <w:szCs w:val="18"/>
        </w:rPr>
        <w:t>:</w:t>
      </w:r>
      <w:r w:rsidRPr="00AD3EC6">
        <w:rPr>
          <w:rFonts w:ascii="Times New Roman" w:hAnsi="Times New Roman" w:cs="Times New Roman"/>
          <w:spacing w:val="-1"/>
          <w:sz w:val="18"/>
          <w:szCs w:val="18"/>
        </w:rPr>
        <w:t xml:space="preserve"> </w:t>
      </w:r>
      <w:proofErr w:type="spellStart"/>
      <w:r w:rsidRPr="004B4C3A">
        <w:rPr>
          <w:rFonts w:ascii="Times New Roman" w:hAnsi="Times New Roman" w:cs="Times New Roman"/>
          <w:spacing w:val="-1"/>
          <w:sz w:val="18"/>
          <w:szCs w:val="18"/>
        </w:rPr>
        <w:t>Capitalise</w:t>
      </w:r>
      <w:proofErr w:type="spellEnd"/>
      <w:r w:rsidRPr="004B4C3A">
        <w:rPr>
          <w:rFonts w:ascii="Times New Roman" w:hAnsi="Times New Roman" w:cs="Times New Roman"/>
          <w:spacing w:val="-1"/>
          <w:sz w:val="18"/>
          <w:szCs w:val="18"/>
        </w:rPr>
        <w:t xml:space="preserve"> </w:t>
      </w:r>
      <w:proofErr w:type="spellStart"/>
      <w:r w:rsidRPr="004B4C3A">
        <w:rPr>
          <w:rFonts w:ascii="Times New Roman" w:hAnsi="Times New Roman" w:cs="Times New Roman"/>
          <w:spacing w:val="-1"/>
          <w:sz w:val="18"/>
          <w:szCs w:val="18"/>
        </w:rPr>
        <w:t>the</w:t>
      </w:r>
      <w:proofErr w:type="spellEnd"/>
      <w:r w:rsidRPr="004B4C3A">
        <w:rPr>
          <w:rFonts w:ascii="Times New Roman" w:hAnsi="Times New Roman" w:cs="Times New Roman"/>
          <w:spacing w:val="-1"/>
          <w:sz w:val="18"/>
          <w:szCs w:val="18"/>
        </w:rPr>
        <w:t xml:space="preserve"> </w:t>
      </w:r>
      <w:proofErr w:type="spellStart"/>
      <w:r w:rsidRPr="004B4C3A">
        <w:rPr>
          <w:rFonts w:ascii="Times New Roman" w:hAnsi="Times New Roman" w:cs="Times New Roman"/>
          <w:spacing w:val="-1"/>
          <w:sz w:val="18"/>
          <w:szCs w:val="18"/>
        </w:rPr>
        <w:t>first</w:t>
      </w:r>
      <w:proofErr w:type="spellEnd"/>
      <w:r w:rsidRPr="004B4C3A">
        <w:rPr>
          <w:rFonts w:ascii="Times New Roman" w:hAnsi="Times New Roman" w:cs="Times New Roman"/>
          <w:spacing w:val="-1"/>
          <w:sz w:val="18"/>
          <w:szCs w:val="18"/>
        </w:rPr>
        <w:t xml:space="preserve"> </w:t>
      </w:r>
      <w:proofErr w:type="spellStart"/>
      <w:r w:rsidRPr="004B4C3A">
        <w:rPr>
          <w:rFonts w:ascii="Times New Roman" w:hAnsi="Times New Roman" w:cs="Times New Roman"/>
          <w:spacing w:val="-1"/>
          <w:sz w:val="18"/>
          <w:szCs w:val="18"/>
        </w:rPr>
        <w:t>letter</w:t>
      </w:r>
      <w:proofErr w:type="spellEnd"/>
      <w:r w:rsidRPr="004B4C3A">
        <w:rPr>
          <w:rFonts w:ascii="Times New Roman" w:hAnsi="Times New Roman" w:cs="Times New Roman"/>
          <w:spacing w:val="-1"/>
          <w:sz w:val="18"/>
          <w:szCs w:val="18"/>
        </w:rPr>
        <w:t xml:space="preserve"> of </w:t>
      </w:r>
      <w:proofErr w:type="spellStart"/>
      <w:r w:rsidRPr="004B4C3A">
        <w:rPr>
          <w:rFonts w:ascii="Times New Roman" w:hAnsi="Times New Roman" w:cs="Times New Roman"/>
          <w:spacing w:val="-1"/>
          <w:sz w:val="18"/>
          <w:szCs w:val="18"/>
        </w:rPr>
        <w:t>the</w:t>
      </w:r>
      <w:proofErr w:type="spellEnd"/>
      <w:r w:rsidRPr="004B4C3A">
        <w:rPr>
          <w:rFonts w:ascii="Times New Roman" w:hAnsi="Times New Roman" w:cs="Times New Roman"/>
          <w:spacing w:val="-1"/>
          <w:sz w:val="18"/>
          <w:szCs w:val="18"/>
        </w:rPr>
        <w:t xml:space="preserve"> </w:t>
      </w:r>
      <w:proofErr w:type="spellStart"/>
      <w:r w:rsidRPr="004B4C3A">
        <w:rPr>
          <w:rFonts w:ascii="Times New Roman" w:hAnsi="Times New Roman" w:cs="Times New Roman"/>
          <w:spacing w:val="-1"/>
          <w:sz w:val="18"/>
          <w:szCs w:val="18"/>
        </w:rPr>
        <w:t>first</w:t>
      </w:r>
      <w:proofErr w:type="spellEnd"/>
      <w:r w:rsidRPr="004B4C3A">
        <w:rPr>
          <w:rFonts w:ascii="Times New Roman" w:hAnsi="Times New Roman" w:cs="Times New Roman"/>
          <w:spacing w:val="-1"/>
          <w:sz w:val="18"/>
          <w:szCs w:val="18"/>
        </w:rPr>
        <w:t xml:space="preserve"> </w:t>
      </w:r>
      <w:proofErr w:type="spellStart"/>
      <w:r w:rsidRPr="004B4C3A">
        <w:rPr>
          <w:rFonts w:ascii="Times New Roman" w:hAnsi="Times New Roman" w:cs="Times New Roman"/>
          <w:spacing w:val="-1"/>
          <w:sz w:val="18"/>
          <w:szCs w:val="18"/>
        </w:rPr>
        <w:t>keyword</w:t>
      </w:r>
      <w:proofErr w:type="spellEnd"/>
      <w:r>
        <w:rPr>
          <w:rFonts w:ascii="Times New Roman" w:hAnsi="Times New Roman" w:cs="Times New Roman"/>
          <w:spacing w:val="-1"/>
          <w:sz w:val="18"/>
          <w:szCs w:val="18"/>
        </w:rPr>
        <w:t>,</w:t>
      </w:r>
      <w:r w:rsidRPr="004B4C3A">
        <w:rPr>
          <w:rFonts w:ascii="Times New Roman" w:hAnsi="Times New Roman" w:cs="Times New Roman"/>
          <w:spacing w:val="-1"/>
          <w:sz w:val="18"/>
          <w:szCs w:val="18"/>
        </w:rPr>
        <w:t xml:space="preserve"> </w:t>
      </w:r>
      <w:r w:rsidRPr="00AD3EC6">
        <w:rPr>
          <w:rFonts w:ascii="Times New Roman" w:hAnsi="Times New Roman" w:cs="Times New Roman"/>
          <w:spacing w:val="-1"/>
          <w:sz w:val="18"/>
          <w:szCs w:val="18"/>
        </w:rPr>
        <w:t xml:space="preserve">3-5 </w:t>
      </w:r>
      <w:proofErr w:type="spellStart"/>
      <w:r>
        <w:rPr>
          <w:rFonts w:ascii="Times New Roman" w:hAnsi="Times New Roman" w:cs="Times New Roman"/>
          <w:spacing w:val="-1"/>
          <w:sz w:val="18"/>
          <w:szCs w:val="18"/>
        </w:rPr>
        <w:t>keywords</w:t>
      </w:r>
      <w:proofErr w:type="spellEnd"/>
    </w:p>
    <w:p w:rsidR="00D461AA" w:rsidRDefault="00D461AA" w:rsidP="0085550F">
      <w:pPr>
        <w:spacing w:after="120"/>
        <w:rPr>
          <w:rFonts w:ascii="Times New Roman" w:hAnsi="Times New Roman" w:cs="Times New Roman"/>
          <w:b/>
          <w:sz w:val="24"/>
          <w:szCs w:val="24"/>
        </w:rPr>
      </w:pPr>
    </w:p>
    <w:p w:rsidR="00D461AA" w:rsidRDefault="00D461AA" w:rsidP="0085550F">
      <w:pPr>
        <w:spacing w:after="120"/>
        <w:rPr>
          <w:rFonts w:ascii="Times New Roman" w:hAnsi="Times New Roman" w:cs="Times New Roman"/>
          <w:b/>
          <w:sz w:val="24"/>
          <w:szCs w:val="24"/>
        </w:rPr>
      </w:pPr>
    </w:p>
    <w:p w:rsidR="00D461AA" w:rsidRDefault="00D461AA" w:rsidP="0085550F">
      <w:pPr>
        <w:spacing w:after="120"/>
        <w:rPr>
          <w:rFonts w:ascii="Times New Roman" w:hAnsi="Times New Roman" w:cs="Times New Roman"/>
          <w:b/>
          <w:sz w:val="24"/>
          <w:szCs w:val="24"/>
        </w:rPr>
      </w:pPr>
    </w:p>
    <w:p w:rsidR="00D461AA" w:rsidRDefault="00D461AA" w:rsidP="0085550F">
      <w:pPr>
        <w:spacing w:after="120"/>
        <w:rPr>
          <w:rFonts w:ascii="Times New Roman" w:hAnsi="Times New Roman" w:cs="Times New Roman"/>
          <w:b/>
          <w:sz w:val="24"/>
          <w:szCs w:val="24"/>
        </w:rPr>
      </w:pPr>
    </w:p>
    <w:p w:rsidR="00D461AA" w:rsidRDefault="00D461AA" w:rsidP="0085550F">
      <w:pPr>
        <w:spacing w:after="120"/>
        <w:rPr>
          <w:rFonts w:ascii="Times New Roman" w:hAnsi="Times New Roman" w:cs="Times New Roman"/>
          <w:b/>
          <w:sz w:val="24"/>
          <w:szCs w:val="24"/>
        </w:rPr>
      </w:pPr>
    </w:p>
    <w:p w:rsidR="00D461AA" w:rsidRDefault="00D461AA" w:rsidP="0085550F">
      <w:pPr>
        <w:spacing w:after="120"/>
        <w:rPr>
          <w:rFonts w:ascii="Times New Roman" w:hAnsi="Times New Roman" w:cs="Times New Roman"/>
          <w:b/>
          <w:sz w:val="24"/>
          <w:szCs w:val="24"/>
        </w:rPr>
      </w:pPr>
    </w:p>
    <w:p w:rsidR="00D461AA" w:rsidRDefault="00D461AA" w:rsidP="0085550F">
      <w:pPr>
        <w:spacing w:after="120"/>
        <w:rPr>
          <w:rFonts w:ascii="Times New Roman" w:hAnsi="Times New Roman" w:cs="Times New Roman"/>
          <w:b/>
          <w:sz w:val="24"/>
          <w:szCs w:val="24"/>
        </w:rPr>
      </w:pPr>
    </w:p>
    <w:p w:rsidR="000750FA" w:rsidRPr="008E41CB" w:rsidRDefault="00716B32" w:rsidP="0085550F">
      <w:pPr>
        <w:spacing w:after="120"/>
        <w:rPr>
          <w:rFonts w:ascii="Times New Roman" w:hAnsi="Times New Roman" w:cs="Times New Roman"/>
          <w:b/>
          <w:sz w:val="24"/>
          <w:szCs w:val="24"/>
        </w:rPr>
      </w:pPr>
      <w:r w:rsidRPr="008E41CB">
        <w:rPr>
          <w:rFonts w:ascii="Times New Roman" w:hAnsi="Times New Roman" w:cs="Times New Roman"/>
          <w:b/>
          <w:sz w:val="24"/>
          <w:szCs w:val="24"/>
        </w:rPr>
        <w:lastRenderedPageBreak/>
        <w:t xml:space="preserve">1. </w:t>
      </w:r>
      <w:r w:rsidR="00CE5B2B" w:rsidRPr="008E41CB">
        <w:rPr>
          <w:rFonts w:ascii="Times New Roman" w:hAnsi="Times New Roman" w:cs="Times New Roman"/>
          <w:b/>
          <w:sz w:val="24"/>
          <w:szCs w:val="24"/>
        </w:rPr>
        <w:t>GİRİŞ</w:t>
      </w:r>
    </w:p>
    <w:p w:rsidR="00093EE6" w:rsidRPr="008E41CB" w:rsidRDefault="00093EE6" w:rsidP="001F512F">
      <w:pPr>
        <w:spacing w:after="120"/>
        <w:ind w:firstLine="567"/>
        <w:rPr>
          <w:rFonts w:ascii="Times New Roman" w:hAnsi="Times New Roman" w:cs="Times New Roman"/>
          <w:szCs w:val="24"/>
        </w:rPr>
      </w:pPr>
      <w:r w:rsidRPr="008E41CB">
        <w:rPr>
          <w:rFonts w:ascii="Times New Roman" w:hAnsi="Times New Roman" w:cs="Times New Roman"/>
          <w:szCs w:val="24"/>
        </w:rPr>
        <w:t>Ana metin</w:t>
      </w:r>
      <w:r w:rsidR="003C3F79">
        <w:rPr>
          <w:rFonts w:ascii="Times New Roman" w:hAnsi="Times New Roman" w:cs="Times New Roman"/>
          <w:szCs w:val="24"/>
        </w:rPr>
        <w:t>;</w:t>
      </w:r>
      <w:r w:rsidRPr="008E41CB">
        <w:rPr>
          <w:rFonts w:ascii="Times New Roman" w:hAnsi="Times New Roman" w:cs="Times New Roman"/>
          <w:szCs w:val="24"/>
        </w:rPr>
        <w:t xml:space="preserve"> özet, anahtar kelimeler</w:t>
      </w:r>
      <w:r w:rsidR="008C777B">
        <w:rPr>
          <w:rFonts w:ascii="Times New Roman" w:hAnsi="Times New Roman" w:cs="Times New Roman"/>
          <w:szCs w:val="24"/>
        </w:rPr>
        <w:t xml:space="preserve"> ve</w:t>
      </w:r>
      <w:r w:rsidR="009057F3">
        <w:rPr>
          <w:rFonts w:ascii="Times New Roman" w:hAnsi="Times New Roman" w:cs="Times New Roman"/>
          <w:szCs w:val="24"/>
        </w:rPr>
        <w:t xml:space="preserve"> </w:t>
      </w:r>
      <w:r w:rsidRPr="008E41CB">
        <w:rPr>
          <w:rFonts w:ascii="Times New Roman" w:hAnsi="Times New Roman" w:cs="Times New Roman"/>
          <w:szCs w:val="24"/>
        </w:rPr>
        <w:t xml:space="preserve">kaynakça </w:t>
      </w:r>
      <w:r w:rsidR="003C3F79">
        <w:rPr>
          <w:rFonts w:ascii="Times New Roman" w:hAnsi="Times New Roman" w:cs="Times New Roman"/>
          <w:szCs w:val="24"/>
        </w:rPr>
        <w:t>hariç en az 5000,</w:t>
      </w:r>
      <w:r w:rsidR="008C777B">
        <w:rPr>
          <w:rFonts w:ascii="Times New Roman" w:hAnsi="Times New Roman" w:cs="Times New Roman"/>
          <w:szCs w:val="24"/>
        </w:rPr>
        <w:t xml:space="preserve"> </w:t>
      </w:r>
      <w:r w:rsidR="009057F3">
        <w:rPr>
          <w:rFonts w:ascii="Times New Roman" w:hAnsi="Times New Roman" w:cs="Times New Roman"/>
          <w:szCs w:val="24"/>
        </w:rPr>
        <w:t xml:space="preserve">en fazla </w:t>
      </w:r>
      <w:r w:rsidR="0051452B">
        <w:rPr>
          <w:rFonts w:ascii="Times New Roman" w:hAnsi="Times New Roman" w:cs="Times New Roman"/>
          <w:szCs w:val="24"/>
        </w:rPr>
        <w:t>7</w:t>
      </w:r>
      <w:r w:rsidR="006B5474">
        <w:rPr>
          <w:rFonts w:ascii="Times New Roman" w:hAnsi="Times New Roman" w:cs="Times New Roman"/>
          <w:szCs w:val="24"/>
        </w:rPr>
        <w:t>500</w:t>
      </w:r>
      <w:r w:rsidR="008C777B">
        <w:rPr>
          <w:rFonts w:ascii="Times New Roman" w:hAnsi="Times New Roman" w:cs="Times New Roman"/>
          <w:szCs w:val="24"/>
        </w:rPr>
        <w:t xml:space="preserve"> </w:t>
      </w:r>
      <w:r w:rsidRPr="008E41CB">
        <w:rPr>
          <w:rFonts w:ascii="Times New Roman" w:hAnsi="Times New Roman" w:cs="Times New Roman"/>
          <w:szCs w:val="24"/>
        </w:rPr>
        <w:t>kelime uzunluğunda</w:t>
      </w:r>
      <w:r w:rsidR="003C3F79">
        <w:rPr>
          <w:rFonts w:ascii="Times New Roman" w:hAnsi="Times New Roman" w:cs="Times New Roman"/>
          <w:szCs w:val="24"/>
        </w:rPr>
        <w:t>,</w:t>
      </w:r>
      <w:r w:rsidRPr="008E41CB">
        <w:rPr>
          <w:rFonts w:ascii="Times New Roman" w:hAnsi="Times New Roman" w:cs="Times New Roman"/>
          <w:szCs w:val="24"/>
        </w:rPr>
        <w:t xml:space="preserve"> Times New Roman yazı stili ile 11 punto ve iki yana yaslı olmalıdır. Ana metin, Giriş bölümü ile yeni bir sayfadan başlamalı, Metin içinde yer alan ana başlıklar; Times New Roman, 1</w:t>
      </w:r>
      <w:r w:rsidR="008C777B">
        <w:rPr>
          <w:rFonts w:ascii="Times New Roman" w:hAnsi="Times New Roman" w:cs="Times New Roman"/>
          <w:szCs w:val="24"/>
        </w:rPr>
        <w:t>2</w:t>
      </w:r>
      <w:r w:rsidRPr="008E41CB">
        <w:rPr>
          <w:rFonts w:ascii="Times New Roman" w:hAnsi="Times New Roman" w:cs="Times New Roman"/>
          <w:szCs w:val="24"/>
        </w:rPr>
        <w:t xml:space="preserve"> punto, büyük harflerle, sola yaslı, </w:t>
      </w:r>
      <w:proofErr w:type="spellStart"/>
      <w:r w:rsidRPr="008E41CB">
        <w:rPr>
          <w:rFonts w:ascii="Times New Roman" w:hAnsi="Times New Roman" w:cs="Times New Roman"/>
          <w:szCs w:val="24"/>
        </w:rPr>
        <w:t>bold</w:t>
      </w:r>
      <w:proofErr w:type="spellEnd"/>
      <w:r w:rsidRPr="008E41CB">
        <w:rPr>
          <w:rFonts w:ascii="Times New Roman" w:hAnsi="Times New Roman" w:cs="Times New Roman"/>
          <w:szCs w:val="24"/>
        </w:rPr>
        <w:t>, ara başlıklar ise; ilk harfler büyük olacak şekilde,  Times New Roman 11 punto, sola yaslı düzenlenmelidir.  Ana ve ara başlıklardan önce 1 satır aralık bırakılmalıdır.</w:t>
      </w:r>
      <w:r w:rsidR="005550AD">
        <w:rPr>
          <w:rFonts w:ascii="Times New Roman" w:hAnsi="Times New Roman" w:cs="Times New Roman"/>
          <w:szCs w:val="24"/>
        </w:rPr>
        <w:t xml:space="preserve"> Makale metni</w:t>
      </w:r>
      <w:r w:rsidR="009057F3">
        <w:rPr>
          <w:rFonts w:ascii="Times New Roman" w:hAnsi="Times New Roman" w:cs="Times New Roman"/>
          <w:szCs w:val="24"/>
        </w:rPr>
        <w:t xml:space="preserve"> 20 sayfayı aşamaz.</w:t>
      </w:r>
    </w:p>
    <w:p w:rsidR="00093EE6" w:rsidRPr="008E41CB" w:rsidRDefault="00093EE6" w:rsidP="001F512F">
      <w:pPr>
        <w:spacing w:after="120"/>
        <w:ind w:firstLine="567"/>
        <w:rPr>
          <w:rFonts w:ascii="Times New Roman" w:hAnsi="Times New Roman" w:cs="Times New Roman"/>
          <w:szCs w:val="24"/>
        </w:rPr>
      </w:pPr>
      <w:r w:rsidRPr="008E41CB">
        <w:rPr>
          <w:rFonts w:ascii="Times New Roman" w:hAnsi="Times New Roman" w:cs="Times New Roman"/>
          <w:szCs w:val="24"/>
        </w:rPr>
        <w:tab/>
        <w:t>Yazılar ve sayfa ölçüleri aşağıdaki gibi düzenlenmelidir:</w:t>
      </w:r>
    </w:p>
    <w:p w:rsidR="00924A87" w:rsidRPr="008E41CB" w:rsidRDefault="00093EE6" w:rsidP="00A00606">
      <w:pPr>
        <w:spacing w:after="120"/>
        <w:ind w:left="567"/>
        <w:rPr>
          <w:rFonts w:ascii="Times New Roman" w:hAnsi="Times New Roman" w:cs="Times New Roman"/>
          <w:szCs w:val="24"/>
        </w:rPr>
      </w:pPr>
      <w:r w:rsidRPr="008E41CB">
        <w:rPr>
          <w:rFonts w:ascii="Times New Roman" w:hAnsi="Times New Roman" w:cs="Times New Roman"/>
          <w:szCs w:val="24"/>
        </w:rPr>
        <w:t>•</w:t>
      </w:r>
      <w:r w:rsidR="00924A87" w:rsidRPr="008E41CB">
        <w:rPr>
          <w:rFonts w:ascii="Times New Roman" w:hAnsi="Times New Roman" w:cs="Times New Roman"/>
          <w:szCs w:val="24"/>
        </w:rPr>
        <w:t xml:space="preserve"> Yazılar ve sayfa ölçüleri aşağıdaki gibi düzenlenmelidir:</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Yazı Tipi: Times New Roman, 11 punto, tek satır aralıklı, iki yana yaslı</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Paragraf Aralığı: Satır</w:t>
      </w:r>
      <w:r w:rsidR="0085550F">
        <w:rPr>
          <w:rFonts w:ascii="Times New Roman" w:hAnsi="Times New Roman" w:cs="Times New Roman"/>
          <w:szCs w:val="24"/>
        </w:rPr>
        <w:t xml:space="preserve"> öncesi ve </w:t>
      </w:r>
      <w:r w:rsidRPr="008E41CB">
        <w:rPr>
          <w:rFonts w:ascii="Times New Roman" w:hAnsi="Times New Roman" w:cs="Times New Roman"/>
          <w:szCs w:val="24"/>
        </w:rPr>
        <w:t xml:space="preserve">sonrası 6 </w:t>
      </w:r>
      <w:proofErr w:type="spellStart"/>
      <w:r w:rsidRPr="008E41CB">
        <w:rPr>
          <w:rFonts w:ascii="Times New Roman" w:hAnsi="Times New Roman" w:cs="Times New Roman"/>
          <w:szCs w:val="24"/>
        </w:rPr>
        <w:t>nk</w:t>
      </w:r>
      <w:proofErr w:type="spellEnd"/>
      <w:r w:rsidR="008C777B">
        <w:rPr>
          <w:rFonts w:ascii="Times New Roman" w:hAnsi="Times New Roman" w:cs="Times New Roman"/>
          <w:szCs w:val="24"/>
        </w:rPr>
        <w:t>, paragraf girintisi ilk satır</w:t>
      </w:r>
      <w:r w:rsidR="00594A9C">
        <w:rPr>
          <w:rFonts w:ascii="Times New Roman" w:hAnsi="Times New Roman" w:cs="Times New Roman"/>
          <w:szCs w:val="24"/>
        </w:rPr>
        <w:t xml:space="preserve"> 1 cm.</w:t>
      </w:r>
      <w:r w:rsidRPr="008E41CB">
        <w:rPr>
          <w:rFonts w:ascii="Times New Roman" w:hAnsi="Times New Roman" w:cs="Times New Roman"/>
          <w:szCs w:val="24"/>
        </w:rPr>
        <w:t xml:space="preserve"> </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xml:space="preserve">• Blok Alıntı: Times New Roman, 9 punto (1 cm içerden) </w:t>
      </w:r>
    </w:p>
    <w:p w:rsidR="00924A87" w:rsidRPr="008E41CB" w:rsidRDefault="00924A87" w:rsidP="00A00606">
      <w:pPr>
        <w:spacing w:after="120"/>
        <w:ind w:left="567"/>
        <w:rPr>
          <w:rFonts w:ascii="Times New Roman" w:hAnsi="Times New Roman" w:cs="Times New Roman"/>
          <w:szCs w:val="24"/>
        </w:rPr>
      </w:pPr>
      <w:r w:rsidRPr="008E41CB">
        <w:rPr>
          <w:rFonts w:ascii="Times New Roman" w:hAnsi="Times New Roman" w:cs="Times New Roman"/>
          <w:szCs w:val="24"/>
        </w:rPr>
        <w:t xml:space="preserve">• Dipnot verilmez, gerekli hallerde son notlar metnin sonuna Times New Roman, 8 punto olarak eklenebilir. </w:t>
      </w:r>
    </w:p>
    <w:p w:rsidR="00924A87" w:rsidRDefault="00924A87" w:rsidP="001956F5">
      <w:pPr>
        <w:spacing w:after="120"/>
        <w:ind w:left="567"/>
        <w:rPr>
          <w:rFonts w:ascii="Times New Roman" w:hAnsi="Times New Roman" w:cs="Times New Roman"/>
          <w:szCs w:val="24"/>
        </w:rPr>
      </w:pPr>
      <w:r w:rsidRPr="008E41CB">
        <w:rPr>
          <w:rFonts w:ascii="Times New Roman" w:hAnsi="Times New Roman" w:cs="Times New Roman"/>
          <w:szCs w:val="24"/>
        </w:rPr>
        <w:t>• Tablo İçi Bilgiler: Times New Roman, 9 punto</w:t>
      </w:r>
    </w:p>
    <w:p w:rsidR="001956F5" w:rsidRPr="008E41CB" w:rsidRDefault="001956F5" w:rsidP="00DF0E0B">
      <w:pPr>
        <w:spacing w:after="120"/>
        <w:rPr>
          <w:rFonts w:ascii="Times New Roman" w:hAnsi="Times New Roman" w:cs="Times New Roman"/>
          <w:szCs w:val="24"/>
        </w:rPr>
      </w:pPr>
    </w:p>
    <w:p w:rsidR="00E72822" w:rsidRPr="008E41CB" w:rsidRDefault="00F86B96" w:rsidP="00E72822">
      <w:pPr>
        <w:pStyle w:val="ListeParagraf"/>
        <w:numPr>
          <w:ilvl w:val="1"/>
          <w:numId w:val="1"/>
        </w:numPr>
        <w:spacing w:after="120"/>
        <w:rPr>
          <w:rFonts w:ascii="Times New Roman" w:hAnsi="Times New Roman" w:cs="Times New Roman"/>
          <w:b/>
          <w:szCs w:val="24"/>
        </w:rPr>
      </w:pPr>
      <w:r w:rsidRPr="008E41CB">
        <w:rPr>
          <w:rFonts w:ascii="Times New Roman" w:hAnsi="Times New Roman" w:cs="Times New Roman"/>
          <w:b/>
          <w:szCs w:val="24"/>
        </w:rPr>
        <w:t xml:space="preserve"> </w:t>
      </w:r>
      <w:r w:rsidR="00716B32" w:rsidRPr="008E41CB">
        <w:rPr>
          <w:rFonts w:ascii="Times New Roman" w:hAnsi="Times New Roman" w:cs="Times New Roman"/>
          <w:b/>
          <w:szCs w:val="24"/>
        </w:rPr>
        <w:t xml:space="preserve">Şekil </w:t>
      </w:r>
      <w:r w:rsidR="00A554AE" w:rsidRPr="008E41CB">
        <w:rPr>
          <w:rFonts w:ascii="Times New Roman" w:hAnsi="Times New Roman" w:cs="Times New Roman"/>
          <w:b/>
          <w:szCs w:val="24"/>
        </w:rPr>
        <w:t xml:space="preserve">ve Tablo </w:t>
      </w:r>
      <w:r w:rsidR="00716B32" w:rsidRPr="008E41CB">
        <w:rPr>
          <w:rFonts w:ascii="Times New Roman" w:hAnsi="Times New Roman" w:cs="Times New Roman"/>
          <w:b/>
          <w:szCs w:val="24"/>
        </w:rPr>
        <w:t>Gösterimi</w:t>
      </w:r>
    </w:p>
    <w:p w:rsidR="00FB78F4" w:rsidRDefault="00A554AE" w:rsidP="00A00606">
      <w:pPr>
        <w:spacing w:after="120"/>
        <w:ind w:firstLine="567"/>
        <w:rPr>
          <w:rFonts w:ascii="Times New Roman" w:hAnsi="Times New Roman" w:cs="Times New Roman"/>
          <w:shd w:val="clear" w:color="auto" w:fill="FFFFFF"/>
        </w:rPr>
      </w:pPr>
      <w:r w:rsidRPr="008E41CB">
        <w:rPr>
          <w:rFonts w:ascii="Times New Roman" w:hAnsi="Times New Roman" w:cs="Times New Roman"/>
          <w:shd w:val="clear" w:color="auto" w:fill="FFFFFF"/>
        </w:rPr>
        <w:t xml:space="preserve">Metin içinde kullanılan tüm görseller </w:t>
      </w:r>
      <w:proofErr w:type="spellStart"/>
      <w:r w:rsidRPr="008E41CB">
        <w:rPr>
          <w:rFonts w:ascii="Times New Roman" w:hAnsi="Times New Roman" w:cs="Times New Roman"/>
          <w:shd w:val="clear" w:color="auto" w:fill="FFFFFF"/>
        </w:rPr>
        <w:t>jpeg</w:t>
      </w:r>
      <w:proofErr w:type="spellEnd"/>
      <w:r w:rsidRPr="008E41CB">
        <w:rPr>
          <w:rFonts w:ascii="Times New Roman" w:hAnsi="Times New Roman" w:cs="Times New Roman"/>
          <w:shd w:val="clear" w:color="auto" w:fill="FFFFFF"/>
        </w:rPr>
        <w:t xml:space="preserve"> formatında ve 300 </w:t>
      </w:r>
      <w:proofErr w:type="spellStart"/>
      <w:r w:rsidRPr="008E41CB">
        <w:rPr>
          <w:rFonts w:ascii="Times New Roman" w:hAnsi="Times New Roman" w:cs="Times New Roman"/>
          <w:shd w:val="clear" w:color="auto" w:fill="FFFFFF"/>
        </w:rPr>
        <w:t>dpi</w:t>
      </w:r>
      <w:proofErr w:type="spellEnd"/>
      <w:r w:rsidRPr="008E41CB">
        <w:rPr>
          <w:rFonts w:ascii="Times New Roman" w:hAnsi="Times New Roman" w:cs="Times New Roman"/>
          <w:shd w:val="clear" w:color="auto" w:fill="FFFFFF"/>
        </w:rPr>
        <w:t xml:space="preserve"> çözünürlükte ayrı dosyalar halinde sisteme yüklenmelidir. Metin içinde kullanılan tüm görsel, fotoğraf ve çizimler Şekil, tablolar ise Tablo olarak adlandırılmalıdır.</w:t>
      </w:r>
    </w:p>
    <w:p w:rsidR="00A554AE" w:rsidRDefault="00A554AE" w:rsidP="00DF0E0B">
      <w:pPr>
        <w:spacing w:after="120"/>
        <w:ind w:firstLine="567"/>
        <w:rPr>
          <w:rFonts w:ascii="Times New Roman" w:hAnsi="Times New Roman" w:cs="Times New Roman"/>
        </w:rPr>
      </w:pPr>
      <w:r w:rsidRPr="008E41CB">
        <w:rPr>
          <w:rFonts w:ascii="Times New Roman" w:hAnsi="Times New Roman" w:cs="Times New Roman"/>
          <w:shd w:val="clear" w:color="auto" w:fill="FFFFFF"/>
        </w:rPr>
        <w:t xml:space="preserve">Şekil yazısı görselin altında, Times New Roman, 10 punto, ortalı ve numaralandırılarak verilmeli, kaynağı belirtilmelidir </w:t>
      </w:r>
      <w:r w:rsidRPr="008E41CB">
        <w:rPr>
          <w:rFonts w:ascii="Times New Roman" w:hAnsi="Times New Roman" w:cs="Times New Roman"/>
        </w:rPr>
        <w:t>(yazarlara ait olsa da).</w:t>
      </w:r>
      <w:r w:rsidR="00284A87" w:rsidRPr="008E41CB">
        <w:rPr>
          <w:rFonts w:ascii="Times New Roman" w:hAnsi="Times New Roman" w:cs="Times New Roman"/>
        </w:rPr>
        <w:t xml:space="preserve">  Şekiller içeriğe uygun şekilde ana metne yerleştirilmeli, ardışık olarak numaralandırılmalı ve metin içinde şekle atıfta bulunulmalıdır. Şekil adları açıklamaya uygun olmal</w:t>
      </w:r>
      <w:r w:rsidR="006B1701" w:rsidRPr="008E41CB">
        <w:rPr>
          <w:rFonts w:ascii="Times New Roman" w:hAnsi="Times New Roman" w:cs="Times New Roman"/>
        </w:rPr>
        <w:t>ı, varsa kaynak belirtilmelidir (Şekil 1).</w:t>
      </w:r>
      <w:r w:rsidR="00284A87" w:rsidRPr="008E41CB">
        <w:rPr>
          <w:rFonts w:ascii="Times New Roman" w:hAnsi="Times New Roman" w:cs="Times New Roman"/>
        </w:rPr>
        <w:t xml:space="preserve"> Şekiller en az 300 </w:t>
      </w:r>
      <w:proofErr w:type="spellStart"/>
      <w:r w:rsidR="00284A87" w:rsidRPr="008E41CB">
        <w:rPr>
          <w:rFonts w:ascii="Times New Roman" w:hAnsi="Times New Roman" w:cs="Times New Roman"/>
        </w:rPr>
        <w:t>dpi</w:t>
      </w:r>
      <w:proofErr w:type="spellEnd"/>
      <w:r w:rsidR="00284A87" w:rsidRPr="008E41CB">
        <w:rPr>
          <w:rFonts w:ascii="Times New Roman" w:hAnsi="Times New Roman" w:cs="Times New Roman"/>
        </w:rPr>
        <w:t xml:space="preserve"> çözünürlükle RGB renkte sunulmalıdır. Şekiller, sayfa düzenine uygun şekilde boyutlandırılmalı ve kırpılmalıdır. Haritalar ve grafikler de şekil olarak adlandırılmalı ve numaralandırılmalıdır. Yazarlara ait olmayan, başka kaynaklarca daha önce yayınlanmış tüm resim, şekil ve tablolar için yayın hakkına sahip kişilerden izin alınmalıdır. Yayınlanmış görsel belgelerin sahiplerinden yazılı izin olmaksızın yayınlanabilmeleri için teknik konularda 10, güzel sanatlar konularında 50 yıllık bir zaman aşımı gereklidir. Uluslararası (telif hakkı) anlaşmalarının ve ulusal telif hakkı ve basın yasalarının Mekânsal Araştırmalar Dergisi’nde uygulandığının yazarlarca da bilinmesi gerekmektedir. Tablolar içeriğe uygun şekilde ana metne yerleştirilmeli, ardışık olarak numaralandırılmalı ve metin içinde tabloya atıfta bulunulmalıdır. Tablo adları açıklamaya uygun olmalı, varsa kaynak belirtilmelidir.</w:t>
      </w:r>
    </w:p>
    <w:p w:rsidR="00B407C3" w:rsidRPr="008E41CB" w:rsidRDefault="00AE6700" w:rsidP="00FB78F4">
      <w:pPr>
        <w:spacing w:before="0"/>
        <w:ind w:firstLine="709"/>
        <w:rPr>
          <w:rFonts w:ascii="Times New Roman" w:hAnsi="Times New Roman" w:cs="Times New Roman"/>
        </w:rPr>
      </w:pPr>
      <w:r>
        <w:rPr>
          <w:noProof/>
          <w:lang w:eastAsia="tr-TR"/>
        </w:rPr>
        <w:drawing>
          <wp:anchor distT="0" distB="0" distL="114300" distR="114300" simplePos="0" relativeHeight="251674624" behindDoc="1" locked="0" layoutInCell="1" allowOverlap="1" wp14:anchorId="538F6338" wp14:editId="3EDE2DB1">
            <wp:simplePos x="0" y="0"/>
            <wp:positionH relativeFrom="column">
              <wp:posOffset>2134235</wp:posOffset>
            </wp:positionH>
            <wp:positionV relativeFrom="paragraph">
              <wp:posOffset>259080</wp:posOffset>
            </wp:positionV>
            <wp:extent cx="1819910" cy="1964690"/>
            <wp:effectExtent l="0" t="0" r="8890" b="0"/>
            <wp:wrapTight wrapText="bothSides">
              <wp:wrapPolygon edited="0">
                <wp:start x="0" y="0"/>
                <wp:lineTo x="0" y="21363"/>
                <wp:lineTo x="21479" y="21363"/>
                <wp:lineTo x="21479"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910" cy="1964690"/>
                    </a:xfrm>
                    <a:prstGeom prst="rect">
                      <a:avLst/>
                    </a:prstGeom>
                    <a:noFill/>
                  </pic:spPr>
                </pic:pic>
              </a:graphicData>
            </a:graphic>
            <wp14:sizeRelH relativeFrom="page">
              <wp14:pctWidth>0</wp14:pctWidth>
            </wp14:sizeRelH>
            <wp14:sizeRelV relativeFrom="page">
              <wp14:pctHeight>0</wp14:pctHeight>
            </wp14:sizeRelV>
          </wp:anchor>
        </w:drawing>
      </w:r>
    </w:p>
    <w:p w:rsidR="00072C8B" w:rsidRPr="008E41CB" w:rsidRDefault="00072C8B" w:rsidP="0002247F">
      <w:pPr>
        <w:spacing w:before="0"/>
        <w:rPr>
          <w:rFonts w:ascii="Times New Roman" w:hAnsi="Times New Roman" w:cs="Times New Roman"/>
        </w:rPr>
      </w:pPr>
    </w:p>
    <w:p w:rsidR="00E72822" w:rsidRPr="008E41CB" w:rsidRDefault="00E72822" w:rsidP="00E72822">
      <w:pPr>
        <w:spacing w:after="120"/>
        <w:rPr>
          <w:rFonts w:ascii="Times New Roman" w:hAnsi="Times New Roman" w:cs="Times New Roman"/>
        </w:rPr>
      </w:pPr>
    </w:p>
    <w:p w:rsidR="00A554AE" w:rsidRPr="008E41CB" w:rsidRDefault="00A554AE"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6B1701" w:rsidRPr="008E41CB" w:rsidRDefault="006B1701" w:rsidP="00E72822">
      <w:pPr>
        <w:spacing w:after="120"/>
        <w:rPr>
          <w:rFonts w:ascii="Times New Roman" w:hAnsi="Times New Roman" w:cs="Times New Roman"/>
          <w:shd w:val="clear" w:color="auto" w:fill="FFFFFF"/>
        </w:rPr>
      </w:pPr>
    </w:p>
    <w:p w:rsidR="00204C92" w:rsidRDefault="00204C92" w:rsidP="00E72822">
      <w:pPr>
        <w:spacing w:after="120"/>
        <w:jc w:val="center"/>
        <w:rPr>
          <w:rFonts w:ascii="Times New Roman" w:hAnsi="Times New Roman" w:cs="Times New Roman"/>
          <w:b/>
          <w:sz w:val="20"/>
          <w:szCs w:val="20"/>
        </w:rPr>
      </w:pPr>
    </w:p>
    <w:p w:rsidR="00A554AE" w:rsidRPr="008E41CB" w:rsidRDefault="00A554AE" w:rsidP="00E72822">
      <w:pPr>
        <w:spacing w:after="120"/>
        <w:jc w:val="center"/>
        <w:rPr>
          <w:rFonts w:ascii="Times New Roman" w:hAnsi="Times New Roman" w:cs="Times New Roman"/>
          <w:sz w:val="20"/>
          <w:szCs w:val="20"/>
        </w:rPr>
      </w:pPr>
      <w:r w:rsidRPr="008E41CB">
        <w:rPr>
          <w:rFonts w:ascii="Times New Roman" w:hAnsi="Times New Roman" w:cs="Times New Roman"/>
          <w:b/>
          <w:sz w:val="20"/>
          <w:szCs w:val="20"/>
        </w:rPr>
        <w:t>Şekil 1.</w:t>
      </w:r>
      <w:r w:rsidR="006B1701" w:rsidRPr="008E41CB">
        <w:rPr>
          <w:rFonts w:ascii="Times New Roman" w:hAnsi="Times New Roman" w:cs="Times New Roman"/>
          <w:sz w:val="20"/>
          <w:szCs w:val="20"/>
        </w:rPr>
        <w:t xml:space="preserve"> </w:t>
      </w:r>
      <w:r w:rsidR="00737FF1" w:rsidRPr="008E41CB">
        <w:rPr>
          <w:rFonts w:ascii="Times New Roman" w:hAnsi="Times New Roman" w:cs="Times New Roman"/>
          <w:sz w:val="20"/>
          <w:szCs w:val="20"/>
        </w:rPr>
        <w:t>Mekânsal</w:t>
      </w:r>
      <w:r w:rsidR="00281761">
        <w:rPr>
          <w:rFonts w:ascii="Times New Roman" w:hAnsi="Times New Roman" w:cs="Times New Roman"/>
          <w:sz w:val="20"/>
          <w:szCs w:val="20"/>
        </w:rPr>
        <w:t xml:space="preserve"> Araştırmalar Dergisi </w:t>
      </w:r>
      <w:proofErr w:type="gramStart"/>
      <w:r w:rsidR="00281761">
        <w:rPr>
          <w:rFonts w:ascii="Times New Roman" w:hAnsi="Times New Roman" w:cs="Times New Roman"/>
          <w:sz w:val="20"/>
          <w:szCs w:val="20"/>
        </w:rPr>
        <w:t>logo</w:t>
      </w:r>
      <w:proofErr w:type="gramEnd"/>
      <w:r w:rsidRPr="008E41CB">
        <w:rPr>
          <w:rFonts w:ascii="Times New Roman" w:hAnsi="Times New Roman" w:cs="Times New Roman"/>
          <w:sz w:val="20"/>
          <w:szCs w:val="20"/>
        </w:rPr>
        <w:t>, (Erman, 2017, s.34).</w:t>
      </w:r>
    </w:p>
    <w:p w:rsidR="00600693" w:rsidRDefault="00A554AE" w:rsidP="00285015">
      <w:pPr>
        <w:spacing w:after="120"/>
        <w:ind w:firstLine="567"/>
        <w:rPr>
          <w:rFonts w:ascii="Times New Roman" w:hAnsi="Times New Roman" w:cs="Times New Roman"/>
          <w:b/>
          <w:sz w:val="20"/>
          <w:szCs w:val="20"/>
        </w:rPr>
      </w:pPr>
      <w:r w:rsidRPr="008E41CB">
        <w:rPr>
          <w:rFonts w:ascii="Times New Roman" w:hAnsi="Times New Roman" w:cs="Times New Roman"/>
        </w:rPr>
        <w:t xml:space="preserve">Tablo yazısı, tablonun üzerinde, </w:t>
      </w:r>
      <w:r w:rsidRPr="008E41CB">
        <w:rPr>
          <w:rFonts w:ascii="Times New Roman" w:hAnsi="Times New Roman" w:cs="Times New Roman"/>
          <w:shd w:val="clear" w:color="auto" w:fill="FFFFFF"/>
        </w:rPr>
        <w:t xml:space="preserve">Times New Roman, 10 punto </w:t>
      </w:r>
      <w:r w:rsidRPr="008E41CB">
        <w:rPr>
          <w:rFonts w:ascii="Times New Roman" w:hAnsi="Times New Roman" w:cs="Times New Roman"/>
        </w:rPr>
        <w:t>sola yaslı ve numaralandırılarak verilmeli, kaynağı belirtilmelidir (yazarlara ait olsa da).</w:t>
      </w:r>
      <w:r w:rsidRPr="008E41CB">
        <w:rPr>
          <w:rFonts w:ascii="Times New Roman" w:hAnsi="Times New Roman" w:cs="Times New Roman"/>
          <w:shd w:val="clear" w:color="auto" w:fill="FFFFFF"/>
        </w:rPr>
        <w:t xml:space="preserve"> Tablodan sonra 1 satır boşluk bırakılmalıdır.</w:t>
      </w:r>
      <w:r w:rsidR="00FB78F4">
        <w:rPr>
          <w:rFonts w:ascii="Times New Roman" w:hAnsi="Times New Roman" w:cs="Times New Roman"/>
          <w:shd w:val="clear" w:color="auto" w:fill="FFFFFF"/>
        </w:rPr>
        <w:t xml:space="preserve"> Tabloların tek sayfada </w:t>
      </w:r>
      <w:r w:rsidR="00A81654">
        <w:rPr>
          <w:rFonts w:ascii="Times New Roman" w:hAnsi="Times New Roman" w:cs="Times New Roman"/>
          <w:shd w:val="clear" w:color="auto" w:fill="FFFFFF"/>
        </w:rPr>
        <w:lastRenderedPageBreak/>
        <w:t>yer alması önerilir, z</w:t>
      </w:r>
      <w:r w:rsidR="00FB78F4">
        <w:rPr>
          <w:rFonts w:ascii="Times New Roman" w:hAnsi="Times New Roman" w:cs="Times New Roman"/>
          <w:shd w:val="clear" w:color="auto" w:fill="FFFFFF"/>
        </w:rPr>
        <w:t>orunlu hallerde sonraki sayfa</w:t>
      </w:r>
      <w:r w:rsidR="00A00606">
        <w:rPr>
          <w:rFonts w:ascii="Times New Roman" w:hAnsi="Times New Roman" w:cs="Times New Roman"/>
          <w:shd w:val="clear" w:color="auto" w:fill="FFFFFF"/>
        </w:rPr>
        <w:t xml:space="preserve">da devam eden tablo açıklaması </w:t>
      </w:r>
      <w:r w:rsidR="00A00606" w:rsidRPr="008E41CB">
        <w:rPr>
          <w:rFonts w:ascii="Times New Roman" w:hAnsi="Times New Roman" w:cs="Times New Roman"/>
          <w:b/>
          <w:sz w:val="20"/>
          <w:szCs w:val="20"/>
        </w:rPr>
        <w:t>Tablo 1.</w:t>
      </w:r>
      <w:r w:rsidR="00A00606" w:rsidRPr="008E41CB">
        <w:rPr>
          <w:rFonts w:ascii="Times New Roman" w:hAnsi="Times New Roman" w:cs="Times New Roman"/>
          <w:sz w:val="20"/>
          <w:szCs w:val="20"/>
        </w:rPr>
        <w:t xml:space="preserve"> Örnek tablo (</w:t>
      </w:r>
      <w:r w:rsidR="00A00606">
        <w:rPr>
          <w:rFonts w:ascii="Times New Roman" w:hAnsi="Times New Roman" w:cs="Times New Roman"/>
          <w:sz w:val="20"/>
          <w:szCs w:val="20"/>
        </w:rPr>
        <w:t xml:space="preserve">devamı) </w:t>
      </w:r>
      <w:r w:rsidR="00A00606">
        <w:rPr>
          <w:rFonts w:ascii="Times New Roman" w:hAnsi="Times New Roman" w:cs="Times New Roman"/>
          <w:shd w:val="clear" w:color="auto" w:fill="FFFFFF"/>
        </w:rPr>
        <w:t>şeklinde belirtilmelidir.</w:t>
      </w:r>
      <w:r w:rsidR="00600693" w:rsidRPr="00600693">
        <w:rPr>
          <w:rFonts w:ascii="Times New Roman" w:hAnsi="Times New Roman" w:cs="Times New Roman"/>
          <w:b/>
          <w:sz w:val="20"/>
          <w:szCs w:val="20"/>
        </w:rPr>
        <w:t xml:space="preserve"> </w:t>
      </w:r>
    </w:p>
    <w:p w:rsidR="00600693" w:rsidRDefault="00600693" w:rsidP="00600693">
      <w:pPr>
        <w:spacing w:after="120"/>
        <w:ind w:firstLine="567"/>
        <w:rPr>
          <w:rFonts w:ascii="Times New Roman" w:hAnsi="Times New Roman" w:cs="Times New Roman"/>
          <w:b/>
          <w:sz w:val="20"/>
          <w:szCs w:val="20"/>
        </w:rPr>
      </w:pPr>
    </w:p>
    <w:p w:rsidR="00600693" w:rsidRPr="00C51234" w:rsidRDefault="00600693" w:rsidP="00600693">
      <w:pPr>
        <w:spacing w:after="120"/>
        <w:rPr>
          <w:rFonts w:ascii="Times New Roman" w:hAnsi="Times New Roman" w:cs="Times New Roman"/>
          <w:shd w:val="clear" w:color="auto" w:fill="FFFFFF"/>
        </w:rPr>
      </w:pPr>
      <w:r w:rsidRPr="008E41CB">
        <w:rPr>
          <w:rFonts w:ascii="Times New Roman" w:hAnsi="Times New Roman" w:cs="Times New Roman"/>
          <w:b/>
          <w:sz w:val="20"/>
          <w:szCs w:val="20"/>
        </w:rPr>
        <w:t>Tablo 1.</w:t>
      </w:r>
      <w:r w:rsidRPr="008E41CB">
        <w:rPr>
          <w:rFonts w:ascii="Times New Roman" w:hAnsi="Times New Roman" w:cs="Times New Roman"/>
          <w:sz w:val="20"/>
          <w:szCs w:val="20"/>
        </w:rPr>
        <w:t xml:space="preserve"> Örnek tablo (Yazarlar tarafından üretilmiştir).</w:t>
      </w:r>
    </w:p>
    <w:tbl>
      <w:tblPr>
        <w:tblStyle w:val="TabloKlavuzu"/>
        <w:tblW w:w="0" w:type="auto"/>
        <w:jc w:val="center"/>
        <w:tblLook w:val="04A0" w:firstRow="1" w:lastRow="0" w:firstColumn="1" w:lastColumn="0" w:noHBand="0" w:noVBand="1"/>
      </w:tblPr>
      <w:tblGrid>
        <w:gridCol w:w="1969"/>
        <w:gridCol w:w="1541"/>
        <w:gridCol w:w="1985"/>
      </w:tblGrid>
      <w:tr w:rsidR="00600693" w:rsidRPr="008E41CB" w:rsidTr="00B23B21">
        <w:trPr>
          <w:trHeight w:val="126"/>
          <w:jc w:val="center"/>
        </w:trPr>
        <w:tc>
          <w:tcPr>
            <w:tcW w:w="1969" w:type="dxa"/>
          </w:tcPr>
          <w:p w:rsidR="00600693" w:rsidRPr="008E41CB" w:rsidRDefault="00600693" w:rsidP="00B23B21">
            <w:pPr>
              <w:spacing w:after="120"/>
              <w:jc w:val="right"/>
              <w:rPr>
                <w:rFonts w:ascii="Times New Roman" w:hAnsi="Times New Roman" w:cs="Times New Roman"/>
                <w:shd w:val="clear" w:color="auto" w:fill="FFFFFF"/>
              </w:rPr>
            </w:pPr>
          </w:p>
        </w:tc>
        <w:tc>
          <w:tcPr>
            <w:tcW w:w="1541" w:type="dxa"/>
          </w:tcPr>
          <w:p w:rsidR="00600693" w:rsidRPr="008E41CB" w:rsidRDefault="00600693" w:rsidP="00B23B21">
            <w:pPr>
              <w:spacing w:after="120"/>
              <w:rPr>
                <w:rFonts w:ascii="Times New Roman" w:hAnsi="Times New Roman" w:cs="Times New Roman"/>
                <w:shd w:val="clear" w:color="auto" w:fill="FFFFFF"/>
              </w:rPr>
            </w:pPr>
          </w:p>
        </w:tc>
        <w:tc>
          <w:tcPr>
            <w:tcW w:w="1985" w:type="dxa"/>
          </w:tcPr>
          <w:p w:rsidR="00600693" w:rsidRPr="008E41CB" w:rsidRDefault="00600693" w:rsidP="00B23B21">
            <w:pPr>
              <w:spacing w:after="120"/>
              <w:rPr>
                <w:rFonts w:ascii="Times New Roman" w:hAnsi="Times New Roman" w:cs="Times New Roman"/>
                <w:shd w:val="clear" w:color="auto" w:fill="FFFFFF"/>
              </w:rPr>
            </w:pPr>
          </w:p>
        </w:tc>
      </w:tr>
      <w:tr w:rsidR="00600693" w:rsidRPr="008E41CB" w:rsidTr="00B23B21">
        <w:trPr>
          <w:trHeight w:val="145"/>
          <w:jc w:val="center"/>
        </w:trPr>
        <w:tc>
          <w:tcPr>
            <w:tcW w:w="1969" w:type="dxa"/>
          </w:tcPr>
          <w:p w:rsidR="00600693" w:rsidRPr="008E41CB" w:rsidRDefault="00600693" w:rsidP="00B23B21">
            <w:pPr>
              <w:spacing w:after="120"/>
              <w:rPr>
                <w:rFonts w:ascii="Times New Roman" w:hAnsi="Times New Roman" w:cs="Times New Roman"/>
                <w:shd w:val="clear" w:color="auto" w:fill="FFFFFF"/>
              </w:rPr>
            </w:pPr>
          </w:p>
        </w:tc>
        <w:tc>
          <w:tcPr>
            <w:tcW w:w="1541" w:type="dxa"/>
          </w:tcPr>
          <w:p w:rsidR="00600693" w:rsidRPr="008E41CB" w:rsidRDefault="00600693" w:rsidP="00B23B21">
            <w:pPr>
              <w:spacing w:after="120"/>
              <w:rPr>
                <w:rFonts w:ascii="Times New Roman" w:hAnsi="Times New Roman" w:cs="Times New Roman"/>
                <w:shd w:val="clear" w:color="auto" w:fill="FFFFFF"/>
              </w:rPr>
            </w:pPr>
          </w:p>
        </w:tc>
        <w:tc>
          <w:tcPr>
            <w:tcW w:w="1985" w:type="dxa"/>
          </w:tcPr>
          <w:p w:rsidR="00600693" w:rsidRPr="008E41CB" w:rsidRDefault="00600693" w:rsidP="00B23B21">
            <w:pPr>
              <w:spacing w:after="120"/>
              <w:rPr>
                <w:rFonts w:ascii="Times New Roman" w:hAnsi="Times New Roman" w:cs="Times New Roman"/>
                <w:shd w:val="clear" w:color="auto" w:fill="FFFFFF"/>
              </w:rPr>
            </w:pPr>
          </w:p>
        </w:tc>
      </w:tr>
    </w:tbl>
    <w:p w:rsidR="00600693" w:rsidRPr="008E41CB" w:rsidRDefault="00600693" w:rsidP="00600693">
      <w:pPr>
        <w:spacing w:after="120"/>
        <w:ind w:firstLine="709"/>
        <w:rPr>
          <w:rFonts w:ascii="Times New Roman" w:hAnsi="Times New Roman" w:cs="Times New Roman"/>
          <w:b/>
          <w:sz w:val="24"/>
          <w:szCs w:val="24"/>
        </w:rPr>
      </w:pPr>
    </w:p>
    <w:p w:rsidR="00600693" w:rsidRPr="008E41CB" w:rsidRDefault="00600693" w:rsidP="00600693">
      <w:pPr>
        <w:pStyle w:val="ListeParagraf"/>
        <w:numPr>
          <w:ilvl w:val="1"/>
          <w:numId w:val="1"/>
        </w:numPr>
        <w:spacing w:after="120"/>
        <w:rPr>
          <w:rFonts w:ascii="Times New Roman" w:hAnsi="Times New Roman" w:cs="Times New Roman"/>
          <w:b/>
          <w:szCs w:val="24"/>
        </w:rPr>
      </w:pPr>
      <w:r w:rsidRPr="008E41CB">
        <w:rPr>
          <w:rFonts w:ascii="Times New Roman" w:hAnsi="Times New Roman" w:cs="Times New Roman"/>
          <w:b/>
          <w:szCs w:val="24"/>
        </w:rPr>
        <w:t>Kaynak Gösterimi</w:t>
      </w:r>
    </w:p>
    <w:p w:rsidR="00600693" w:rsidRPr="008E41CB" w:rsidRDefault="00600693" w:rsidP="00600693">
      <w:pPr>
        <w:spacing w:after="120"/>
        <w:ind w:firstLine="567"/>
        <w:rPr>
          <w:rFonts w:ascii="Times New Roman" w:hAnsi="Times New Roman" w:cs="Times New Roman"/>
          <w:shd w:val="clear" w:color="auto" w:fill="FFFFFF"/>
        </w:rPr>
      </w:pPr>
      <w:r w:rsidRPr="00FB78F4">
        <w:rPr>
          <w:rFonts w:ascii="Times New Roman" w:hAnsi="Times New Roman" w:cs="Times New Roman"/>
        </w:rPr>
        <w:t>Kaynakça</w:t>
      </w:r>
      <w:r w:rsidRPr="008E41CB">
        <w:rPr>
          <w:rFonts w:ascii="Times New Roman" w:hAnsi="Times New Roman" w:cs="Times New Roman"/>
          <w:shd w:val="clear" w:color="auto" w:fill="FFFFFF"/>
        </w:rPr>
        <w:t xml:space="preserve"> yazım kuralları APA6 (</w:t>
      </w:r>
      <w:proofErr w:type="spellStart"/>
      <w:r w:rsidRPr="008E41CB">
        <w:rPr>
          <w:rFonts w:ascii="Times New Roman" w:hAnsi="Times New Roman" w:cs="Times New Roman"/>
          <w:shd w:val="clear" w:color="auto" w:fill="FFFFFF"/>
        </w:rPr>
        <w:t>American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Psychological</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Association</w:t>
      </w:r>
      <w:proofErr w:type="spellEnd"/>
      <w:r w:rsidRPr="008E41CB">
        <w:rPr>
          <w:rFonts w:ascii="Times New Roman" w:hAnsi="Times New Roman" w:cs="Times New Roman"/>
          <w:shd w:val="clear" w:color="auto" w:fill="FFFFFF"/>
        </w:rPr>
        <w:t xml:space="preserve">) kaynak kullanım stilinin güncel sürümüne uygun olmalıdır. Metin içinde yer alan tüm kaynaklar kaynakça kısmında alfabetik sıra ile verilmelidir. Metin içinde kaynaklar </w:t>
      </w:r>
      <w:proofErr w:type="spellStart"/>
      <w:r w:rsidRPr="008E41CB">
        <w:rPr>
          <w:rFonts w:ascii="Times New Roman" w:hAnsi="Times New Roman" w:cs="Times New Roman"/>
          <w:shd w:val="clear" w:color="auto" w:fill="FFFFFF"/>
        </w:rPr>
        <w:t>Botto</w:t>
      </w:r>
      <w:proofErr w:type="spellEnd"/>
      <w:r w:rsidRPr="008E41CB">
        <w:rPr>
          <w:rFonts w:ascii="Times New Roman" w:hAnsi="Times New Roman" w:cs="Times New Roman"/>
          <w:shd w:val="clear" w:color="auto" w:fill="FFFFFF"/>
        </w:rPr>
        <w:t xml:space="preserve"> ve </w:t>
      </w:r>
      <w:proofErr w:type="spellStart"/>
      <w:r w:rsidRPr="008E41CB">
        <w:rPr>
          <w:rFonts w:ascii="Times New Roman" w:hAnsi="Times New Roman" w:cs="Times New Roman"/>
          <w:shd w:val="clear" w:color="auto" w:fill="FFFFFF"/>
        </w:rPr>
        <w:t>Rochat</w:t>
      </w:r>
      <w:proofErr w:type="spellEnd"/>
      <w:r w:rsidRPr="008E41CB">
        <w:rPr>
          <w:rFonts w:ascii="Times New Roman" w:hAnsi="Times New Roman" w:cs="Times New Roman"/>
          <w:shd w:val="clear" w:color="auto" w:fill="FFFFFF"/>
        </w:rPr>
        <w:t xml:space="preserve"> (2018)’e göre veya (</w:t>
      </w:r>
      <w:proofErr w:type="spellStart"/>
      <w:r w:rsidRPr="008E41CB">
        <w:rPr>
          <w:rFonts w:ascii="Times New Roman" w:hAnsi="Times New Roman" w:cs="Times New Roman"/>
          <w:shd w:val="clear" w:color="auto" w:fill="FFFFFF"/>
        </w:rPr>
        <w:t>Botto</w:t>
      </w:r>
      <w:proofErr w:type="spellEnd"/>
      <w:r w:rsidRPr="008E41CB">
        <w:rPr>
          <w:rFonts w:ascii="Times New Roman" w:hAnsi="Times New Roman" w:cs="Times New Roman"/>
          <w:shd w:val="clear" w:color="auto" w:fill="FFFFFF"/>
        </w:rPr>
        <w:t xml:space="preserve"> &amp; </w:t>
      </w:r>
      <w:proofErr w:type="spellStart"/>
      <w:r w:rsidRPr="008E41CB">
        <w:rPr>
          <w:rFonts w:ascii="Times New Roman" w:hAnsi="Times New Roman" w:cs="Times New Roman"/>
          <w:shd w:val="clear" w:color="auto" w:fill="FFFFFF"/>
        </w:rPr>
        <w:t>Rochat</w:t>
      </w:r>
      <w:proofErr w:type="spellEnd"/>
      <w:r w:rsidRPr="008E41CB">
        <w:rPr>
          <w:rFonts w:ascii="Times New Roman" w:hAnsi="Times New Roman" w:cs="Times New Roman"/>
          <w:shd w:val="clear" w:color="auto" w:fill="FFFFFF"/>
        </w:rPr>
        <w:t xml:space="preserve">, 2018) şeklinde gösterilebilir. </w:t>
      </w:r>
    </w:p>
    <w:p w:rsidR="00600693" w:rsidRDefault="00600693" w:rsidP="00600693">
      <w:pPr>
        <w:spacing w:after="120"/>
        <w:ind w:firstLine="567"/>
        <w:rPr>
          <w:rFonts w:ascii="Times New Roman" w:hAnsi="Times New Roman" w:cs="Times New Roman"/>
          <w:shd w:val="clear" w:color="auto" w:fill="FFFFFF"/>
        </w:rPr>
      </w:pPr>
      <w:r w:rsidRPr="008E41CB">
        <w:rPr>
          <w:rFonts w:ascii="Times New Roman" w:hAnsi="Times New Roman" w:cs="Times New Roman"/>
          <w:shd w:val="clear" w:color="auto" w:fill="FFFFFF"/>
        </w:rPr>
        <w:t>Metin sonunda yer alan kaynakçada girinti-özel, ilk satır asılı 1cm, aralık satır sonu 6nk olmalıdır. Kaynakça gösteriminde aşağıdaki örnekler dikkate alınmalıdır.</w:t>
      </w:r>
    </w:p>
    <w:p w:rsidR="00600693" w:rsidRPr="00A00606" w:rsidRDefault="00600693" w:rsidP="00600693">
      <w:pPr>
        <w:spacing w:after="120"/>
        <w:ind w:firstLine="567"/>
        <w:rPr>
          <w:rFonts w:ascii="Times New Roman" w:hAnsi="Times New Roman" w:cs="Times New Roman"/>
          <w:shd w:val="clear" w:color="auto" w:fill="FFFFFF"/>
        </w:rPr>
      </w:pPr>
      <w:r w:rsidRPr="008E41CB">
        <w:rPr>
          <w:rFonts w:ascii="Times New Roman" w:eastAsiaTheme="minorEastAsia" w:hAnsi="Times New Roman" w:cs="Times New Roman"/>
          <w:b/>
          <w:lang w:eastAsia="tr-TR"/>
        </w:rPr>
        <w:t>Kaynakçada yayın türlerine göre gösterimler</w:t>
      </w:r>
    </w:p>
    <w:p w:rsidR="00600693" w:rsidRPr="008E41CB" w:rsidRDefault="00600693" w:rsidP="00600693">
      <w:pPr>
        <w:ind w:left="709" w:hanging="709"/>
        <w:rPr>
          <w:rFonts w:ascii="Times New Roman" w:eastAsiaTheme="minorEastAsia" w:hAnsi="Times New Roman" w:cs="Times New Roman"/>
          <w:b/>
          <w:lang w:eastAsia="tr-TR"/>
        </w:rPr>
      </w:pPr>
      <w:r w:rsidRPr="008E41CB">
        <w:rPr>
          <w:rFonts w:ascii="Times New Roman" w:eastAsiaTheme="minorEastAsia" w:hAnsi="Times New Roman" w:cs="Times New Roman"/>
          <w:b/>
          <w:lang w:eastAsia="tr-TR"/>
        </w:rPr>
        <w:t>Makale:</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Abaza, M. (2001).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consumer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culture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and</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reshaping</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Egypt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i/>
          <w:lang w:eastAsia="tr-TR"/>
        </w:rPr>
        <w:t>Theory</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Culture</w:t>
      </w:r>
      <w:proofErr w:type="spellEnd"/>
      <w:r w:rsidRPr="008E41CB">
        <w:rPr>
          <w:rFonts w:ascii="Times New Roman" w:eastAsiaTheme="minorEastAsia" w:hAnsi="Times New Roman" w:cs="Times New Roman"/>
          <w:i/>
          <w:lang w:eastAsia="tr-TR"/>
        </w:rPr>
        <w:t xml:space="preserve"> &amp; </w:t>
      </w:r>
      <w:proofErr w:type="spellStart"/>
      <w:r w:rsidRPr="008E41CB">
        <w:rPr>
          <w:rFonts w:ascii="Times New Roman" w:eastAsiaTheme="minorEastAsia" w:hAnsi="Times New Roman" w:cs="Times New Roman"/>
          <w:i/>
          <w:lang w:eastAsia="tr-TR"/>
        </w:rPr>
        <w:t>Society</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18</w:t>
      </w:r>
      <w:r w:rsidRPr="008E41CB">
        <w:rPr>
          <w:rFonts w:ascii="Times New Roman" w:eastAsiaTheme="minorEastAsia" w:hAnsi="Times New Roman" w:cs="Times New Roman"/>
          <w:lang w:eastAsia="tr-TR"/>
        </w:rPr>
        <w:t xml:space="preserve">(5), 97-122.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Erkip</w:t>
      </w:r>
      <w:proofErr w:type="spellEnd"/>
      <w:r w:rsidRPr="008E41CB">
        <w:rPr>
          <w:rFonts w:ascii="Times New Roman" w:eastAsiaTheme="minorEastAsia" w:hAnsi="Times New Roman" w:cs="Times New Roman"/>
          <w:lang w:eastAsia="tr-TR"/>
        </w:rPr>
        <w:t xml:space="preserve">, F. (2002).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w:t>
      </w:r>
      <w:proofErr w:type="spellEnd"/>
      <w:r w:rsidRPr="008E41CB">
        <w:rPr>
          <w:rFonts w:ascii="Times New Roman" w:eastAsiaTheme="minorEastAsia" w:hAnsi="Times New Roman" w:cs="Times New Roman"/>
          <w:lang w:eastAsia="tr-TR"/>
        </w:rPr>
        <w:t xml:space="preserve"> as an </w:t>
      </w:r>
      <w:proofErr w:type="spellStart"/>
      <w:r w:rsidRPr="008E41CB">
        <w:rPr>
          <w:rFonts w:ascii="Times New Roman" w:eastAsiaTheme="minorEastAsia" w:hAnsi="Times New Roman" w:cs="Times New Roman"/>
          <w:lang w:eastAsia="tr-TR"/>
        </w:rPr>
        <w:t>emergent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Turkey</w:t>
      </w:r>
      <w:proofErr w:type="spellEnd"/>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 xml:space="preserve">Environment </w:t>
      </w:r>
      <w:proofErr w:type="spellStart"/>
      <w:r w:rsidRPr="008E41CB">
        <w:rPr>
          <w:rFonts w:ascii="Times New Roman" w:eastAsiaTheme="minorEastAsia" w:hAnsi="Times New Roman" w:cs="Times New Roman"/>
          <w:i/>
          <w:lang w:eastAsia="tr-TR"/>
        </w:rPr>
        <w:t>and</w:t>
      </w:r>
      <w:proofErr w:type="spellEnd"/>
      <w:r w:rsidRPr="008E41CB">
        <w:rPr>
          <w:rFonts w:ascii="Times New Roman" w:eastAsiaTheme="minorEastAsia" w:hAnsi="Times New Roman" w:cs="Times New Roman"/>
          <w:i/>
          <w:lang w:eastAsia="tr-TR"/>
        </w:rPr>
        <w:t xml:space="preserve"> Planning A,</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35</w:t>
      </w:r>
      <w:r w:rsidRPr="008E41CB">
        <w:rPr>
          <w:rFonts w:ascii="Times New Roman" w:eastAsiaTheme="minorEastAsia" w:hAnsi="Times New Roman" w:cs="Times New Roman"/>
          <w:lang w:eastAsia="tr-TR"/>
        </w:rPr>
        <w:t>, 1073-1093.</w:t>
      </w:r>
      <w:r w:rsidRPr="008E41CB">
        <w:t xml:space="preserve"> </w:t>
      </w:r>
      <w:r w:rsidRPr="008E41CB">
        <w:rPr>
          <w:rFonts w:ascii="Times New Roman" w:eastAsiaTheme="minorEastAsia" w:hAnsi="Times New Roman" w:cs="Times New Roman"/>
          <w:lang w:eastAsia="tr-TR"/>
        </w:rPr>
        <w:t xml:space="preserve">https://journals.sagepub.com/doi/10.1068/a35167 adresinden alınmıştır  </w:t>
      </w:r>
    </w:p>
    <w:p w:rsidR="00EF5BE0" w:rsidRPr="008E41CB" w:rsidRDefault="00600693" w:rsidP="00EF5BE0">
      <w:pPr>
        <w:spacing w:after="120"/>
        <w:ind w:left="567" w:hanging="567"/>
        <w:rPr>
          <w:rFonts w:ascii="Times New Roman" w:hAnsi="Times New Roman" w:cs="Times New Roman"/>
        </w:rPr>
      </w:pPr>
      <w:proofErr w:type="spellStart"/>
      <w:r w:rsidRPr="008E41CB">
        <w:rPr>
          <w:rFonts w:ascii="Times New Roman" w:hAnsi="Times New Roman" w:cs="Times New Roman"/>
        </w:rPr>
        <w:t>Gaff</w:t>
      </w:r>
      <w:proofErr w:type="spellEnd"/>
      <w:r w:rsidRPr="008E41CB">
        <w:rPr>
          <w:rFonts w:ascii="Times New Roman" w:hAnsi="Times New Roman" w:cs="Times New Roman"/>
        </w:rPr>
        <w:t>, J. G</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w:t>
      </w:r>
      <w:proofErr w:type="spellStart"/>
      <w:r w:rsidRPr="008E41CB">
        <w:rPr>
          <w:rFonts w:ascii="Times New Roman" w:hAnsi="Times New Roman" w:cs="Times New Roman"/>
        </w:rPr>
        <w:t>Simpson</w:t>
      </w:r>
      <w:proofErr w:type="spellEnd"/>
      <w:r w:rsidRPr="008E41CB">
        <w:rPr>
          <w:rFonts w:ascii="Times New Roman" w:hAnsi="Times New Roman" w:cs="Times New Roman"/>
        </w:rPr>
        <w:t xml:space="preserve">, R. D. (1994). </w:t>
      </w:r>
      <w:proofErr w:type="spellStart"/>
      <w:r w:rsidRPr="008E41CB">
        <w:rPr>
          <w:rFonts w:ascii="Times New Roman" w:hAnsi="Times New Roman" w:cs="Times New Roman"/>
        </w:rPr>
        <w:t>Faculty</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development</w:t>
      </w:r>
      <w:proofErr w:type="spellEnd"/>
      <w:r w:rsidRPr="008E41CB">
        <w:rPr>
          <w:rFonts w:ascii="Times New Roman" w:hAnsi="Times New Roman" w:cs="Times New Roman"/>
        </w:rPr>
        <w:t xml:space="preserve"> in </w:t>
      </w:r>
      <w:proofErr w:type="spellStart"/>
      <w:r w:rsidRPr="008E41CB">
        <w:rPr>
          <w:rFonts w:ascii="Times New Roman" w:hAnsi="Times New Roman" w:cs="Times New Roman"/>
        </w:rPr>
        <w:t>the</w:t>
      </w:r>
      <w:proofErr w:type="spellEnd"/>
      <w:r w:rsidRPr="008E41CB">
        <w:rPr>
          <w:rFonts w:ascii="Times New Roman" w:hAnsi="Times New Roman" w:cs="Times New Roman"/>
        </w:rPr>
        <w:t xml:space="preserve"> United </w:t>
      </w:r>
      <w:proofErr w:type="spellStart"/>
      <w:r w:rsidRPr="008E41CB">
        <w:rPr>
          <w:rFonts w:ascii="Times New Roman" w:hAnsi="Times New Roman" w:cs="Times New Roman"/>
        </w:rPr>
        <w:t>States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Innovative</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Higher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Education</w:t>
      </w:r>
      <w:proofErr w:type="spellEnd"/>
      <w:r w:rsidRPr="008E41CB">
        <w:rPr>
          <w:rFonts w:ascii="Times New Roman" w:hAnsi="Times New Roman" w:cs="Times New Roman"/>
          <w:i/>
        </w:rPr>
        <w:t>, 18</w:t>
      </w:r>
      <w:r w:rsidRPr="008E41CB">
        <w:rPr>
          <w:rFonts w:ascii="Times New Roman" w:hAnsi="Times New Roman" w:cs="Times New Roman"/>
        </w:rPr>
        <w:t>(3), 167–76. https://doi.org/10.1007/BF01191111</w:t>
      </w:r>
      <w:r w:rsidR="00EF5BE0">
        <w:rPr>
          <w:rFonts w:ascii="Times New Roman" w:hAnsi="Times New Roman" w:cs="Times New Roman"/>
        </w:rPr>
        <w:t xml:space="preserve"> adresinden alınmıştır.</w:t>
      </w:r>
    </w:p>
    <w:p w:rsidR="00600693" w:rsidRPr="008E41CB" w:rsidRDefault="00600693" w:rsidP="00600693">
      <w:pPr>
        <w:spacing w:after="120"/>
        <w:ind w:left="567" w:hanging="567"/>
        <w:rPr>
          <w:rFonts w:ascii="Times New Roman" w:hAnsi="Times New Roman" w:cs="Times New Roman"/>
        </w:rPr>
      </w:pPr>
      <w:r w:rsidRPr="008E41CB">
        <w:rPr>
          <w:rFonts w:ascii="Times New Roman" w:hAnsi="Times New Roman" w:cs="Times New Roman"/>
        </w:rPr>
        <w:t>Author, A. A</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Author, B. B. (</w:t>
      </w:r>
      <w:proofErr w:type="spellStart"/>
      <w:r w:rsidRPr="008E41CB">
        <w:rPr>
          <w:rFonts w:ascii="Times New Roman" w:hAnsi="Times New Roman" w:cs="Times New Roman"/>
        </w:rPr>
        <w:t>Date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publication</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Title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article</w:t>
      </w:r>
      <w:proofErr w:type="spellEnd"/>
      <w:r w:rsidRPr="008E41CB">
        <w:rPr>
          <w:rFonts w:ascii="Times New Roman" w:hAnsi="Times New Roman" w:cs="Times New Roman"/>
        </w:rPr>
        <w:t>. </w:t>
      </w:r>
      <w:proofErr w:type="spellStart"/>
      <w:r w:rsidRPr="008E41CB">
        <w:rPr>
          <w:rFonts w:ascii="Times New Roman" w:hAnsi="Times New Roman" w:cs="Times New Roman"/>
          <w:i/>
          <w:iCs/>
        </w:rPr>
        <w:t>Title</w:t>
      </w:r>
      <w:proofErr w:type="spellEnd"/>
      <w:r w:rsidRPr="008E41CB">
        <w:rPr>
          <w:rFonts w:ascii="Times New Roman" w:hAnsi="Times New Roman" w:cs="Times New Roman"/>
          <w:i/>
          <w:iCs/>
        </w:rPr>
        <w:t xml:space="preserve"> of Online </w:t>
      </w:r>
      <w:proofErr w:type="spellStart"/>
      <w:r w:rsidRPr="008E41CB">
        <w:rPr>
          <w:rFonts w:ascii="Times New Roman" w:hAnsi="Times New Roman" w:cs="Times New Roman"/>
          <w:i/>
          <w:iCs/>
        </w:rPr>
        <w:t>Periodical</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volume</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number</w:t>
      </w:r>
      <w:proofErr w:type="spellEnd"/>
      <w:r w:rsidRPr="008E41CB">
        <w:rPr>
          <w:rFonts w:ascii="Times New Roman" w:hAnsi="Times New Roman" w:cs="Times New Roman"/>
        </w:rPr>
        <w:t>(</w:t>
      </w:r>
      <w:proofErr w:type="spellStart"/>
      <w:r w:rsidRPr="008E41CB">
        <w:rPr>
          <w:rFonts w:ascii="Times New Roman" w:hAnsi="Times New Roman" w:cs="Times New Roman"/>
        </w:rPr>
        <w:t>issue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number</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if</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available</w:t>
      </w:r>
      <w:proofErr w:type="spellEnd"/>
      <w:r w:rsidRPr="008E41CB">
        <w:rPr>
          <w:rFonts w:ascii="Times New Roman" w:hAnsi="Times New Roman" w:cs="Times New Roman"/>
        </w:rPr>
        <w:t>). https://www.someaddress.com/ /</w:t>
      </w:r>
      <w:proofErr w:type="spellStart"/>
      <w:r w:rsidRPr="008E41CB">
        <w:rPr>
          <w:rFonts w:ascii="Times New Roman" w:hAnsi="Times New Roman" w:cs="Times New Roman"/>
        </w:rPr>
        <w:t>url</w:t>
      </w:r>
      <w:proofErr w:type="spellEnd"/>
      <w:r w:rsidRPr="008E41CB">
        <w:rPr>
          <w:rFonts w:ascii="Times New Roman" w:hAnsi="Times New Roman" w:cs="Times New Roman"/>
        </w:rPr>
        <w:t>/</w:t>
      </w:r>
      <w:r w:rsidR="00EF5BE0">
        <w:rPr>
          <w:rFonts w:ascii="Times New Roman" w:hAnsi="Times New Roman" w:cs="Times New Roman"/>
        </w:rPr>
        <w:t xml:space="preserve"> adresinden alınmıştır.</w:t>
      </w:r>
    </w:p>
    <w:p w:rsidR="00600693" w:rsidRPr="008E41CB" w:rsidRDefault="00600693" w:rsidP="00600693">
      <w:pPr>
        <w:spacing w:after="120"/>
        <w:ind w:left="567" w:hanging="567"/>
        <w:rPr>
          <w:rFonts w:ascii="Times New Roman" w:hAnsi="Times New Roman" w:cs="Times New Roman"/>
        </w:rPr>
      </w:pPr>
      <w:r w:rsidRPr="008E41CB">
        <w:rPr>
          <w:rFonts w:ascii="Times New Roman" w:hAnsi="Times New Roman" w:cs="Times New Roman"/>
          <w:shd w:val="clear" w:color="auto" w:fill="FFFFFF"/>
        </w:rPr>
        <w:t>Author, A. A</w:t>
      </w:r>
      <w:proofErr w:type="gramStart"/>
      <w:r w:rsidRPr="008E41CB">
        <w:rPr>
          <w:rFonts w:ascii="Times New Roman" w:hAnsi="Times New Roman" w:cs="Times New Roman"/>
          <w:shd w:val="clear" w:color="auto" w:fill="FFFFFF"/>
        </w:rPr>
        <w:t>.,</w:t>
      </w:r>
      <w:proofErr w:type="gramEnd"/>
      <w:r w:rsidRPr="008E41CB">
        <w:rPr>
          <w:rFonts w:ascii="Times New Roman" w:hAnsi="Times New Roman" w:cs="Times New Roman"/>
          <w:shd w:val="clear" w:color="auto" w:fill="FFFFFF"/>
        </w:rPr>
        <w:t xml:space="preserve"> &amp; Author, B. B. (</w:t>
      </w:r>
      <w:proofErr w:type="spellStart"/>
      <w:r w:rsidRPr="008E41CB">
        <w:rPr>
          <w:rFonts w:ascii="Times New Roman" w:hAnsi="Times New Roman" w:cs="Times New Roman"/>
          <w:shd w:val="clear" w:color="auto" w:fill="FFFFFF"/>
        </w:rPr>
        <w:t>Date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publication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Title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article</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Journal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volume</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w:t>
      </w:r>
      <w:proofErr w:type="spellStart"/>
      <w:r w:rsidRPr="008E41CB">
        <w:rPr>
          <w:rFonts w:ascii="Times New Roman" w:hAnsi="Times New Roman" w:cs="Times New Roman"/>
          <w:shd w:val="clear" w:color="auto" w:fill="FFFFFF"/>
        </w:rPr>
        <w:t>issue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if</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available</w:t>
      </w:r>
      <w:proofErr w:type="spellEnd"/>
      <w:r w:rsidRPr="008E41CB">
        <w:rPr>
          <w:rFonts w:ascii="Times New Roman" w:hAnsi="Times New Roman" w:cs="Times New Roman"/>
          <w:shd w:val="clear" w:color="auto" w:fill="FFFFFF"/>
        </w:rPr>
        <w:t>)</w:t>
      </w:r>
      <w:r w:rsidRPr="008E41CB">
        <w:rPr>
          <w:rStyle w:val="Vurgu"/>
          <w:rFonts w:ascii="Times New Roman" w:hAnsi="Times New Roman" w:cs="Times New Roman"/>
          <w:shd w:val="clear" w:color="auto" w:fill="FFFFFF"/>
        </w:rPr>
        <w:t>,</w:t>
      </w:r>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page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range</w:t>
      </w:r>
      <w:proofErr w:type="spellEnd"/>
      <w:r w:rsidRPr="008E41CB">
        <w:rPr>
          <w:rFonts w:ascii="Times New Roman" w:hAnsi="Times New Roman" w:cs="Times New Roman"/>
          <w:shd w:val="clear" w:color="auto" w:fill="FFFFFF"/>
        </w:rPr>
        <w:t xml:space="preserve">. doi:0000000/000000000000 </w:t>
      </w:r>
      <w:proofErr w:type="spellStart"/>
      <w:r w:rsidRPr="008E41CB">
        <w:rPr>
          <w:rFonts w:ascii="Times New Roman" w:hAnsi="Times New Roman" w:cs="Times New Roman"/>
          <w:shd w:val="clear" w:color="auto" w:fill="FFFFFF"/>
        </w:rPr>
        <w:t>or</w:t>
      </w:r>
      <w:proofErr w:type="spellEnd"/>
      <w:r w:rsidRPr="008E41CB">
        <w:rPr>
          <w:rFonts w:ascii="Times New Roman" w:hAnsi="Times New Roman" w:cs="Times New Roman"/>
          <w:shd w:val="clear" w:color="auto" w:fill="FFFFFF"/>
        </w:rPr>
        <w:t xml:space="preserve"> https://doi.org/10.0000/0000</w:t>
      </w:r>
    </w:p>
    <w:p w:rsidR="00600693" w:rsidRPr="008E41CB" w:rsidRDefault="00600693" w:rsidP="00600693">
      <w:pPr>
        <w:ind w:left="709" w:hanging="709"/>
        <w:rPr>
          <w:rFonts w:ascii="Times New Roman" w:hAnsi="Times New Roman" w:cs="Times New Roman"/>
          <w:b/>
        </w:rPr>
      </w:pPr>
      <w:r w:rsidRPr="008E41CB">
        <w:rPr>
          <w:rFonts w:ascii="Times New Roman" w:hAnsi="Times New Roman" w:cs="Times New Roman"/>
          <w:b/>
        </w:rPr>
        <w:t>Kitap:</w:t>
      </w:r>
    </w:p>
    <w:p w:rsidR="00600693" w:rsidRPr="008E41CB" w:rsidRDefault="00600693" w:rsidP="00600693">
      <w:pPr>
        <w:spacing w:after="120"/>
        <w:ind w:left="567" w:hanging="567"/>
        <w:rPr>
          <w:rFonts w:ascii="Times New Roman" w:hAnsi="Times New Roman" w:cs="Times New Roman"/>
        </w:rPr>
      </w:pPr>
      <w:proofErr w:type="spellStart"/>
      <w:r w:rsidRPr="008E41CB">
        <w:rPr>
          <w:rFonts w:ascii="Times New Roman" w:hAnsi="Times New Roman" w:cs="Times New Roman"/>
        </w:rPr>
        <w:t>Arnout</w:t>
      </w:r>
      <w:proofErr w:type="spellEnd"/>
      <w:r w:rsidRPr="008E41CB">
        <w:rPr>
          <w:rFonts w:ascii="Times New Roman" w:hAnsi="Times New Roman" w:cs="Times New Roman"/>
        </w:rPr>
        <w:t xml:space="preserve">, A. (2019). </w:t>
      </w:r>
      <w:r w:rsidRPr="008E41CB">
        <w:rPr>
          <w:rFonts w:ascii="Times New Roman" w:hAnsi="Times New Roman" w:cs="Times New Roman"/>
          <w:i/>
        </w:rPr>
        <w:t xml:space="preserve">Streets of </w:t>
      </w:r>
      <w:proofErr w:type="spellStart"/>
      <w:r w:rsidR="00EE51A2">
        <w:rPr>
          <w:rFonts w:ascii="Times New Roman" w:hAnsi="Times New Roman" w:cs="Times New Roman"/>
          <w:i/>
        </w:rPr>
        <w:t>s</w:t>
      </w:r>
      <w:r w:rsidRPr="008E41CB">
        <w:rPr>
          <w:rFonts w:ascii="Times New Roman" w:hAnsi="Times New Roman" w:cs="Times New Roman"/>
          <w:i/>
        </w:rPr>
        <w:t>plendor</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s</w:t>
      </w:r>
      <w:r w:rsidRPr="008E41CB">
        <w:rPr>
          <w:rFonts w:ascii="Times New Roman" w:hAnsi="Times New Roman" w:cs="Times New Roman"/>
          <w:i/>
        </w:rPr>
        <w:t>hopping</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culture</w:t>
      </w:r>
      <w:proofErr w:type="spellEnd"/>
      <w:r w:rsidR="00EE51A2">
        <w:rPr>
          <w:rFonts w:ascii="Times New Roman" w:hAnsi="Times New Roman" w:cs="Times New Roman"/>
          <w:i/>
        </w:rPr>
        <w:t xml:space="preserve"> </w:t>
      </w:r>
      <w:proofErr w:type="spellStart"/>
      <w:r w:rsidR="00EE51A2">
        <w:rPr>
          <w:rFonts w:ascii="Times New Roman" w:hAnsi="Times New Roman" w:cs="Times New Roman"/>
          <w:i/>
        </w:rPr>
        <w:t>and</w:t>
      </w:r>
      <w:proofErr w:type="spellEnd"/>
      <w:r w:rsidR="00EE51A2">
        <w:rPr>
          <w:rFonts w:ascii="Times New Roman" w:hAnsi="Times New Roman" w:cs="Times New Roman"/>
          <w:i/>
        </w:rPr>
        <w:t xml:space="preserve"> </w:t>
      </w:r>
      <w:proofErr w:type="spellStart"/>
      <w:r w:rsidR="00EE51A2">
        <w:rPr>
          <w:rFonts w:ascii="Times New Roman" w:hAnsi="Times New Roman" w:cs="Times New Roman"/>
          <w:i/>
        </w:rPr>
        <w:t>s</w:t>
      </w:r>
      <w:r w:rsidRPr="008E41CB">
        <w:rPr>
          <w:rFonts w:ascii="Times New Roman" w:hAnsi="Times New Roman" w:cs="Times New Roman"/>
          <w:i/>
        </w:rPr>
        <w:t>paces</w:t>
      </w:r>
      <w:proofErr w:type="spellEnd"/>
      <w:r w:rsidRPr="008E41CB">
        <w:rPr>
          <w:rFonts w:ascii="Times New Roman" w:hAnsi="Times New Roman" w:cs="Times New Roman"/>
          <w:i/>
        </w:rPr>
        <w:t xml:space="preserve"> in a </w:t>
      </w:r>
      <w:proofErr w:type="spellStart"/>
      <w:r w:rsidRPr="008E41CB">
        <w:rPr>
          <w:rFonts w:ascii="Times New Roman" w:hAnsi="Times New Roman" w:cs="Times New Roman"/>
          <w:i/>
        </w:rPr>
        <w:t>European</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c</w:t>
      </w:r>
      <w:r w:rsidRPr="008E41CB">
        <w:rPr>
          <w:rFonts w:ascii="Times New Roman" w:hAnsi="Times New Roman" w:cs="Times New Roman"/>
          <w:i/>
        </w:rPr>
        <w:t>apital</w:t>
      </w:r>
      <w:proofErr w:type="spellEnd"/>
      <w:r w:rsidRPr="008E41CB">
        <w:rPr>
          <w:rFonts w:ascii="Times New Roman" w:hAnsi="Times New Roman" w:cs="Times New Roman"/>
          <w:i/>
        </w:rPr>
        <w:t xml:space="preserve"> </w:t>
      </w:r>
      <w:proofErr w:type="spellStart"/>
      <w:r w:rsidR="00EE51A2">
        <w:rPr>
          <w:rFonts w:ascii="Times New Roman" w:hAnsi="Times New Roman" w:cs="Times New Roman"/>
          <w:i/>
        </w:rPr>
        <w:t>c</w:t>
      </w:r>
      <w:r w:rsidRPr="008E41CB">
        <w:rPr>
          <w:rFonts w:ascii="Times New Roman" w:hAnsi="Times New Roman" w:cs="Times New Roman"/>
          <w:i/>
        </w:rPr>
        <w:t>ity</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Brussels</w:t>
      </w:r>
      <w:proofErr w:type="spellEnd"/>
      <w:r w:rsidRPr="008E41CB">
        <w:rPr>
          <w:rFonts w:ascii="Times New Roman" w:hAnsi="Times New Roman" w:cs="Times New Roman"/>
          <w:i/>
        </w:rPr>
        <w:t>, 1830–1914)</w:t>
      </w:r>
      <w:r w:rsidRPr="008E41CB">
        <w:rPr>
          <w:rFonts w:ascii="Times New Roman" w:hAnsi="Times New Roman" w:cs="Times New Roman"/>
        </w:rPr>
        <w:t xml:space="preserve">, NY: </w:t>
      </w:r>
      <w:proofErr w:type="spellStart"/>
      <w:r w:rsidRPr="008E41CB">
        <w:rPr>
          <w:rFonts w:ascii="Times New Roman" w:hAnsi="Times New Roman" w:cs="Times New Roman"/>
        </w:rPr>
        <w:t>Routledge</w:t>
      </w:r>
      <w:proofErr w:type="spellEnd"/>
      <w:r w:rsidRPr="008E41CB">
        <w:rPr>
          <w:rFonts w:ascii="Times New Roman" w:hAnsi="Times New Roman" w:cs="Times New Roman"/>
        </w:rPr>
        <w:t xml:space="preserve">.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Bluman</w:t>
      </w:r>
      <w:proofErr w:type="spellEnd"/>
      <w:r w:rsidRPr="008E41CB">
        <w:rPr>
          <w:rFonts w:ascii="Times New Roman" w:eastAsiaTheme="minorEastAsia" w:hAnsi="Times New Roman" w:cs="Times New Roman"/>
          <w:lang w:eastAsia="tr-TR"/>
        </w:rPr>
        <w:t xml:space="preserve">, A. G. (2012). </w:t>
      </w:r>
      <w:proofErr w:type="spellStart"/>
      <w:r w:rsidR="00EE51A2">
        <w:rPr>
          <w:rFonts w:ascii="Times New Roman" w:eastAsiaTheme="minorEastAsia" w:hAnsi="Times New Roman" w:cs="Times New Roman"/>
          <w:i/>
          <w:lang w:eastAsia="tr-TR"/>
        </w:rPr>
        <w:t>Elementary</w:t>
      </w:r>
      <w:proofErr w:type="spellEnd"/>
      <w:r w:rsidR="00EE51A2">
        <w:rPr>
          <w:rFonts w:ascii="Times New Roman" w:eastAsiaTheme="minorEastAsia" w:hAnsi="Times New Roman" w:cs="Times New Roman"/>
          <w:i/>
          <w:lang w:eastAsia="tr-TR"/>
        </w:rPr>
        <w:t xml:space="preserve"> </w:t>
      </w:r>
      <w:proofErr w:type="spellStart"/>
      <w:r w:rsidR="00EE51A2">
        <w:rPr>
          <w:rFonts w:ascii="Times New Roman" w:eastAsiaTheme="minorEastAsia" w:hAnsi="Times New Roman" w:cs="Times New Roman"/>
          <w:i/>
          <w:lang w:eastAsia="tr-TR"/>
        </w:rPr>
        <w:t>s</w:t>
      </w:r>
      <w:r w:rsidRPr="008E41CB">
        <w:rPr>
          <w:rFonts w:ascii="Times New Roman" w:eastAsiaTheme="minorEastAsia" w:hAnsi="Times New Roman" w:cs="Times New Roman"/>
          <w:i/>
          <w:lang w:eastAsia="tr-TR"/>
        </w:rPr>
        <w:t>tatistics</w:t>
      </w:r>
      <w:proofErr w:type="spellEnd"/>
      <w:r w:rsidRPr="008E41CB">
        <w:rPr>
          <w:rFonts w:ascii="Times New Roman" w:eastAsiaTheme="minorEastAsia" w:hAnsi="Times New Roman" w:cs="Times New Roman"/>
          <w:i/>
          <w:lang w:eastAsia="tr-TR"/>
        </w:rPr>
        <w:t xml:space="preserve">, A Step </w:t>
      </w:r>
      <w:proofErr w:type="spellStart"/>
      <w:r w:rsidRPr="008E41CB">
        <w:rPr>
          <w:rFonts w:ascii="Times New Roman" w:eastAsiaTheme="minorEastAsia" w:hAnsi="Times New Roman" w:cs="Times New Roman"/>
          <w:i/>
          <w:lang w:eastAsia="tr-TR"/>
        </w:rPr>
        <w:t>by</w:t>
      </w:r>
      <w:proofErr w:type="spellEnd"/>
      <w:r w:rsidRPr="008E41CB">
        <w:rPr>
          <w:rFonts w:ascii="Times New Roman" w:eastAsiaTheme="minorEastAsia" w:hAnsi="Times New Roman" w:cs="Times New Roman"/>
          <w:i/>
          <w:lang w:eastAsia="tr-TR"/>
        </w:rPr>
        <w:t xml:space="preserve"> Step </w:t>
      </w:r>
      <w:proofErr w:type="spellStart"/>
      <w:r w:rsidRPr="008E41CB">
        <w:rPr>
          <w:rFonts w:ascii="Times New Roman" w:eastAsiaTheme="minorEastAsia" w:hAnsi="Times New Roman" w:cs="Times New Roman"/>
          <w:i/>
          <w:lang w:eastAsia="tr-TR"/>
        </w:rPr>
        <w:t>Approach</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NY: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McGraw-Hill</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Companies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Inc</w:t>
      </w:r>
      <w:proofErr w:type="spellEnd"/>
      <w:r w:rsidRPr="008E41CB">
        <w:rPr>
          <w:rFonts w:ascii="Times New Roman" w:eastAsiaTheme="minorEastAsia" w:hAnsi="Times New Roman" w:cs="Times New Roman"/>
          <w:lang w:eastAsia="tr-TR"/>
        </w:rPr>
        <w:t>.</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Gamgam</w:t>
      </w:r>
      <w:proofErr w:type="spellEnd"/>
      <w:r w:rsidRPr="008E41CB">
        <w:rPr>
          <w:rFonts w:ascii="Times New Roman" w:eastAsiaTheme="minorEastAsia" w:hAnsi="Times New Roman" w:cs="Times New Roman"/>
          <w:lang w:eastAsia="tr-TR"/>
        </w:rPr>
        <w:t>, H</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&amp; </w:t>
      </w:r>
      <w:proofErr w:type="spellStart"/>
      <w:r w:rsidRPr="008E41CB">
        <w:rPr>
          <w:rFonts w:ascii="Times New Roman" w:eastAsiaTheme="minorEastAsia" w:hAnsi="Times New Roman" w:cs="Times New Roman"/>
          <w:lang w:eastAsia="tr-TR"/>
        </w:rPr>
        <w:t>Altunkaynak</w:t>
      </w:r>
      <w:proofErr w:type="spellEnd"/>
      <w:r w:rsidRPr="008E41CB">
        <w:rPr>
          <w:rFonts w:ascii="Times New Roman" w:eastAsiaTheme="minorEastAsia" w:hAnsi="Times New Roman" w:cs="Times New Roman"/>
          <w:lang w:eastAsia="tr-TR"/>
        </w:rPr>
        <w:t xml:space="preserve">, B. (2012). </w:t>
      </w:r>
      <w:r w:rsidRPr="008E41CB">
        <w:rPr>
          <w:rFonts w:ascii="Times New Roman" w:eastAsiaTheme="minorEastAsia" w:hAnsi="Times New Roman" w:cs="Times New Roman"/>
          <w:i/>
          <w:lang w:eastAsia="tr-TR"/>
        </w:rPr>
        <w:t>SPSS Uygulamalı</w:t>
      </w:r>
      <w:r w:rsidRPr="008E41CB">
        <w:rPr>
          <w:rFonts w:ascii="Times New Roman" w:eastAsiaTheme="minorEastAsia" w:hAnsi="Times New Roman" w:cs="Times New Roman"/>
          <w:lang w:eastAsia="tr-TR"/>
        </w:rPr>
        <w:t xml:space="preserve"> </w:t>
      </w:r>
      <w:r w:rsidR="00EE51A2" w:rsidRPr="00EE51A2">
        <w:rPr>
          <w:rFonts w:ascii="Times New Roman" w:eastAsiaTheme="minorEastAsia" w:hAnsi="Times New Roman" w:cs="Times New Roman"/>
          <w:i/>
          <w:lang w:eastAsia="tr-TR"/>
        </w:rPr>
        <w:t>p</w:t>
      </w:r>
      <w:r w:rsidRPr="008E41CB">
        <w:rPr>
          <w:rFonts w:ascii="Times New Roman" w:eastAsiaTheme="minorEastAsia" w:hAnsi="Times New Roman" w:cs="Times New Roman"/>
          <w:i/>
          <w:lang w:eastAsia="tr-TR"/>
        </w:rPr>
        <w:t xml:space="preserve">arametrik </w:t>
      </w:r>
      <w:r w:rsidR="00EE51A2">
        <w:rPr>
          <w:rFonts w:ascii="Times New Roman" w:eastAsiaTheme="minorEastAsia" w:hAnsi="Times New Roman" w:cs="Times New Roman"/>
          <w:i/>
          <w:lang w:eastAsia="tr-TR"/>
        </w:rPr>
        <w:t>olmayan y</w:t>
      </w:r>
      <w:r w:rsidRPr="008E41CB">
        <w:rPr>
          <w:rFonts w:ascii="Times New Roman" w:eastAsiaTheme="minorEastAsia" w:hAnsi="Times New Roman" w:cs="Times New Roman"/>
          <w:i/>
          <w:lang w:eastAsia="tr-TR"/>
        </w:rPr>
        <w:t>öntemler</w:t>
      </w:r>
      <w:r w:rsidRPr="008E41CB">
        <w:rPr>
          <w:rFonts w:ascii="Times New Roman" w:eastAsiaTheme="minorEastAsia" w:hAnsi="Times New Roman" w:cs="Times New Roman"/>
          <w:lang w:eastAsia="tr-TR"/>
        </w:rPr>
        <w:t>.4. Baskı, Ankara: Seçkin-Teknik Yayıncılık.</w:t>
      </w:r>
    </w:p>
    <w:p w:rsidR="00600693" w:rsidRPr="008E41CB" w:rsidRDefault="00600693" w:rsidP="00600693">
      <w:pPr>
        <w:spacing w:after="120"/>
        <w:ind w:left="567" w:hanging="567"/>
        <w:rPr>
          <w:rFonts w:ascii="Times New Roman" w:hAnsi="Times New Roman" w:cs="Times New Roman"/>
          <w:shd w:val="clear" w:color="auto" w:fill="FFFFFF"/>
        </w:rPr>
      </w:pPr>
      <w:r w:rsidRPr="008E41CB">
        <w:rPr>
          <w:rFonts w:ascii="Times New Roman" w:hAnsi="Times New Roman" w:cs="Times New Roman"/>
          <w:shd w:val="clear" w:color="auto" w:fill="FFFFFF"/>
        </w:rPr>
        <w:t>Author, A. A. (2022).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work</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Capital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letter</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also</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for</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subtitle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Location</w:t>
      </w:r>
      <w:proofErr w:type="spellEnd"/>
      <w:r w:rsidRPr="008E41CB">
        <w:rPr>
          <w:rFonts w:ascii="Times New Roman" w:hAnsi="Times New Roman" w:cs="Times New Roman"/>
          <w:shd w:val="clear" w:color="auto" w:fill="FFFFFF"/>
        </w:rPr>
        <w:t>: Publisher.</w:t>
      </w:r>
    </w:p>
    <w:p w:rsidR="00600693" w:rsidRPr="008E41CB" w:rsidRDefault="00600693" w:rsidP="00600693">
      <w:pPr>
        <w:spacing w:after="120"/>
        <w:rPr>
          <w:rFonts w:ascii="Times New Roman" w:eastAsiaTheme="minorEastAsia" w:hAnsi="Times New Roman" w:cs="Times New Roman"/>
          <w:b/>
          <w:lang w:eastAsia="tr-TR"/>
        </w:rPr>
      </w:pPr>
      <w:r w:rsidRPr="008E41CB">
        <w:rPr>
          <w:rFonts w:ascii="Times New Roman" w:eastAsiaTheme="minorEastAsia" w:hAnsi="Times New Roman" w:cs="Times New Roman"/>
          <w:b/>
          <w:lang w:eastAsia="tr-TR"/>
        </w:rPr>
        <w:t>Kitap içinde Bölüm:</w:t>
      </w:r>
    </w:p>
    <w:p w:rsidR="00600693" w:rsidRPr="008E41CB" w:rsidRDefault="00600693" w:rsidP="00600693">
      <w:pPr>
        <w:spacing w:after="120"/>
        <w:ind w:left="567" w:hanging="567"/>
        <w:rPr>
          <w:rFonts w:ascii="Times New Roman" w:hAnsi="Times New Roman" w:cs="Times New Roman"/>
        </w:rPr>
      </w:pPr>
      <w:proofErr w:type="spellStart"/>
      <w:r w:rsidRPr="008E41CB">
        <w:rPr>
          <w:rFonts w:ascii="Times New Roman" w:hAnsi="Times New Roman" w:cs="Times New Roman"/>
        </w:rPr>
        <w:t>Cashin</w:t>
      </w:r>
      <w:proofErr w:type="spellEnd"/>
      <w:r w:rsidRPr="008E41CB">
        <w:rPr>
          <w:rFonts w:ascii="Times New Roman" w:hAnsi="Times New Roman" w:cs="Times New Roman"/>
        </w:rPr>
        <w:t xml:space="preserve">, W. E. (1990). </w:t>
      </w:r>
      <w:proofErr w:type="spellStart"/>
      <w:r w:rsidRPr="008E41CB">
        <w:rPr>
          <w:rFonts w:ascii="Times New Roman" w:hAnsi="Times New Roman" w:cs="Times New Roman"/>
        </w:rPr>
        <w:t>Students</w:t>
      </w:r>
      <w:proofErr w:type="spellEnd"/>
      <w:r w:rsidRPr="008E41CB">
        <w:rPr>
          <w:rFonts w:ascii="Times New Roman" w:hAnsi="Times New Roman" w:cs="Times New Roman"/>
        </w:rPr>
        <w:t xml:space="preserve"> do rate </w:t>
      </w:r>
      <w:proofErr w:type="spellStart"/>
      <w:r w:rsidRPr="008E41CB">
        <w:rPr>
          <w:rFonts w:ascii="Times New Roman" w:hAnsi="Times New Roman" w:cs="Times New Roman"/>
        </w:rPr>
        <w:t>different</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academic</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fields</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differently</w:t>
      </w:r>
      <w:proofErr w:type="spellEnd"/>
      <w:r w:rsidRPr="008E41CB">
        <w:rPr>
          <w:rFonts w:ascii="Times New Roman" w:hAnsi="Times New Roman" w:cs="Times New Roman"/>
        </w:rPr>
        <w:t xml:space="preserve">. İçinde M. </w:t>
      </w:r>
      <w:proofErr w:type="spellStart"/>
      <w:r w:rsidRPr="008E41CB">
        <w:rPr>
          <w:rFonts w:ascii="Times New Roman" w:hAnsi="Times New Roman" w:cs="Times New Roman"/>
        </w:rPr>
        <w:t>Theall</w:t>
      </w:r>
      <w:proofErr w:type="spellEnd"/>
      <w:r w:rsidRPr="008E41CB">
        <w:rPr>
          <w:rFonts w:ascii="Times New Roman" w:hAnsi="Times New Roman" w:cs="Times New Roman"/>
        </w:rPr>
        <w:t>, &amp; J. L. Franklin (</w:t>
      </w:r>
      <w:proofErr w:type="spellStart"/>
      <w:r w:rsidRPr="008E41CB">
        <w:rPr>
          <w:rFonts w:ascii="Times New Roman" w:hAnsi="Times New Roman" w:cs="Times New Roman"/>
        </w:rPr>
        <w:t>Eds</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i/>
        </w:rPr>
        <w:t>Student</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ratings</w:t>
      </w:r>
      <w:proofErr w:type="spellEnd"/>
      <w:r w:rsidRPr="008E41CB">
        <w:rPr>
          <w:rFonts w:ascii="Times New Roman" w:hAnsi="Times New Roman" w:cs="Times New Roman"/>
          <w:i/>
        </w:rPr>
        <w:t xml:space="preserve"> of </w:t>
      </w:r>
      <w:proofErr w:type="spellStart"/>
      <w:r w:rsidRPr="008E41CB">
        <w:rPr>
          <w:rFonts w:ascii="Times New Roman" w:hAnsi="Times New Roman" w:cs="Times New Roman"/>
          <w:i/>
        </w:rPr>
        <w:t>instruction</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Issues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for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improving</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practice</w:t>
      </w:r>
      <w:proofErr w:type="spellEnd"/>
      <w:r w:rsidRPr="008E41CB">
        <w:rPr>
          <w:rFonts w:ascii="Times New Roman" w:hAnsi="Times New Roman" w:cs="Times New Roman"/>
          <w:i/>
        </w:rPr>
        <w:t xml:space="preserve">. New </w:t>
      </w:r>
      <w:proofErr w:type="spellStart"/>
      <w:r w:rsidRPr="008E41CB">
        <w:rPr>
          <w:rFonts w:ascii="Times New Roman" w:hAnsi="Times New Roman" w:cs="Times New Roman"/>
          <w:i/>
        </w:rPr>
        <w:t>Directions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for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Teaching</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and</w:t>
      </w:r>
      <w:proofErr w:type="spellEnd"/>
      <w:r w:rsidRPr="008E41CB">
        <w:rPr>
          <w:rFonts w:ascii="Times New Roman" w:hAnsi="Times New Roman" w:cs="Times New Roman"/>
          <w:i/>
        </w:rPr>
        <w:t xml:space="preserve"> Learning</w:t>
      </w:r>
      <w:r w:rsidRPr="008E41CB">
        <w:rPr>
          <w:rFonts w:ascii="Times New Roman" w:hAnsi="Times New Roman" w:cs="Times New Roman"/>
        </w:rPr>
        <w:t xml:space="preserve"> (</w:t>
      </w:r>
      <w:proofErr w:type="spellStart"/>
      <w:r w:rsidRPr="008E41CB">
        <w:rPr>
          <w:rFonts w:ascii="Times New Roman" w:hAnsi="Times New Roman" w:cs="Times New Roman"/>
        </w:rPr>
        <w:t>pp</w:t>
      </w:r>
      <w:proofErr w:type="spellEnd"/>
      <w:r w:rsidRPr="008E41CB">
        <w:rPr>
          <w:rFonts w:ascii="Times New Roman" w:hAnsi="Times New Roman" w:cs="Times New Roman"/>
        </w:rPr>
        <w:t>. 113–121).</w:t>
      </w:r>
    </w:p>
    <w:p w:rsidR="00600693" w:rsidRPr="008E41CB" w:rsidRDefault="00600693" w:rsidP="00600693">
      <w:pPr>
        <w:spacing w:after="120"/>
        <w:rPr>
          <w:rFonts w:ascii="Times New Roman" w:hAnsi="Times New Roman" w:cs="Times New Roman"/>
          <w:b/>
        </w:rPr>
      </w:pPr>
      <w:r w:rsidRPr="008E41CB">
        <w:rPr>
          <w:rFonts w:ascii="Times New Roman" w:hAnsi="Times New Roman" w:cs="Times New Roman"/>
          <w:b/>
        </w:rPr>
        <w:t>Sempozyumda Sunulmuş ve Yayınlanmış Bildiri:</w:t>
      </w:r>
    </w:p>
    <w:p w:rsidR="00600693"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Ünlü, A. &amp; </w:t>
      </w:r>
      <w:proofErr w:type="spellStart"/>
      <w:r w:rsidRPr="008E41CB">
        <w:rPr>
          <w:rFonts w:ascii="Times New Roman" w:eastAsiaTheme="minorEastAsia" w:hAnsi="Times New Roman" w:cs="Times New Roman"/>
          <w:lang w:eastAsia="tr-TR"/>
        </w:rPr>
        <w:t>Edgü</w:t>
      </w:r>
      <w:proofErr w:type="spellEnd"/>
      <w:r w:rsidRPr="008E41CB">
        <w:rPr>
          <w:rFonts w:ascii="Times New Roman" w:eastAsiaTheme="minorEastAsia" w:hAnsi="Times New Roman" w:cs="Times New Roman"/>
          <w:lang w:eastAsia="tr-TR"/>
        </w:rPr>
        <w:t>, E</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(2007). </w:t>
      </w:r>
      <w:proofErr w:type="spellStart"/>
      <w:r w:rsidRPr="008E41CB">
        <w:rPr>
          <w:rFonts w:ascii="Times New Roman" w:eastAsiaTheme="minorEastAsia" w:hAnsi="Times New Roman" w:cs="Times New Roman"/>
          <w:lang w:eastAsia="tr-TR"/>
        </w:rPr>
        <w:t>Comparative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syntax</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analysis</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design</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strategies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for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Istanbul</w:t>
      </w:r>
      <w:proofErr w:type="spellEnd"/>
      <w:r w:rsidRPr="008E41CB">
        <w:rPr>
          <w:rFonts w:ascii="Times New Roman" w:eastAsiaTheme="minorEastAsia" w:hAnsi="Times New Roman" w:cs="Times New Roman"/>
          <w:lang w:eastAsia="tr-TR"/>
        </w:rPr>
        <w:t xml:space="preserve"> </w:t>
      </w:r>
      <w:proofErr w:type="gramStart"/>
      <w:r w:rsidRPr="008E41CB">
        <w:rPr>
          <w:rFonts w:ascii="Times New Roman" w:eastAsiaTheme="minorEastAsia" w:hAnsi="Times New Roman" w:cs="Times New Roman"/>
          <w:lang w:eastAsia="tr-TR"/>
        </w:rPr>
        <w:t>underground</w:t>
      </w:r>
      <w:proofErr w:type="gram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system</w:t>
      </w:r>
      <w:proofErr w:type="spellEnd"/>
      <w:r w:rsidRPr="008E41CB">
        <w:rPr>
          <w:rFonts w:ascii="Times New Roman" w:eastAsiaTheme="minorEastAsia" w:hAnsi="Times New Roman" w:cs="Times New Roman"/>
          <w:lang w:eastAsia="tr-TR"/>
        </w:rPr>
        <w:t xml:space="preserve">. İçinde A. S. Kubat (ed.), </w:t>
      </w:r>
      <w:r w:rsidRPr="008E41CB">
        <w:rPr>
          <w:rFonts w:ascii="Times New Roman" w:eastAsiaTheme="minorEastAsia" w:hAnsi="Times New Roman" w:cs="Times New Roman"/>
          <w:i/>
          <w:lang w:eastAsia="tr-TR"/>
        </w:rPr>
        <w:t>6</w:t>
      </w:r>
      <w:r w:rsidRPr="008E41CB">
        <w:rPr>
          <w:rFonts w:ascii="Times New Roman" w:eastAsiaTheme="minorEastAsia" w:hAnsi="Times New Roman" w:cs="Times New Roman"/>
          <w:i/>
          <w:vertAlign w:val="superscript"/>
          <w:lang w:eastAsia="tr-TR"/>
        </w:rPr>
        <w:t>th</w:t>
      </w:r>
      <w:r w:rsidRPr="008E41CB">
        <w:rPr>
          <w:rFonts w:ascii="Times New Roman" w:eastAsiaTheme="minorEastAsia" w:hAnsi="Times New Roman" w:cs="Times New Roman"/>
          <w:i/>
          <w:lang w:eastAsia="tr-TR"/>
        </w:rPr>
        <w:t xml:space="preserve"> International Space </w:t>
      </w:r>
      <w:proofErr w:type="spellStart"/>
      <w:r w:rsidRPr="008E41CB">
        <w:rPr>
          <w:rFonts w:ascii="Times New Roman" w:eastAsiaTheme="minorEastAsia" w:hAnsi="Times New Roman" w:cs="Times New Roman"/>
          <w:i/>
          <w:lang w:eastAsia="tr-TR"/>
        </w:rPr>
        <w:t>Syntax</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Symposium</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Proceedings</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Book</w:t>
      </w:r>
      <w:proofErr w:type="spellEnd"/>
      <w:r w:rsidRPr="008E41CB">
        <w:rPr>
          <w:rFonts w:ascii="Times New Roman" w:eastAsiaTheme="minorEastAsia" w:hAnsi="Times New Roman" w:cs="Times New Roman"/>
          <w:lang w:eastAsia="tr-TR"/>
        </w:rPr>
        <w:t xml:space="preserve">, ITU </w:t>
      </w:r>
      <w:proofErr w:type="spellStart"/>
      <w:r w:rsidRPr="008E41CB">
        <w:rPr>
          <w:rFonts w:ascii="Times New Roman" w:eastAsiaTheme="minorEastAsia" w:hAnsi="Times New Roman" w:cs="Times New Roman"/>
          <w:lang w:eastAsia="tr-TR"/>
        </w:rPr>
        <w:t>Faculty</w:t>
      </w:r>
      <w:proofErr w:type="spellEnd"/>
      <w:r w:rsidRPr="008E41CB">
        <w:rPr>
          <w:rFonts w:ascii="Times New Roman" w:eastAsiaTheme="minorEastAsia" w:hAnsi="Times New Roman" w:cs="Times New Roman"/>
          <w:lang w:eastAsia="tr-TR"/>
        </w:rPr>
        <w:t xml:space="preserve"> of Architecture, </w:t>
      </w:r>
      <w:proofErr w:type="spellStart"/>
      <w:r w:rsidRPr="008E41CB">
        <w:rPr>
          <w:rFonts w:ascii="Times New Roman" w:eastAsiaTheme="minorEastAsia" w:hAnsi="Times New Roman" w:cs="Times New Roman"/>
          <w:lang w:eastAsia="tr-TR"/>
        </w:rPr>
        <w:t>Istanbul</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June</w:t>
      </w:r>
      <w:proofErr w:type="spellEnd"/>
      <w:r w:rsidRPr="008E41CB">
        <w:rPr>
          <w:rFonts w:ascii="Times New Roman" w:eastAsiaTheme="minorEastAsia" w:hAnsi="Times New Roman" w:cs="Times New Roman"/>
          <w:lang w:eastAsia="tr-TR"/>
        </w:rPr>
        <w:t xml:space="preserve"> 13-15, 2007, 2: 074, 01-10. http://spacesyntaxistanbul.itu.edu.tr/papers.htm adresinden alınmıştır</w:t>
      </w:r>
      <w:r>
        <w:rPr>
          <w:rFonts w:ascii="Times New Roman" w:eastAsiaTheme="minorEastAsia" w:hAnsi="Times New Roman" w:cs="Times New Roman"/>
          <w:lang w:eastAsia="tr-TR"/>
        </w:rPr>
        <w:t xml:space="preserve">. </w:t>
      </w:r>
    </w:p>
    <w:p w:rsidR="000B22E4" w:rsidRDefault="000B22E4" w:rsidP="00363A3E">
      <w:pPr>
        <w:widowControl w:val="0"/>
        <w:spacing w:after="120"/>
        <w:ind w:left="567" w:hanging="567"/>
        <w:rPr>
          <w:rFonts w:ascii="Times New Roman" w:eastAsiaTheme="minorEastAsia" w:hAnsi="Times New Roman" w:cs="Times New Roman"/>
          <w:lang w:eastAsia="tr-TR"/>
        </w:rPr>
      </w:pPr>
    </w:p>
    <w:p w:rsidR="00822B47" w:rsidRDefault="00822B47" w:rsidP="00600693">
      <w:pPr>
        <w:spacing w:after="120"/>
        <w:rPr>
          <w:rFonts w:ascii="Times New Roman" w:hAnsi="Times New Roman" w:cs="Times New Roman"/>
          <w:b/>
        </w:rPr>
      </w:pPr>
      <w:r>
        <w:rPr>
          <w:rFonts w:ascii="Times New Roman" w:hAnsi="Times New Roman" w:cs="Times New Roman"/>
          <w:b/>
        </w:rPr>
        <w:lastRenderedPageBreak/>
        <w:t>Tez Kaynakları:</w:t>
      </w:r>
    </w:p>
    <w:p w:rsidR="00822B47" w:rsidRPr="00822B47" w:rsidRDefault="00822B47" w:rsidP="00160507">
      <w:pPr>
        <w:spacing w:after="120"/>
        <w:ind w:left="567" w:hanging="567"/>
        <w:rPr>
          <w:rFonts w:ascii="Times New Roman" w:hAnsi="Times New Roman" w:cs="Times New Roman"/>
        </w:rPr>
      </w:pPr>
      <w:r>
        <w:rPr>
          <w:rFonts w:ascii="Times New Roman" w:hAnsi="Times New Roman" w:cs="Times New Roman"/>
        </w:rPr>
        <w:t>Ergin</w:t>
      </w:r>
      <w:r w:rsidRPr="00822B47">
        <w:rPr>
          <w:rFonts w:ascii="Times New Roman" w:hAnsi="Times New Roman" w:cs="Times New Roman"/>
        </w:rPr>
        <w:t xml:space="preserve">, J. (2005). </w:t>
      </w:r>
      <w:r w:rsidRPr="00822B47">
        <w:rPr>
          <w:rFonts w:ascii="Times New Roman" w:hAnsi="Times New Roman" w:cs="Times New Roman"/>
          <w:i/>
        </w:rPr>
        <w:t xml:space="preserve">A </w:t>
      </w:r>
      <w:proofErr w:type="spellStart"/>
      <w:r w:rsidRPr="00822B47">
        <w:rPr>
          <w:rFonts w:ascii="Times New Roman" w:hAnsi="Times New Roman" w:cs="Times New Roman"/>
          <w:i/>
        </w:rPr>
        <w:t>comprehensive</w:t>
      </w:r>
      <w:proofErr w:type="spellEnd"/>
      <w:r w:rsidRPr="00822B47">
        <w:rPr>
          <w:rFonts w:ascii="Times New Roman" w:hAnsi="Times New Roman" w:cs="Times New Roman"/>
          <w:i/>
        </w:rPr>
        <w:t xml:space="preserve"> </w:t>
      </w:r>
      <w:proofErr w:type="spellStart"/>
      <w:r w:rsidRPr="00822B47">
        <w:rPr>
          <w:rFonts w:ascii="Times New Roman" w:hAnsi="Times New Roman" w:cs="Times New Roman"/>
          <w:i/>
        </w:rPr>
        <w:t>study</w:t>
      </w:r>
      <w:proofErr w:type="spellEnd"/>
      <w:r w:rsidRPr="00822B47">
        <w:rPr>
          <w:rFonts w:ascii="Times New Roman" w:hAnsi="Times New Roman" w:cs="Times New Roman"/>
          <w:i/>
        </w:rPr>
        <w:t xml:space="preserve"> of </w:t>
      </w:r>
      <w:proofErr w:type="spellStart"/>
      <w:r w:rsidRPr="00822B47">
        <w:rPr>
          <w:rFonts w:ascii="Times New Roman" w:hAnsi="Times New Roman" w:cs="Times New Roman"/>
          <w:i/>
        </w:rPr>
        <w:t>the</w:t>
      </w:r>
      <w:proofErr w:type="spellEnd"/>
      <w:r w:rsidRPr="00822B47">
        <w:rPr>
          <w:rFonts w:ascii="Times New Roman" w:hAnsi="Times New Roman" w:cs="Times New Roman"/>
          <w:i/>
        </w:rPr>
        <w:t xml:space="preserve"> </w:t>
      </w:r>
      <w:proofErr w:type="spellStart"/>
      <w:r w:rsidRPr="00822B47">
        <w:rPr>
          <w:rFonts w:ascii="Times New Roman" w:hAnsi="Times New Roman" w:cs="Times New Roman"/>
          <w:i/>
        </w:rPr>
        <w:t>effects</w:t>
      </w:r>
      <w:proofErr w:type="spellEnd"/>
      <w:r w:rsidRPr="00822B47">
        <w:rPr>
          <w:rFonts w:ascii="Times New Roman" w:hAnsi="Times New Roman" w:cs="Times New Roman"/>
          <w:i/>
        </w:rPr>
        <w:t xml:space="preserve"> of </w:t>
      </w:r>
      <w:proofErr w:type="spellStart"/>
      <w:r w:rsidRPr="00822B47">
        <w:rPr>
          <w:rFonts w:ascii="Times New Roman" w:hAnsi="Times New Roman" w:cs="Times New Roman"/>
          <w:i/>
        </w:rPr>
        <w:t>sleep</w:t>
      </w:r>
      <w:proofErr w:type="spellEnd"/>
      <w:r w:rsidRPr="00822B47">
        <w:rPr>
          <w:rFonts w:ascii="Times New Roman" w:hAnsi="Times New Roman" w:cs="Times New Roman"/>
          <w:i/>
        </w:rPr>
        <w:t xml:space="preserve"> on </w:t>
      </w:r>
      <w:proofErr w:type="spellStart"/>
      <w:r w:rsidRPr="00822B47">
        <w:rPr>
          <w:rFonts w:ascii="Times New Roman" w:hAnsi="Times New Roman" w:cs="Times New Roman"/>
          <w:i/>
        </w:rPr>
        <w:t>academic</w:t>
      </w:r>
      <w:proofErr w:type="spellEnd"/>
      <w:r w:rsidRPr="00822B47">
        <w:rPr>
          <w:rFonts w:ascii="Times New Roman" w:hAnsi="Times New Roman" w:cs="Times New Roman"/>
          <w:i/>
        </w:rPr>
        <w:t xml:space="preserve"> </w:t>
      </w:r>
      <w:proofErr w:type="spellStart"/>
      <w:r w:rsidRPr="00822B47">
        <w:rPr>
          <w:rFonts w:ascii="Times New Roman" w:hAnsi="Times New Roman" w:cs="Times New Roman"/>
          <w:i/>
        </w:rPr>
        <w:t>performance</w:t>
      </w:r>
      <w:proofErr w:type="spellEnd"/>
      <w:r>
        <w:rPr>
          <w:rFonts w:ascii="Times New Roman" w:hAnsi="Times New Roman" w:cs="Times New Roman"/>
          <w:i/>
        </w:rPr>
        <w:t xml:space="preserve"> </w:t>
      </w:r>
      <w:r w:rsidRPr="00822B47">
        <w:rPr>
          <w:rFonts w:ascii="Times New Roman" w:hAnsi="Times New Roman" w:cs="Times New Roman"/>
        </w:rPr>
        <w:t xml:space="preserve"> (</w:t>
      </w:r>
      <w:r>
        <w:rPr>
          <w:rFonts w:ascii="Times New Roman" w:hAnsi="Times New Roman" w:cs="Times New Roman"/>
        </w:rPr>
        <w:t xml:space="preserve">Yayınlanmamış </w:t>
      </w:r>
      <w:r w:rsidRPr="00822B47">
        <w:rPr>
          <w:rFonts w:ascii="Times New Roman" w:hAnsi="Times New Roman" w:cs="Times New Roman"/>
        </w:rPr>
        <w:t xml:space="preserve">Doktora tezi). </w:t>
      </w:r>
      <w:r>
        <w:rPr>
          <w:rFonts w:ascii="Times New Roman" w:hAnsi="Times New Roman" w:cs="Times New Roman"/>
        </w:rPr>
        <w:t xml:space="preserve">Çukurova </w:t>
      </w:r>
      <w:proofErr w:type="spellStart"/>
      <w:r w:rsidRPr="00822B47">
        <w:rPr>
          <w:rFonts w:ascii="Times New Roman" w:hAnsi="Times New Roman" w:cs="Times New Roman"/>
        </w:rPr>
        <w:t>Universit</w:t>
      </w:r>
      <w:r>
        <w:rPr>
          <w:rFonts w:ascii="Times New Roman" w:hAnsi="Times New Roman" w:cs="Times New Roman"/>
        </w:rPr>
        <w:t>esi</w:t>
      </w:r>
      <w:proofErr w:type="spellEnd"/>
      <w:r w:rsidRPr="00822B47">
        <w:rPr>
          <w:rFonts w:ascii="Times New Roman" w:hAnsi="Times New Roman" w:cs="Times New Roman"/>
        </w:rPr>
        <w:t xml:space="preserve">, </w:t>
      </w:r>
      <w:r>
        <w:rPr>
          <w:rFonts w:ascii="Times New Roman" w:hAnsi="Times New Roman" w:cs="Times New Roman"/>
        </w:rPr>
        <w:t>FBE, Adana</w:t>
      </w:r>
      <w:r w:rsidRPr="00822B47">
        <w:rPr>
          <w:rFonts w:ascii="Times New Roman" w:hAnsi="Times New Roman" w:cs="Times New Roman"/>
        </w:rPr>
        <w:t>.</w:t>
      </w:r>
    </w:p>
    <w:p w:rsidR="00600693" w:rsidRPr="008E41CB" w:rsidRDefault="00600693" w:rsidP="00600693">
      <w:pPr>
        <w:spacing w:after="120"/>
        <w:rPr>
          <w:rFonts w:ascii="Times New Roman" w:hAnsi="Times New Roman" w:cs="Times New Roman"/>
          <w:b/>
        </w:rPr>
      </w:pPr>
      <w:r w:rsidRPr="008E41CB">
        <w:rPr>
          <w:rFonts w:ascii="Times New Roman" w:hAnsi="Times New Roman" w:cs="Times New Roman"/>
          <w:b/>
        </w:rPr>
        <w:t>Ansiklopedi veya Sözlükler:</w:t>
      </w:r>
    </w:p>
    <w:p w:rsidR="00EF5BE0" w:rsidRPr="00EF5BE0" w:rsidRDefault="00600693" w:rsidP="00EF5BE0">
      <w:pPr>
        <w:spacing w:after="120"/>
        <w:ind w:left="567" w:hanging="567"/>
        <w:rPr>
          <w:rFonts w:ascii="Times New Roman" w:hAnsi="Times New Roman" w:cs="Times New Roman"/>
        </w:rPr>
      </w:pPr>
      <w:proofErr w:type="spellStart"/>
      <w:r w:rsidRPr="008E41CB">
        <w:rPr>
          <w:rFonts w:ascii="Times New Roman" w:hAnsi="Times New Roman" w:cs="Times New Roman"/>
          <w:shd w:val="clear" w:color="auto" w:fill="FFFFFF"/>
        </w:rPr>
        <w:t>Feminism</w:t>
      </w:r>
      <w:proofErr w:type="spellEnd"/>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n.d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Encyclopædia</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Britannica</w:t>
      </w:r>
      <w:proofErr w:type="spellEnd"/>
      <w:r w:rsidRPr="008E41CB">
        <w:rPr>
          <w:rStyle w:val="Vurgu"/>
          <w:rFonts w:ascii="Times New Roman" w:hAnsi="Times New Roman" w:cs="Times New Roman"/>
          <w:shd w:val="clear" w:color="auto" w:fill="FFFFFF"/>
        </w:rPr>
        <w:t xml:space="preserve"> </w:t>
      </w:r>
      <w:proofErr w:type="gramStart"/>
      <w:r w:rsidRPr="008E41CB">
        <w:rPr>
          <w:rStyle w:val="Vurgu"/>
          <w:rFonts w:ascii="Times New Roman" w:hAnsi="Times New Roman" w:cs="Times New Roman"/>
          <w:shd w:val="clear" w:color="auto" w:fill="FFFFFF"/>
        </w:rPr>
        <w:t>online</w:t>
      </w:r>
      <w:proofErr w:type="gramEnd"/>
      <w:r w:rsidRPr="008E41CB">
        <w:rPr>
          <w:rFonts w:ascii="Times New Roman" w:hAnsi="Times New Roman" w:cs="Times New Roman"/>
          <w:shd w:val="clear" w:color="auto" w:fill="FFFFFF"/>
        </w:rPr>
        <w:t>. https://www.britannica.com/EBchecked/topic/724633/feminism</w:t>
      </w:r>
      <w:r w:rsidR="00EF5BE0">
        <w:rPr>
          <w:rFonts w:ascii="Times New Roman" w:hAnsi="Times New Roman" w:cs="Times New Roman"/>
          <w:shd w:val="clear" w:color="auto" w:fill="FFFFFF"/>
        </w:rPr>
        <w:t xml:space="preserve"> </w:t>
      </w:r>
      <w:r w:rsidR="00EF5BE0">
        <w:rPr>
          <w:rFonts w:ascii="Times New Roman" w:hAnsi="Times New Roman" w:cs="Times New Roman"/>
        </w:rPr>
        <w:t>adresinden alınmıştır.</w:t>
      </w:r>
    </w:p>
    <w:p w:rsidR="00600693" w:rsidRPr="008E41CB" w:rsidRDefault="00600693" w:rsidP="00600693">
      <w:pPr>
        <w:spacing w:after="120"/>
        <w:rPr>
          <w:rFonts w:ascii="Times New Roman" w:hAnsi="Times New Roman" w:cs="Times New Roman"/>
          <w:b/>
        </w:rPr>
      </w:pPr>
      <w:r w:rsidRPr="008E41CB">
        <w:rPr>
          <w:rFonts w:ascii="Times New Roman" w:hAnsi="Times New Roman" w:cs="Times New Roman"/>
          <w:b/>
        </w:rPr>
        <w:t>İnternet Sayfasından Alıntılar:</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Sayfaların statik olmadığı, değişebilen ve/veya kaldırılma ihtimali olan internet alıntıları için son erişim tarihi verilmelidir.</w:t>
      </w:r>
    </w:p>
    <w:p w:rsidR="00600693" w:rsidRPr="008E41CB" w:rsidRDefault="00600693" w:rsidP="00600693">
      <w:pPr>
        <w:spacing w:after="120"/>
        <w:ind w:firstLine="567"/>
        <w:rPr>
          <w:rFonts w:ascii="Times New Roman" w:hAnsi="Times New Roman" w:cs="Times New Roman"/>
          <w:b/>
          <w:i/>
          <w:u w:val="single"/>
        </w:rPr>
      </w:pPr>
      <w:r w:rsidRPr="008E41CB">
        <w:rPr>
          <w:rFonts w:ascii="Times New Roman" w:hAnsi="Times New Roman" w:cs="Times New Roman"/>
          <w:b/>
          <w:i/>
          <w:u w:val="single"/>
        </w:rPr>
        <w:t>Gazete yazıları için</w:t>
      </w:r>
    </w:p>
    <w:p w:rsidR="00600693" w:rsidRPr="008E41CB" w:rsidRDefault="00600693" w:rsidP="00600693">
      <w:pPr>
        <w:spacing w:after="120"/>
        <w:ind w:left="567" w:hanging="567"/>
        <w:rPr>
          <w:rFonts w:ascii="Times New Roman" w:hAnsi="Times New Roman" w:cs="Times New Roman"/>
          <w:b/>
        </w:rPr>
      </w:pPr>
      <w:proofErr w:type="spellStart"/>
      <w:r w:rsidRPr="008E41CB">
        <w:rPr>
          <w:rFonts w:ascii="Times New Roman" w:hAnsi="Times New Roman" w:cs="Times New Roman"/>
          <w:shd w:val="clear" w:color="auto" w:fill="FFFFFF"/>
        </w:rPr>
        <w:t>Parker-Pope</w:t>
      </w:r>
      <w:proofErr w:type="spellEnd"/>
      <w:r w:rsidRPr="008E41CB">
        <w:rPr>
          <w:rFonts w:ascii="Times New Roman" w:hAnsi="Times New Roman" w:cs="Times New Roman"/>
          <w:shd w:val="clear" w:color="auto" w:fill="FFFFFF"/>
        </w:rPr>
        <w:t xml:space="preserve">, T. (2008, Mayıs 6). </w:t>
      </w:r>
      <w:proofErr w:type="spellStart"/>
      <w:r w:rsidRPr="008E41CB">
        <w:rPr>
          <w:rFonts w:ascii="Times New Roman" w:hAnsi="Times New Roman" w:cs="Times New Roman"/>
          <w:shd w:val="clear" w:color="auto" w:fill="FFFFFF"/>
        </w:rPr>
        <w:t>Psychiatry</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handbook</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linked</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to</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drug</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industry</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The</w:t>
      </w:r>
      <w:proofErr w:type="spellEnd"/>
      <w:r w:rsidRPr="008E41CB">
        <w:rPr>
          <w:rStyle w:val="Vurgu"/>
          <w:rFonts w:ascii="Times New Roman" w:hAnsi="Times New Roman" w:cs="Times New Roman"/>
          <w:shd w:val="clear" w:color="auto" w:fill="FFFFFF"/>
        </w:rPr>
        <w:t xml:space="preserve"> New York Times</w:t>
      </w:r>
      <w:r w:rsidRPr="008E41CB">
        <w:rPr>
          <w:rFonts w:ascii="Times New Roman" w:hAnsi="Times New Roman" w:cs="Times New Roman"/>
          <w:shd w:val="clear" w:color="auto" w:fill="FFFFFF"/>
        </w:rPr>
        <w:t xml:space="preserve">. https://well.blogs.nytimes.com/ adresinden </w:t>
      </w:r>
      <w:r w:rsidRPr="008E41CB">
        <w:rPr>
          <w:rFonts w:ascii="Times New Roman" w:eastAsiaTheme="minorEastAsia" w:hAnsi="Times New Roman" w:cs="Times New Roman"/>
          <w:lang w:eastAsia="tr-TR"/>
        </w:rPr>
        <w:t xml:space="preserve">03.03.2022’de </w:t>
      </w:r>
      <w:r w:rsidRPr="008E41CB">
        <w:rPr>
          <w:rFonts w:ascii="Times New Roman" w:hAnsi="Times New Roman" w:cs="Times New Roman"/>
          <w:shd w:val="clear" w:color="auto" w:fill="FFFFFF"/>
        </w:rPr>
        <w:t>alınmıştır</w:t>
      </w:r>
      <w:r w:rsidRPr="008E41CB">
        <w:rPr>
          <w:rFonts w:ascii="Times New Roman" w:eastAsiaTheme="minorEastAsia" w:hAnsi="Times New Roman" w:cs="Times New Roman"/>
          <w:lang w:eastAsia="tr-TR"/>
        </w:rPr>
        <w:t xml:space="preserve"> </w:t>
      </w:r>
    </w:p>
    <w:p w:rsidR="00600693" w:rsidRPr="008E41CB" w:rsidRDefault="00600693" w:rsidP="00600693">
      <w:pPr>
        <w:spacing w:after="120"/>
        <w:ind w:firstLine="567"/>
        <w:rPr>
          <w:rFonts w:ascii="Times New Roman" w:hAnsi="Times New Roman" w:cs="Times New Roman"/>
          <w:b/>
          <w:i/>
          <w:u w:val="single"/>
        </w:rPr>
      </w:pPr>
      <w:r w:rsidRPr="008E41CB">
        <w:rPr>
          <w:rFonts w:ascii="Times New Roman" w:hAnsi="Times New Roman" w:cs="Times New Roman"/>
          <w:b/>
          <w:i/>
          <w:u w:val="single"/>
        </w:rPr>
        <w:t xml:space="preserve">Yazarı bilinen internet kaynakları için </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Yazar, A. A</w:t>
      </w:r>
      <w:proofErr w:type="gramStart"/>
      <w:r w:rsidRPr="008E41CB">
        <w:rPr>
          <w:rFonts w:ascii="Times New Roman" w:eastAsiaTheme="minorEastAsia" w:hAnsi="Times New Roman" w:cs="Times New Roman"/>
          <w:lang w:eastAsia="tr-TR"/>
        </w:rPr>
        <w:t>.,</w:t>
      </w:r>
      <w:proofErr w:type="gramEnd"/>
      <w:r w:rsidRPr="008E41CB">
        <w:rPr>
          <w:rFonts w:ascii="Times New Roman" w:eastAsiaTheme="minorEastAsia" w:hAnsi="Times New Roman" w:cs="Times New Roman"/>
          <w:lang w:eastAsia="tr-TR"/>
        </w:rPr>
        <w:t xml:space="preserve"> &amp; Yazar B. B. (2022). Günümüzde mimarlık. https://www.someaddress.com/full/url/ adresinden 06.02.2022’de alınmıştır </w:t>
      </w:r>
    </w:p>
    <w:p w:rsidR="00600693" w:rsidRPr="008E41CB" w:rsidRDefault="00600693" w:rsidP="00600693">
      <w:pPr>
        <w:spacing w:after="120"/>
        <w:ind w:left="709" w:hanging="142"/>
        <w:rPr>
          <w:rFonts w:ascii="Times New Roman" w:hAnsi="Times New Roman" w:cs="Times New Roman"/>
          <w:b/>
          <w:i/>
          <w:u w:val="single"/>
        </w:rPr>
      </w:pPr>
      <w:r w:rsidRPr="008E41CB">
        <w:rPr>
          <w:rFonts w:ascii="Times New Roman" w:hAnsi="Times New Roman" w:cs="Times New Roman"/>
          <w:b/>
          <w:i/>
          <w:u w:val="single"/>
        </w:rPr>
        <w:t>Yazarı ve yayın tarihi bilinmeyen internet kaynakları için</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Günümüzde Mimarlık.</w:t>
      </w:r>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n.d</w:t>
      </w:r>
      <w:proofErr w:type="spellEnd"/>
      <w:r w:rsidRPr="008E41CB">
        <w:rPr>
          <w:rFonts w:ascii="Times New Roman" w:hAnsi="Times New Roman" w:cs="Times New Roman"/>
          <w:shd w:val="clear" w:color="auto" w:fill="FFFFFF"/>
        </w:rPr>
        <w:t xml:space="preserve">.). </w:t>
      </w:r>
      <w:r w:rsidRPr="008E41CB">
        <w:rPr>
          <w:rFonts w:ascii="Times New Roman" w:eastAsiaTheme="minorEastAsia" w:hAnsi="Times New Roman" w:cs="Times New Roman"/>
          <w:lang w:eastAsia="tr-TR"/>
        </w:rPr>
        <w:t xml:space="preserve">https://www.someaddress.com/full/url/ adresinden 06.02.2022’de alınmıştır </w:t>
      </w:r>
    </w:p>
    <w:p w:rsidR="00600693" w:rsidRPr="008E41CB" w:rsidRDefault="00600693" w:rsidP="00600693">
      <w:pPr>
        <w:spacing w:after="120"/>
        <w:ind w:firstLine="567"/>
        <w:rPr>
          <w:rFonts w:ascii="Times New Roman" w:hAnsi="Times New Roman" w:cs="Times New Roman"/>
          <w:b/>
          <w:i/>
          <w:u w:val="single"/>
        </w:rPr>
      </w:pPr>
      <w:r w:rsidRPr="008E41CB">
        <w:rPr>
          <w:rFonts w:ascii="Times New Roman" w:eastAsiaTheme="minorEastAsia" w:hAnsi="Times New Roman" w:cs="Times New Roman"/>
          <w:b/>
          <w:i/>
          <w:u w:val="single"/>
          <w:lang w:eastAsia="tr-TR"/>
        </w:rPr>
        <w:t xml:space="preserve">Başlığı, yazarı ve yayın tarihi bilinmeyen </w:t>
      </w:r>
      <w:r w:rsidRPr="008E41CB">
        <w:rPr>
          <w:rFonts w:ascii="Times New Roman" w:hAnsi="Times New Roman" w:cs="Times New Roman"/>
          <w:b/>
          <w:i/>
          <w:u w:val="single"/>
        </w:rPr>
        <w:t>internet kaynakları için</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URL-1. https://lorem.com/afasdf/21341234 </w:t>
      </w:r>
      <w:r w:rsidRPr="008E41CB">
        <w:rPr>
          <w:rFonts w:ascii="Times New Roman" w:eastAsiaTheme="minorEastAsia" w:hAnsi="Times New Roman" w:cs="Times New Roman"/>
          <w:lang w:eastAsia="tr-TR"/>
        </w:rPr>
        <w:t xml:space="preserve">adresinden </w:t>
      </w:r>
      <w:r w:rsidR="0086606E">
        <w:rPr>
          <w:rFonts w:ascii="Times New Roman" w:eastAsiaTheme="minorEastAsia" w:hAnsi="Times New Roman" w:cs="Times New Roman"/>
          <w:lang w:eastAsia="tr-TR"/>
        </w:rPr>
        <w:t>06.02.2022</w:t>
      </w:r>
      <w:r w:rsidRPr="008E41CB">
        <w:rPr>
          <w:rFonts w:ascii="Times New Roman" w:eastAsiaTheme="minorEastAsia" w:hAnsi="Times New Roman" w:cs="Times New Roman"/>
          <w:lang w:eastAsia="tr-TR"/>
        </w:rPr>
        <w:t>’de alınmıştır</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URL-2. https://lorem.com/afasdf/21341234 </w:t>
      </w:r>
      <w:r w:rsidRPr="008E41CB">
        <w:rPr>
          <w:rFonts w:ascii="Times New Roman" w:eastAsiaTheme="minorEastAsia" w:hAnsi="Times New Roman" w:cs="Times New Roman"/>
          <w:lang w:eastAsia="tr-TR"/>
        </w:rPr>
        <w:t xml:space="preserve">adresinden </w:t>
      </w:r>
      <w:r w:rsidR="0086606E">
        <w:rPr>
          <w:rFonts w:ascii="Times New Roman" w:eastAsiaTheme="minorEastAsia" w:hAnsi="Times New Roman" w:cs="Times New Roman"/>
          <w:lang w:eastAsia="tr-TR"/>
        </w:rPr>
        <w:t>06.02.2022</w:t>
      </w:r>
      <w:r w:rsidRPr="008E41CB">
        <w:rPr>
          <w:rFonts w:ascii="Times New Roman" w:eastAsiaTheme="minorEastAsia" w:hAnsi="Times New Roman" w:cs="Times New Roman"/>
          <w:lang w:eastAsia="tr-TR"/>
        </w:rPr>
        <w:t>’de alınmıştır</w:t>
      </w:r>
    </w:p>
    <w:p w:rsidR="00600693" w:rsidRPr="008E41CB" w:rsidRDefault="00600693" w:rsidP="00600693">
      <w:pPr>
        <w:spacing w:after="120"/>
        <w:rPr>
          <w:rFonts w:ascii="Times New Roman" w:hAnsi="Times New Roman" w:cs="Times New Roman"/>
        </w:rPr>
      </w:pPr>
      <w:r w:rsidRPr="008E41CB">
        <w:rPr>
          <w:rFonts w:ascii="Times New Roman" w:hAnsi="Times New Roman" w:cs="Times New Roman"/>
        </w:rPr>
        <w:t xml:space="preserve">URL-3. https://lorem.com/afasdf/21341234 </w:t>
      </w:r>
      <w:r w:rsidRPr="008E41CB">
        <w:rPr>
          <w:rFonts w:ascii="Times New Roman" w:eastAsiaTheme="minorEastAsia" w:hAnsi="Times New Roman" w:cs="Times New Roman"/>
          <w:lang w:eastAsia="tr-TR"/>
        </w:rPr>
        <w:t xml:space="preserve">adresinden </w:t>
      </w:r>
      <w:r w:rsidR="0086606E">
        <w:rPr>
          <w:rFonts w:ascii="Times New Roman" w:eastAsiaTheme="minorEastAsia" w:hAnsi="Times New Roman" w:cs="Times New Roman"/>
          <w:lang w:eastAsia="tr-TR"/>
        </w:rPr>
        <w:t>06.02.2022</w:t>
      </w:r>
      <w:r w:rsidRPr="008E41CB">
        <w:rPr>
          <w:rFonts w:ascii="Times New Roman" w:eastAsiaTheme="minorEastAsia" w:hAnsi="Times New Roman" w:cs="Times New Roman"/>
          <w:lang w:eastAsia="tr-TR"/>
        </w:rPr>
        <w:t>’de alınmıştır</w:t>
      </w:r>
    </w:p>
    <w:p w:rsidR="00600693" w:rsidRPr="008E41CB" w:rsidRDefault="00600693" w:rsidP="008166C8">
      <w:pPr>
        <w:spacing w:after="120"/>
        <w:ind w:firstLine="567"/>
        <w:rPr>
          <w:rFonts w:ascii="Times New Roman" w:hAnsi="Times New Roman" w:cs="Times New Roman"/>
          <w:sz w:val="24"/>
          <w:szCs w:val="24"/>
        </w:rPr>
      </w:pPr>
    </w:p>
    <w:p w:rsidR="00600693" w:rsidRPr="008E41CB" w:rsidRDefault="00600693" w:rsidP="00600693">
      <w:pPr>
        <w:spacing w:after="120"/>
        <w:rPr>
          <w:rFonts w:ascii="Times New Roman" w:hAnsi="Times New Roman" w:cs="Times New Roman"/>
          <w:b/>
          <w:sz w:val="24"/>
          <w:szCs w:val="24"/>
        </w:rPr>
      </w:pPr>
      <w:r w:rsidRPr="008E41CB">
        <w:rPr>
          <w:rFonts w:ascii="Times New Roman" w:hAnsi="Times New Roman" w:cs="Times New Roman"/>
          <w:b/>
          <w:sz w:val="24"/>
          <w:szCs w:val="24"/>
        </w:rPr>
        <w:t xml:space="preserve">2. BÖLÜM KONU BAŞLIĞI </w:t>
      </w:r>
    </w:p>
    <w:p w:rsidR="002B5B0B" w:rsidRDefault="004C0BAB" w:rsidP="00205F12">
      <w:pPr>
        <w:ind w:firstLine="567"/>
        <w:rPr>
          <w:rFonts w:ascii="Times New Roman" w:hAnsi="Times New Roman" w:cs="Times New Roman"/>
          <w:sz w:val="24"/>
          <w:szCs w:val="24"/>
        </w:rPr>
      </w:pPr>
      <w:r w:rsidRPr="004C0BAB">
        <w:rPr>
          <w:rFonts w:ascii="Times New Roman" w:hAnsi="Times New Roman" w:cs="Times New Roman"/>
          <w:sz w:val="24"/>
          <w:szCs w:val="24"/>
        </w:rPr>
        <w:t xml:space="preserve">Makale metni yazım kurallarına göre hazırlanmalıdır. </w:t>
      </w:r>
      <w:r w:rsidR="00FA7220" w:rsidRPr="00FA7220">
        <w:rPr>
          <w:rFonts w:ascii="Times New Roman" w:hAnsi="Times New Roman" w:cs="Times New Roman"/>
          <w:sz w:val="24"/>
          <w:szCs w:val="24"/>
        </w:rPr>
        <w:t>Sonuç bölümünün ardından aşağıda verilen beyan bilgileri yer almalıdır.</w:t>
      </w:r>
    </w:p>
    <w:p w:rsidR="00600693" w:rsidRDefault="00600693" w:rsidP="00AE748A">
      <w:pPr>
        <w:spacing w:after="120"/>
        <w:rPr>
          <w:rFonts w:ascii="Times New Roman" w:hAnsi="Times New Roman" w:cs="Times New Roman"/>
          <w:b/>
          <w:sz w:val="24"/>
          <w:szCs w:val="24"/>
        </w:rPr>
      </w:pPr>
      <w:bookmarkStart w:id="0" w:name="_GoBack"/>
      <w:bookmarkEnd w:id="0"/>
    </w:p>
    <w:p w:rsidR="00600693" w:rsidRDefault="00600693" w:rsidP="00600693">
      <w:pPr>
        <w:spacing w:after="120"/>
        <w:rPr>
          <w:rFonts w:ascii="Times New Roman" w:hAnsi="Times New Roman" w:cs="Times New Roman"/>
          <w:b/>
          <w:sz w:val="24"/>
          <w:szCs w:val="24"/>
        </w:rPr>
      </w:pPr>
      <w:r>
        <w:rPr>
          <w:rFonts w:ascii="Times New Roman" w:hAnsi="Times New Roman" w:cs="Times New Roman"/>
          <w:b/>
          <w:sz w:val="24"/>
          <w:szCs w:val="24"/>
        </w:rPr>
        <w:t>KAYNAKLAR</w:t>
      </w:r>
    </w:p>
    <w:p w:rsidR="00600693" w:rsidRPr="008E41CB" w:rsidRDefault="00600693" w:rsidP="00600693">
      <w:pPr>
        <w:spacing w:after="120"/>
        <w:ind w:left="567" w:hanging="567"/>
        <w:rPr>
          <w:rFonts w:ascii="Times New Roman" w:eastAsiaTheme="minorEastAsia" w:hAnsi="Times New Roman" w:cs="Times New Roman"/>
          <w:lang w:eastAsia="tr-TR"/>
        </w:rPr>
      </w:pPr>
      <w:r w:rsidRPr="008E41CB">
        <w:rPr>
          <w:rFonts w:ascii="Times New Roman" w:eastAsiaTheme="minorEastAsia" w:hAnsi="Times New Roman" w:cs="Times New Roman"/>
          <w:lang w:eastAsia="tr-TR"/>
        </w:rPr>
        <w:t xml:space="preserve">Abaza, M. (2001).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malls</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consumer</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culture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and</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reshaping</w:t>
      </w:r>
      <w:proofErr w:type="spellEnd"/>
      <w:r w:rsidRPr="008E41CB">
        <w:rPr>
          <w:rFonts w:ascii="Times New Roman" w:eastAsiaTheme="minorEastAsia" w:hAnsi="Times New Roman" w:cs="Times New Roman"/>
          <w:lang w:eastAsia="tr-TR"/>
        </w:rPr>
        <w:t xml:space="preserve"> of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Egypt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i/>
          <w:lang w:eastAsia="tr-TR"/>
        </w:rPr>
        <w:t>Theory</w:t>
      </w:r>
      <w:proofErr w:type="spellEnd"/>
      <w:r w:rsidRPr="008E41CB">
        <w:rPr>
          <w:rFonts w:ascii="Times New Roman" w:eastAsiaTheme="minorEastAsia" w:hAnsi="Times New Roman" w:cs="Times New Roman"/>
          <w:i/>
          <w:lang w:eastAsia="tr-TR"/>
        </w:rPr>
        <w:t xml:space="preserve">, </w:t>
      </w:r>
      <w:proofErr w:type="spellStart"/>
      <w:r w:rsidRPr="008E41CB">
        <w:rPr>
          <w:rFonts w:ascii="Times New Roman" w:eastAsiaTheme="minorEastAsia" w:hAnsi="Times New Roman" w:cs="Times New Roman"/>
          <w:i/>
          <w:lang w:eastAsia="tr-TR"/>
        </w:rPr>
        <w:t>Culture</w:t>
      </w:r>
      <w:proofErr w:type="spellEnd"/>
      <w:r w:rsidRPr="008E41CB">
        <w:rPr>
          <w:rFonts w:ascii="Times New Roman" w:eastAsiaTheme="minorEastAsia" w:hAnsi="Times New Roman" w:cs="Times New Roman"/>
          <w:i/>
          <w:lang w:eastAsia="tr-TR"/>
        </w:rPr>
        <w:t xml:space="preserve"> &amp; </w:t>
      </w:r>
      <w:proofErr w:type="spellStart"/>
      <w:r w:rsidRPr="008E41CB">
        <w:rPr>
          <w:rFonts w:ascii="Times New Roman" w:eastAsiaTheme="minorEastAsia" w:hAnsi="Times New Roman" w:cs="Times New Roman"/>
          <w:i/>
          <w:lang w:eastAsia="tr-TR"/>
        </w:rPr>
        <w:t>Society</w:t>
      </w:r>
      <w:proofErr w:type="spellEnd"/>
      <w:r w:rsidRPr="008E41CB">
        <w:rPr>
          <w:rFonts w:ascii="Times New Roman" w:eastAsiaTheme="minorEastAsia" w:hAnsi="Times New Roman" w:cs="Times New Roman"/>
          <w:i/>
          <w:lang w:eastAsia="tr-TR"/>
        </w:rPr>
        <w:t>,</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18</w:t>
      </w:r>
      <w:r w:rsidRPr="008E41CB">
        <w:rPr>
          <w:rFonts w:ascii="Times New Roman" w:eastAsiaTheme="minorEastAsia" w:hAnsi="Times New Roman" w:cs="Times New Roman"/>
          <w:lang w:eastAsia="tr-TR"/>
        </w:rPr>
        <w:t xml:space="preserve">(5), 97-122. </w:t>
      </w:r>
    </w:p>
    <w:p w:rsidR="00600693" w:rsidRPr="008E41CB" w:rsidRDefault="00600693" w:rsidP="00600693">
      <w:pPr>
        <w:spacing w:after="120"/>
        <w:ind w:left="567" w:hanging="567"/>
        <w:rPr>
          <w:rFonts w:ascii="Times New Roman" w:eastAsiaTheme="minorEastAsia" w:hAnsi="Times New Roman" w:cs="Times New Roman"/>
          <w:lang w:eastAsia="tr-TR"/>
        </w:rPr>
      </w:pPr>
      <w:proofErr w:type="spellStart"/>
      <w:r w:rsidRPr="008E41CB">
        <w:rPr>
          <w:rFonts w:ascii="Times New Roman" w:eastAsiaTheme="minorEastAsia" w:hAnsi="Times New Roman" w:cs="Times New Roman"/>
          <w:lang w:eastAsia="tr-TR"/>
        </w:rPr>
        <w:t>Erkip</w:t>
      </w:r>
      <w:proofErr w:type="spellEnd"/>
      <w:r w:rsidRPr="008E41CB">
        <w:rPr>
          <w:rFonts w:ascii="Times New Roman" w:eastAsiaTheme="minorEastAsia" w:hAnsi="Times New Roman" w:cs="Times New Roman"/>
          <w:lang w:eastAsia="tr-TR"/>
        </w:rPr>
        <w:t xml:space="preserve">, F. (2002). </w:t>
      </w:r>
      <w:proofErr w:type="spellStart"/>
      <w:r w:rsidRPr="008E41CB">
        <w:rPr>
          <w:rFonts w:ascii="Times New Roman" w:eastAsiaTheme="minorEastAsia" w:hAnsi="Times New Roman" w:cs="Times New Roman"/>
          <w:lang w:eastAsia="tr-TR"/>
        </w:rPr>
        <w:t>The</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shopping</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mall</w:t>
      </w:r>
      <w:proofErr w:type="spellEnd"/>
      <w:r w:rsidRPr="008E41CB">
        <w:rPr>
          <w:rFonts w:ascii="Times New Roman" w:eastAsiaTheme="minorEastAsia" w:hAnsi="Times New Roman" w:cs="Times New Roman"/>
          <w:lang w:eastAsia="tr-TR"/>
        </w:rPr>
        <w:t xml:space="preserve"> as an </w:t>
      </w:r>
      <w:proofErr w:type="spellStart"/>
      <w:r w:rsidRPr="008E41CB">
        <w:rPr>
          <w:rFonts w:ascii="Times New Roman" w:eastAsiaTheme="minorEastAsia" w:hAnsi="Times New Roman" w:cs="Times New Roman"/>
          <w:lang w:eastAsia="tr-TR"/>
        </w:rPr>
        <w:t>emergent</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public</w:t>
      </w:r>
      <w:proofErr w:type="spellEnd"/>
      <w:r w:rsidRPr="008E41CB">
        <w:rPr>
          <w:rFonts w:ascii="Times New Roman" w:eastAsiaTheme="minorEastAsia" w:hAnsi="Times New Roman" w:cs="Times New Roman"/>
          <w:lang w:eastAsia="tr-TR"/>
        </w:rPr>
        <w:t xml:space="preserve"> </w:t>
      </w:r>
      <w:proofErr w:type="spellStart"/>
      <w:r w:rsidRPr="008E41CB">
        <w:rPr>
          <w:rFonts w:ascii="Times New Roman" w:eastAsiaTheme="minorEastAsia" w:hAnsi="Times New Roman" w:cs="Times New Roman"/>
          <w:lang w:eastAsia="tr-TR"/>
        </w:rPr>
        <w:t>space</w:t>
      </w:r>
      <w:proofErr w:type="spellEnd"/>
      <w:r w:rsidRPr="008E41CB">
        <w:rPr>
          <w:rFonts w:ascii="Times New Roman" w:eastAsiaTheme="minorEastAsia" w:hAnsi="Times New Roman" w:cs="Times New Roman"/>
          <w:lang w:eastAsia="tr-TR"/>
        </w:rPr>
        <w:t xml:space="preserve"> in </w:t>
      </w:r>
      <w:proofErr w:type="spellStart"/>
      <w:r w:rsidRPr="008E41CB">
        <w:rPr>
          <w:rFonts w:ascii="Times New Roman" w:eastAsiaTheme="minorEastAsia" w:hAnsi="Times New Roman" w:cs="Times New Roman"/>
          <w:lang w:eastAsia="tr-TR"/>
        </w:rPr>
        <w:t>Turkey</w:t>
      </w:r>
      <w:proofErr w:type="spellEnd"/>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 xml:space="preserve">Environment </w:t>
      </w:r>
      <w:proofErr w:type="spellStart"/>
      <w:r w:rsidRPr="008E41CB">
        <w:rPr>
          <w:rFonts w:ascii="Times New Roman" w:eastAsiaTheme="minorEastAsia" w:hAnsi="Times New Roman" w:cs="Times New Roman"/>
          <w:i/>
          <w:lang w:eastAsia="tr-TR"/>
        </w:rPr>
        <w:t>and</w:t>
      </w:r>
      <w:proofErr w:type="spellEnd"/>
      <w:r w:rsidRPr="008E41CB">
        <w:rPr>
          <w:rFonts w:ascii="Times New Roman" w:eastAsiaTheme="minorEastAsia" w:hAnsi="Times New Roman" w:cs="Times New Roman"/>
          <w:i/>
          <w:lang w:eastAsia="tr-TR"/>
        </w:rPr>
        <w:t xml:space="preserve"> Planning A,</w:t>
      </w:r>
      <w:r w:rsidRPr="008E41CB">
        <w:rPr>
          <w:rFonts w:ascii="Times New Roman" w:eastAsiaTheme="minorEastAsia" w:hAnsi="Times New Roman" w:cs="Times New Roman"/>
          <w:lang w:eastAsia="tr-TR"/>
        </w:rPr>
        <w:t xml:space="preserve"> </w:t>
      </w:r>
      <w:r w:rsidRPr="008E41CB">
        <w:rPr>
          <w:rFonts w:ascii="Times New Roman" w:eastAsiaTheme="minorEastAsia" w:hAnsi="Times New Roman" w:cs="Times New Roman"/>
          <w:i/>
          <w:lang w:eastAsia="tr-TR"/>
        </w:rPr>
        <w:t>35</w:t>
      </w:r>
      <w:r w:rsidRPr="008E41CB">
        <w:rPr>
          <w:rFonts w:ascii="Times New Roman" w:eastAsiaTheme="minorEastAsia" w:hAnsi="Times New Roman" w:cs="Times New Roman"/>
          <w:lang w:eastAsia="tr-TR"/>
        </w:rPr>
        <w:t>, 1073-1093.</w:t>
      </w:r>
      <w:r w:rsidRPr="008E41CB">
        <w:t xml:space="preserve"> </w:t>
      </w:r>
      <w:r w:rsidRPr="008E41CB">
        <w:rPr>
          <w:rFonts w:ascii="Times New Roman" w:eastAsiaTheme="minorEastAsia" w:hAnsi="Times New Roman" w:cs="Times New Roman"/>
          <w:lang w:eastAsia="tr-TR"/>
        </w:rPr>
        <w:t xml:space="preserve">https://journals.sagepub.com/doi/10.1068/a35167 adresinden alınmıştır  </w:t>
      </w:r>
    </w:p>
    <w:p w:rsidR="00600693" w:rsidRPr="008E41CB" w:rsidRDefault="00600693" w:rsidP="00EF5BE0">
      <w:pPr>
        <w:spacing w:after="120"/>
        <w:ind w:left="567" w:hanging="567"/>
        <w:rPr>
          <w:rFonts w:ascii="Times New Roman" w:hAnsi="Times New Roman" w:cs="Times New Roman"/>
        </w:rPr>
      </w:pPr>
      <w:proofErr w:type="spellStart"/>
      <w:r w:rsidRPr="008E41CB">
        <w:rPr>
          <w:rFonts w:ascii="Times New Roman" w:hAnsi="Times New Roman" w:cs="Times New Roman"/>
        </w:rPr>
        <w:t>Gaff</w:t>
      </w:r>
      <w:proofErr w:type="spellEnd"/>
      <w:r w:rsidRPr="008E41CB">
        <w:rPr>
          <w:rFonts w:ascii="Times New Roman" w:hAnsi="Times New Roman" w:cs="Times New Roman"/>
        </w:rPr>
        <w:t>, J. G</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w:t>
      </w:r>
      <w:proofErr w:type="spellStart"/>
      <w:r w:rsidRPr="008E41CB">
        <w:rPr>
          <w:rFonts w:ascii="Times New Roman" w:hAnsi="Times New Roman" w:cs="Times New Roman"/>
        </w:rPr>
        <w:t>Simpson</w:t>
      </w:r>
      <w:proofErr w:type="spellEnd"/>
      <w:r w:rsidRPr="008E41CB">
        <w:rPr>
          <w:rFonts w:ascii="Times New Roman" w:hAnsi="Times New Roman" w:cs="Times New Roman"/>
        </w:rPr>
        <w:t xml:space="preserve">, R. D. (1994). </w:t>
      </w:r>
      <w:proofErr w:type="spellStart"/>
      <w:r w:rsidRPr="008E41CB">
        <w:rPr>
          <w:rFonts w:ascii="Times New Roman" w:hAnsi="Times New Roman" w:cs="Times New Roman"/>
        </w:rPr>
        <w:t>Faculty</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development</w:t>
      </w:r>
      <w:proofErr w:type="spellEnd"/>
      <w:r w:rsidRPr="008E41CB">
        <w:rPr>
          <w:rFonts w:ascii="Times New Roman" w:hAnsi="Times New Roman" w:cs="Times New Roman"/>
        </w:rPr>
        <w:t xml:space="preserve"> in </w:t>
      </w:r>
      <w:proofErr w:type="spellStart"/>
      <w:r w:rsidRPr="008E41CB">
        <w:rPr>
          <w:rFonts w:ascii="Times New Roman" w:hAnsi="Times New Roman" w:cs="Times New Roman"/>
        </w:rPr>
        <w:t>the</w:t>
      </w:r>
      <w:proofErr w:type="spellEnd"/>
      <w:r w:rsidRPr="008E41CB">
        <w:rPr>
          <w:rFonts w:ascii="Times New Roman" w:hAnsi="Times New Roman" w:cs="Times New Roman"/>
        </w:rPr>
        <w:t xml:space="preserve"> United </w:t>
      </w:r>
      <w:proofErr w:type="spellStart"/>
      <w:r w:rsidRPr="008E41CB">
        <w:rPr>
          <w:rFonts w:ascii="Times New Roman" w:hAnsi="Times New Roman" w:cs="Times New Roman"/>
        </w:rPr>
        <w:t>States</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Innovative</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Higher</w:t>
      </w:r>
      <w:proofErr w:type="spellEnd"/>
      <w:r w:rsidRPr="008E41CB">
        <w:rPr>
          <w:rFonts w:ascii="Times New Roman" w:hAnsi="Times New Roman" w:cs="Times New Roman"/>
          <w:i/>
        </w:rPr>
        <w:t xml:space="preserve"> </w:t>
      </w:r>
      <w:proofErr w:type="spellStart"/>
      <w:r w:rsidRPr="008E41CB">
        <w:rPr>
          <w:rFonts w:ascii="Times New Roman" w:hAnsi="Times New Roman" w:cs="Times New Roman"/>
          <w:i/>
        </w:rPr>
        <w:t>Education</w:t>
      </w:r>
      <w:proofErr w:type="spellEnd"/>
      <w:r w:rsidRPr="008E41CB">
        <w:rPr>
          <w:rFonts w:ascii="Times New Roman" w:hAnsi="Times New Roman" w:cs="Times New Roman"/>
          <w:i/>
        </w:rPr>
        <w:t>, 18</w:t>
      </w:r>
      <w:r w:rsidRPr="008E41CB">
        <w:rPr>
          <w:rFonts w:ascii="Times New Roman" w:hAnsi="Times New Roman" w:cs="Times New Roman"/>
        </w:rPr>
        <w:t>(3), 167–76. https://doi.org/10.1007/BF01191111</w:t>
      </w:r>
      <w:r w:rsidR="00EF5BE0">
        <w:rPr>
          <w:rFonts w:ascii="Times New Roman" w:hAnsi="Times New Roman" w:cs="Times New Roman"/>
        </w:rPr>
        <w:t xml:space="preserve"> adresinden alınmıştır.</w:t>
      </w:r>
    </w:p>
    <w:p w:rsidR="00EF5BE0" w:rsidRPr="008E41CB" w:rsidRDefault="00600693" w:rsidP="00EF5BE0">
      <w:pPr>
        <w:spacing w:after="120"/>
        <w:ind w:left="567" w:hanging="567"/>
        <w:rPr>
          <w:rFonts w:ascii="Times New Roman" w:hAnsi="Times New Roman" w:cs="Times New Roman"/>
        </w:rPr>
      </w:pPr>
      <w:r w:rsidRPr="008E41CB">
        <w:rPr>
          <w:rFonts w:ascii="Times New Roman" w:hAnsi="Times New Roman" w:cs="Times New Roman"/>
        </w:rPr>
        <w:t>Author, A. A</w:t>
      </w:r>
      <w:proofErr w:type="gramStart"/>
      <w:r w:rsidRPr="008E41CB">
        <w:rPr>
          <w:rFonts w:ascii="Times New Roman" w:hAnsi="Times New Roman" w:cs="Times New Roman"/>
        </w:rPr>
        <w:t>.,</w:t>
      </w:r>
      <w:proofErr w:type="gramEnd"/>
      <w:r w:rsidRPr="008E41CB">
        <w:rPr>
          <w:rFonts w:ascii="Times New Roman" w:hAnsi="Times New Roman" w:cs="Times New Roman"/>
        </w:rPr>
        <w:t xml:space="preserve"> &amp; Author, B. B. (</w:t>
      </w:r>
      <w:proofErr w:type="spellStart"/>
      <w:r w:rsidRPr="008E41CB">
        <w:rPr>
          <w:rFonts w:ascii="Times New Roman" w:hAnsi="Times New Roman" w:cs="Times New Roman"/>
        </w:rPr>
        <w:t>Date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publication</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Title</w:t>
      </w:r>
      <w:proofErr w:type="spellEnd"/>
      <w:r w:rsidRPr="008E41CB">
        <w:rPr>
          <w:rFonts w:ascii="Times New Roman" w:hAnsi="Times New Roman" w:cs="Times New Roman"/>
        </w:rPr>
        <w:t xml:space="preserve"> of </w:t>
      </w:r>
      <w:proofErr w:type="spellStart"/>
      <w:r w:rsidRPr="008E41CB">
        <w:rPr>
          <w:rFonts w:ascii="Times New Roman" w:hAnsi="Times New Roman" w:cs="Times New Roman"/>
        </w:rPr>
        <w:t>article</w:t>
      </w:r>
      <w:proofErr w:type="spellEnd"/>
      <w:r w:rsidRPr="008E41CB">
        <w:rPr>
          <w:rFonts w:ascii="Times New Roman" w:hAnsi="Times New Roman" w:cs="Times New Roman"/>
        </w:rPr>
        <w:t>. </w:t>
      </w:r>
      <w:proofErr w:type="spellStart"/>
      <w:r w:rsidRPr="008E41CB">
        <w:rPr>
          <w:rFonts w:ascii="Times New Roman" w:hAnsi="Times New Roman" w:cs="Times New Roman"/>
          <w:i/>
          <w:iCs/>
        </w:rPr>
        <w:t>Title</w:t>
      </w:r>
      <w:proofErr w:type="spellEnd"/>
      <w:r w:rsidRPr="008E41CB">
        <w:rPr>
          <w:rFonts w:ascii="Times New Roman" w:hAnsi="Times New Roman" w:cs="Times New Roman"/>
          <w:i/>
          <w:iCs/>
        </w:rPr>
        <w:t xml:space="preserve"> of Online </w:t>
      </w:r>
      <w:proofErr w:type="spellStart"/>
      <w:r w:rsidRPr="008E41CB">
        <w:rPr>
          <w:rFonts w:ascii="Times New Roman" w:hAnsi="Times New Roman" w:cs="Times New Roman"/>
          <w:i/>
          <w:iCs/>
        </w:rPr>
        <w:t>Periodical</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volume</w:t>
      </w:r>
      <w:proofErr w:type="spellEnd"/>
      <w:r w:rsidRPr="008E41CB">
        <w:rPr>
          <w:rFonts w:ascii="Times New Roman" w:hAnsi="Times New Roman" w:cs="Times New Roman"/>
          <w:i/>
          <w:iCs/>
        </w:rPr>
        <w:t xml:space="preserve"> </w:t>
      </w:r>
      <w:proofErr w:type="spellStart"/>
      <w:r w:rsidRPr="008E41CB">
        <w:rPr>
          <w:rFonts w:ascii="Times New Roman" w:hAnsi="Times New Roman" w:cs="Times New Roman"/>
          <w:i/>
          <w:iCs/>
        </w:rPr>
        <w:t>number</w:t>
      </w:r>
      <w:proofErr w:type="spellEnd"/>
      <w:r w:rsidRPr="008E41CB">
        <w:rPr>
          <w:rFonts w:ascii="Times New Roman" w:hAnsi="Times New Roman" w:cs="Times New Roman"/>
        </w:rPr>
        <w:t>(</w:t>
      </w:r>
      <w:proofErr w:type="spellStart"/>
      <w:r w:rsidRPr="008E41CB">
        <w:rPr>
          <w:rFonts w:ascii="Times New Roman" w:hAnsi="Times New Roman" w:cs="Times New Roman"/>
        </w:rPr>
        <w:t>issue</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number</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if</w:t>
      </w:r>
      <w:proofErr w:type="spellEnd"/>
      <w:r w:rsidRPr="008E41CB">
        <w:rPr>
          <w:rFonts w:ascii="Times New Roman" w:hAnsi="Times New Roman" w:cs="Times New Roman"/>
        </w:rPr>
        <w:t xml:space="preserve"> </w:t>
      </w:r>
      <w:proofErr w:type="spellStart"/>
      <w:r w:rsidRPr="008E41CB">
        <w:rPr>
          <w:rFonts w:ascii="Times New Roman" w:hAnsi="Times New Roman" w:cs="Times New Roman"/>
        </w:rPr>
        <w:t>available</w:t>
      </w:r>
      <w:proofErr w:type="spellEnd"/>
      <w:r w:rsidRPr="008E41CB">
        <w:rPr>
          <w:rFonts w:ascii="Times New Roman" w:hAnsi="Times New Roman" w:cs="Times New Roman"/>
        </w:rPr>
        <w:t>). https://www.someaddress.com/ /</w:t>
      </w:r>
      <w:proofErr w:type="spellStart"/>
      <w:r w:rsidRPr="008E41CB">
        <w:rPr>
          <w:rFonts w:ascii="Times New Roman" w:hAnsi="Times New Roman" w:cs="Times New Roman"/>
        </w:rPr>
        <w:t>url</w:t>
      </w:r>
      <w:proofErr w:type="spellEnd"/>
      <w:r w:rsidRPr="008E41CB">
        <w:rPr>
          <w:rFonts w:ascii="Times New Roman" w:hAnsi="Times New Roman" w:cs="Times New Roman"/>
        </w:rPr>
        <w:t>/</w:t>
      </w:r>
      <w:r w:rsidR="00EF5BE0">
        <w:rPr>
          <w:rFonts w:ascii="Times New Roman" w:hAnsi="Times New Roman" w:cs="Times New Roman"/>
        </w:rPr>
        <w:t xml:space="preserve"> adresinden alınmıştır.</w:t>
      </w:r>
    </w:p>
    <w:p w:rsidR="000B22E4" w:rsidRDefault="00600693" w:rsidP="00777ACF">
      <w:pPr>
        <w:spacing w:after="120"/>
        <w:ind w:left="567" w:hanging="567"/>
        <w:rPr>
          <w:rFonts w:ascii="Times New Roman" w:hAnsi="Times New Roman" w:cs="Times New Roman"/>
          <w:shd w:val="clear" w:color="auto" w:fill="FFFFFF"/>
        </w:rPr>
      </w:pPr>
      <w:r w:rsidRPr="008E41CB">
        <w:rPr>
          <w:rFonts w:ascii="Times New Roman" w:hAnsi="Times New Roman" w:cs="Times New Roman"/>
          <w:shd w:val="clear" w:color="auto" w:fill="FFFFFF"/>
        </w:rPr>
        <w:t>Author, A. A</w:t>
      </w:r>
      <w:proofErr w:type="gramStart"/>
      <w:r w:rsidRPr="008E41CB">
        <w:rPr>
          <w:rFonts w:ascii="Times New Roman" w:hAnsi="Times New Roman" w:cs="Times New Roman"/>
          <w:shd w:val="clear" w:color="auto" w:fill="FFFFFF"/>
        </w:rPr>
        <w:t>.,</w:t>
      </w:r>
      <w:proofErr w:type="gramEnd"/>
      <w:r w:rsidRPr="008E41CB">
        <w:rPr>
          <w:rFonts w:ascii="Times New Roman" w:hAnsi="Times New Roman" w:cs="Times New Roman"/>
          <w:shd w:val="clear" w:color="auto" w:fill="FFFFFF"/>
        </w:rPr>
        <w:t xml:space="preserve"> &amp; Author, B. B. (</w:t>
      </w:r>
      <w:proofErr w:type="spellStart"/>
      <w:r w:rsidRPr="008E41CB">
        <w:rPr>
          <w:rFonts w:ascii="Times New Roman" w:hAnsi="Times New Roman" w:cs="Times New Roman"/>
          <w:shd w:val="clear" w:color="auto" w:fill="FFFFFF"/>
        </w:rPr>
        <w:t>Date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publication</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Title</w:t>
      </w:r>
      <w:proofErr w:type="spellEnd"/>
      <w:r w:rsidRPr="008E41CB">
        <w:rPr>
          <w:rFonts w:ascii="Times New Roman" w:hAnsi="Times New Roman" w:cs="Times New Roman"/>
          <w:shd w:val="clear" w:color="auto" w:fill="FFFFFF"/>
        </w:rPr>
        <w:t xml:space="preserve"> of </w:t>
      </w:r>
      <w:proofErr w:type="spellStart"/>
      <w:r w:rsidRPr="008E41CB">
        <w:rPr>
          <w:rFonts w:ascii="Times New Roman" w:hAnsi="Times New Roman" w:cs="Times New Roman"/>
          <w:shd w:val="clear" w:color="auto" w:fill="FFFFFF"/>
        </w:rPr>
        <w:t>article</w:t>
      </w:r>
      <w:proofErr w:type="spellEnd"/>
      <w:r w:rsidRPr="008E41CB">
        <w:rPr>
          <w:rFonts w:ascii="Times New Roman" w:hAnsi="Times New Roman" w:cs="Times New Roman"/>
          <w:shd w:val="clear" w:color="auto" w:fill="FFFFFF"/>
        </w:rPr>
        <w:t>. </w:t>
      </w:r>
      <w:proofErr w:type="spellStart"/>
      <w:r w:rsidRPr="008E41CB">
        <w:rPr>
          <w:rStyle w:val="Vurgu"/>
          <w:rFonts w:ascii="Times New Roman" w:hAnsi="Times New Roman" w:cs="Times New Roman"/>
          <w:shd w:val="clear" w:color="auto" w:fill="FFFFFF"/>
        </w:rPr>
        <w:t>Title</w:t>
      </w:r>
      <w:proofErr w:type="spellEnd"/>
      <w:r w:rsidRPr="008E41CB">
        <w:rPr>
          <w:rStyle w:val="Vurgu"/>
          <w:rFonts w:ascii="Times New Roman" w:hAnsi="Times New Roman" w:cs="Times New Roman"/>
          <w:shd w:val="clear" w:color="auto" w:fill="FFFFFF"/>
        </w:rPr>
        <w:t xml:space="preserve"> of </w:t>
      </w:r>
      <w:proofErr w:type="spellStart"/>
      <w:r w:rsidRPr="008E41CB">
        <w:rPr>
          <w:rStyle w:val="Vurgu"/>
          <w:rFonts w:ascii="Times New Roman" w:hAnsi="Times New Roman" w:cs="Times New Roman"/>
          <w:shd w:val="clear" w:color="auto" w:fill="FFFFFF"/>
        </w:rPr>
        <w:t>Journal</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volume</w:t>
      </w:r>
      <w:proofErr w:type="spellEnd"/>
      <w:r w:rsidRPr="008E41CB">
        <w:rPr>
          <w:rStyle w:val="Vurgu"/>
          <w:rFonts w:ascii="Times New Roman" w:hAnsi="Times New Roman" w:cs="Times New Roman"/>
          <w:shd w:val="clear" w:color="auto" w:fill="FFFFFF"/>
        </w:rPr>
        <w:t xml:space="preserve"> </w:t>
      </w:r>
      <w:proofErr w:type="spellStart"/>
      <w:r w:rsidRPr="008E41CB">
        <w:rPr>
          <w:rStyle w:val="Vurgu"/>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w:t>
      </w:r>
      <w:proofErr w:type="spellStart"/>
      <w:r w:rsidRPr="008E41CB">
        <w:rPr>
          <w:rFonts w:ascii="Times New Roman" w:hAnsi="Times New Roman" w:cs="Times New Roman"/>
          <w:shd w:val="clear" w:color="auto" w:fill="FFFFFF"/>
        </w:rPr>
        <w:t>issue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number</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if</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available</w:t>
      </w:r>
      <w:proofErr w:type="spellEnd"/>
      <w:r w:rsidRPr="008E41CB">
        <w:rPr>
          <w:rFonts w:ascii="Times New Roman" w:hAnsi="Times New Roman" w:cs="Times New Roman"/>
          <w:shd w:val="clear" w:color="auto" w:fill="FFFFFF"/>
        </w:rPr>
        <w:t>)</w:t>
      </w:r>
      <w:r w:rsidRPr="008E41CB">
        <w:rPr>
          <w:rStyle w:val="Vurgu"/>
          <w:rFonts w:ascii="Times New Roman" w:hAnsi="Times New Roman" w:cs="Times New Roman"/>
          <w:shd w:val="clear" w:color="auto" w:fill="FFFFFF"/>
        </w:rPr>
        <w:t>,</w:t>
      </w:r>
      <w:r w:rsidRPr="008E41CB">
        <w:rPr>
          <w:rFonts w:ascii="Times New Roman" w:hAnsi="Times New Roman" w:cs="Times New Roman"/>
          <w:shd w:val="clear" w:color="auto" w:fill="FFFFFF"/>
        </w:rPr>
        <w:t> </w:t>
      </w:r>
      <w:proofErr w:type="spellStart"/>
      <w:r w:rsidRPr="008E41CB">
        <w:rPr>
          <w:rFonts w:ascii="Times New Roman" w:hAnsi="Times New Roman" w:cs="Times New Roman"/>
          <w:shd w:val="clear" w:color="auto" w:fill="FFFFFF"/>
        </w:rPr>
        <w:t>page</w:t>
      </w:r>
      <w:proofErr w:type="spellEnd"/>
      <w:r w:rsidRPr="008E41CB">
        <w:rPr>
          <w:rFonts w:ascii="Times New Roman" w:hAnsi="Times New Roman" w:cs="Times New Roman"/>
          <w:shd w:val="clear" w:color="auto" w:fill="FFFFFF"/>
        </w:rPr>
        <w:t xml:space="preserve"> </w:t>
      </w:r>
      <w:proofErr w:type="spellStart"/>
      <w:r w:rsidRPr="008E41CB">
        <w:rPr>
          <w:rFonts w:ascii="Times New Roman" w:hAnsi="Times New Roman" w:cs="Times New Roman"/>
          <w:shd w:val="clear" w:color="auto" w:fill="FFFFFF"/>
        </w:rPr>
        <w:t>range</w:t>
      </w:r>
      <w:proofErr w:type="spellEnd"/>
      <w:r w:rsidRPr="008E41CB">
        <w:rPr>
          <w:rFonts w:ascii="Times New Roman" w:hAnsi="Times New Roman" w:cs="Times New Roman"/>
          <w:shd w:val="clear" w:color="auto" w:fill="FFFFFF"/>
        </w:rPr>
        <w:t>. doi:0000000/000000000000</w:t>
      </w:r>
      <w:r w:rsidR="000B22E4">
        <w:rPr>
          <w:rFonts w:ascii="Times New Roman" w:hAnsi="Times New Roman" w:cs="Times New Roman"/>
          <w:shd w:val="clear" w:color="auto" w:fill="FFFFFF"/>
        </w:rPr>
        <w:t xml:space="preserve"> </w:t>
      </w:r>
      <w:proofErr w:type="spellStart"/>
      <w:r w:rsidR="000B22E4">
        <w:rPr>
          <w:rFonts w:ascii="Times New Roman" w:hAnsi="Times New Roman" w:cs="Times New Roman"/>
          <w:shd w:val="clear" w:color="auto" w:fill="FFFFFF"/>
        </w:rPr>
        <w:t>or</w:t>
      </w:r>
      <w:proofErr w:type="spellEnd"/>
      <w:r w:rsidR="000B22E4">
        <w:rPr>
          <w:rFonts w:ascii="Times New Roman" w:hAnsi="Times New Roman" w:cs="Times New Roman"/>
          <w:shd w:val="clear" w:color="auto" w:fill="FFFFFF"/>
        </w:rPr>
        <w:t xml:space="preserve"> https://doi.org/10.0000/000</w:t>
      </w:r>
    </w:p>
    <w:p w:rsidR="00355226" w:rsidRPr="00355226" w:rsidRDefault="00355226" w:rsidP="00205F12">
      <w:pPr>
        <w:spacing w:after="120"/>
        <w:rPr>
          <w:rFonts w:ascii="Times New Roman" w:hAnsi="Times New Roman" w:cs="Times New Roman"/>
          <w:b/>
          <w:color w:val="FF6600"/>
          <w:sz w:val="24"/>
          <w:szCs w:val="24"/>
        </w:rPr>
      </w:pPr>
    </w:p>
    <w:sectPr w:rsidR="00355226" w:rsidRPr="00355226" w:rsidSect="00285015">
      <w:headerReference w:type="even" r:id="rId12"/>
      <w:headerReference w:type="default" r:id="rId13"/>
      <w:footerReference w:type="even" r:id="rId14"/>
      <w:footerReference w:type="default" r:id="rId15"/>
      <w:headerReference w:type="first" r:id="rId16"/>
      <w:footerReference w:type="first" r:id="rId17"/>
      <w:pgSz w:w="11900" w:h="16840" w:code="9"/>
      <w:pgMar w:top="1385" w:right="851" w:bottom="567" w:left="851"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103" w:rsidRDefault="007F7103" w:rsidP="00C975D8">
      <w:r>
        <w:separator/>
      </w:r>
    </w:p>
  </w:endnote>
  <w:endnote w:type="continuationSeparator" w:id="0">
    <w:p w:rsidR="007F7103" w:rsidRDefault="007F7103" w:rsidP="00C9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D02434" w:rsidRDefault="00FF1B15" w:rsidP="00D02434">
    <w:pPr>
      <w:pStyle w:val="AltBilgi"/>
      <w:pBdr>
        <w:bottom w:val="single" w:sz="6" w:space="1" w:color="auto"/>
      </w:pBdr>
      <w:spacing w:before="80"/>
      <w:jc w:val="right"/>
      <w:rPr>
        <w:rFonts w:ascii="Segoe UI" w:hAnsi="Segoe UI" w:cs="Segoe UI"/>
        <w:color w:val="595959" w:themeColor="text1" w:themeTint="A6"/>
        <w:spacing w:val="12"/>
        <w:sz w:val="20"/>
        <w:szCs w:val="20"/>
      </w:rPr>
    </w:pPr>
    <w:r w:rsidRPr="00D02434">
      <w:rPr>
        <w:rFonts w:ascii="Segoe UI" w:hAnsi="Segoe UI" w:cs="Segoe UI"/>
        <w:color w:val="595959" w:themeColor="text1" w:themeTint="A6"/>
        <w:spacing w:val="12"/>
        <w:sz w:val="20"/>
        <w:szCs w:val="20"/>
      </w:rPr>
      <w:t>MEKANSAL ARAŞTIRMALAR DERGİSİ</w:t>
    </w:r>
  </w:p>
  <w:p w:rsidR="00FF1B15" w:rsidRPr="00D02434" w:rsidRDefault="007F7103" w:rsidP="00D02434">
    <w:pPr>
      <w:pStyle w:val="AltBilgi"/>
      <w:spacing w:before="80"/>
      <w:jc w:val="left"/>
      <w:rPr>
        <w:rFonts w:ascii="Segoe UI" w:hAnsi="Segoe UI" w:cs="Segoe UI"/>
        <w:color w:val="595959" w:themeColor="text1" w:themeTint="A6"/>
        <w:spacing w:val="12"/>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37.55pt;margin-top:3.35pt;width:72.75pt;height:25.4pt;z-index:-251655168;mso-position-horizontal-relative:text;mso-position-vertical-relative:text">
          <v:imagedata r:id="rId1" o:title="CC logo by-nc"/>
        </v:shape>
      </w:pict>
    </w:r>
    <w:r w:rsidR="00FF1B15" w:rsidRPr="00D02434">
      <w:rPr>
        <w:rFonts w:ascii="Segoe UI" w:hAnsi="Segoe UI" w:cs="Segoe UI"/>
        <w:color w:val="595959" w:themeColor="text1" w:themeTint="A6"/>
        <w:spacing w:val="12"/>
        <w:sz w:val="20"/>
        <w:szCs w:val="20"/>
      </w:rPr>
      <w:t>JOURNAL OF SPATIAL RESEARCH</w:t>
    </w:r>
  </w:p>
  <w:p w:rsidR="00FF1B15" w:rsidRPr="00D02434" w:rsidRDefault="0006116A" w:rsidP="00D02434">
    <w:pPr>
      <w:pStyle w:val="AltBilgi"/>
      <w:spacing w:before="80"/>
      <w:jc w:val="left"/>
      <w:rPr>
        <w:rFonts w:ascii="Segoe UI" w:hAnsi="Segoe UI" w:cs="Segoe UI"/>
        <w:color w:val="595959" w:themeColor="text1" w:themeTint="A6"/>
        <w:sz w:val="20"/>
        <w:szCs w:val="20"/>
      </w:rPr>
    </w:pPr>
    <w:r w:rsidRPr="00D02434">
      <w:rPr>
        <w:rFonts w:ascii="Segoe UI" w:hAnsi="Segoe UI" w:cs="Segoe UI"/>
        <w:color w:val="595959" w:themeColor="text1" w:themeTint="A6"/>
        <w:sz w:val="20"/>
        <w:szCs w:val="20"/>
      </w:rPr>
      <w:t>Vol.</w:t>
    </w:r>
    <w:r w:rsidR="002B5B0B">
      <w:rPr>
        <w:rFonts w:ascii="Segoe UI" w:hAnsi="Segoe UI" w:cs="Segoe UI"/>
        <w:color w:val="595959" w:themeColor="text1" w:themeTint="A6"/>
        <w:sz w:val="20"/>
        <w:szCs w:val="20"/>
      </w:rPr>
      <w:t>3</w:t>
    </w:r>
    <w:r w:rsidRPr="00D02434">
      <w:rPr>
        <w:rFonts w:ascii="Segoe UI" w:hAnsi="Segoe UI" w:cs="Segoe UI"/>
        <w:color w:val="595959" w:themeColor="text1" w:themeTint="A6"/>
        <w:sz w:val="20"/>
        <w:szCs w:val="20"/>
      </w:rPr>
      <w:t xml:space="preserve"> No.</w:t>
    </w:r>
    <w:r w:rsidR="009B5559">
      <w:rPr>
        <w:rFonts w:ascii="Segoe UI" w:hAnsi="Segoe UI" w:cs="Segoe UI"/>
        <w:color w:val="595959" w:themeColor="text1" w:themeTint="A6"/>
        <w:sz w:val="20"/>
        <w:szCs w:val="20"/>
      </w:rPr>
      <w:t>1</w:t>
    </w:r>
    <w:r w:rsidRPr="00D02434">
      <w:rPr>
        <w:rFonts w:ascii="Segoe UI" w:hAnsi="Segoe UI" w:cs="Segoe UI"/>
        <w:color w:val="595959" w:themeColor="text1" w:themeTint="A6"/>
        <w:sz w:val="20"/>
        <w:szCs w:val="20"/>
      </w:rPr>
      <w:t xml:space="preserve">  | </w:t>
    </w:r>
    <w:r w:rsidRPr="00D02434">
      <w:rPr>
        <w:rFonts w:ascii="Segoe UI" w:hAnsi="Segoe UI" w:cs="Segoe UI"/>
        <w:color w:val="595959" w:themeColor="text1" w:themeTint="A6"/>
        <w:sz w:val="20"/>
        <w:szCs w:val="20"/>
      </w:rPr>
      <w:fldChar w:fldCharType="begin"/>
    </w:r>
    <w:r w:rsidRPr="00D02434">
      <w:rPr>
        <w:rFonts w:ascii="Segoe UI" w:hAnsi="Segoe UI" w:cs="Segoe UI"/>
        <w:color w:val="595959" w:themeColor="text1" w:themeTint="A6"/>
        <w:sz w:val="20"/>
        <w:szCs w:val="20"/>
      </w:rPr>
      <w:instrText>PAGE   \* MERGEFORMAT</w:instrText>
    </w:r>
    <w:r w:rsidRPr="00D02434">
      <w:rPr>
        <w:rFonts w:ascii="Segoe UI" w:hAnsi="Segoe UI" w:cs="Segoe UI"/>
        <w:color w:val="595959" w:themeColor="text1" w:themeTint="A6"/>
        <w:sz w:val="20"/>
        <w:szCs w:val="20"/>
      </w:rPr>
      <w:fldChar w:fldCharType="separate"/>
    </w:r>
    <w:r w:rsidR="00AE748A">
      <w:rPr>
        <w:rFonts w:ascii="Segoe UI" w:hAnsi="Segoe UI" w:cs="Segoe UI"/>
        <w:noProof/>
        <w:color w:val="595959" w:themeColor="text1" w:themeTint="A6"/>
        <w:sz w:val="20"/>
        <w:szCs w:val="20"/>
      </w:rPr>
      <w:t>4</w:t>
    </w:r>
    <w:r w:rsidRPr="00D02434">
      <w:rPr>
        <w:rFonts w:ascii="Segoe UI" w:hAnsi="Segoe UI" w:cs="Segoe UI"/>
        <w:color w:val="595959" w:themeColor="text1" w:themeTint="A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6A" w:rsidRPr="00804A74" w:rsidRDefault="0006116A" w:rsidP="0006116A">
    <w:pPr>
      <w:pStyle w:val="AltBilgi"/>
      <w:pBdr>
        <w:bottom w:val="single" w:sz="6" w:space="1" w:color="auto"/>
      </w:pBdr>
      <w:rPr>
        <w:rFonts w:ascii="Segoe UI" w:hAnsi="Segoe UI" w:cs="Segoe UI"/>
        <w:color w:val="595959" w:themeColor="text1" w:themeTint="A6"/>
        <w:spacing w:val="12"/>
        <w:sz w:val="20"/>
        <w:szCs w:val="20"/>
      </w:rPr>
    </w:pPr>
    <w:r w:rsidRPr="00804A74">
      <w:rPr>
        <w:rFonts w:ascii="Segoe UI" w:hAnsi="Segoe UI" w:cs="Segoe UI"/>
        <w:color w:val="595959" w:themeColor="text1" w:themeTint="A6"/>
        <w:spacing w:val="12"/>
        <w:sz w:val="20"/>
        <w:szCs w:val="20"/>
      </w:rPr>
      <w:t>MEKANSAL ARAŞTIRMALAR DERGİSİ</w:t>
    </w:r>
  </w:p>
  <w:p w:rsidR="0006116A" w:rsidRPr="00804A74" w:rsidRDefault="007E1986" w:rsidP="00BF047F">
    <w:pPr>
      <w:pStyle w:val="AltBilgi"/>
      <w:spacing w:before="80"/>
      <w:jc w:val="right"/>
      <w:rPr>
        <w:rFonts w:ascii="Segoe UI" w:hAnsi="Segoe UI" w:cs="Segoe UI"/>
        <w:color w:val="595959" w:themeColor="text1" w:themeTint="A6"/>
        <w:spacing w:val="12"/>
        <w:sz w:val="20"/>
        <w:szCs w:val="20"/>
      </w:rPr>
    </w:pPr>
    <w:r>
      <w:rPr>
        <w:rFonts w:ascii="Segoe UI" w:hAnsi="Segoe UI" w:cs="Segoe UI"/>
        <w:noProof/>
        <w:color w:val="595959" w:themeColor="text1" w:themeTint="A6"/>
        <w:spacing w:val="12"/>
        <w:sz w:val="20"/>
        <w:szCs w:val="20"/>
        <w:lang w:eastAsia="tr-TR"/>
      </w:rPr>
      <w:drawing>
        <wp:anchor distT="0" distB="0" distL="114300" distR="114300" simplePos="0" relativeHeight="251660288" behindDoc="1" locked="0" layoutInCell="1" allowOverlap="1" wp14:anchorId="4A86E676" wp14:editId="3444283E">
          <wp:simplePos x="0" y="0"/>
          <wp:positionH relativeFrom="margin">
            <wp:align>left</wp:align>
          </wp:positionH>
          <wp:positionV relativeFrom="paragraph">
            <wp:posOffset>53340</wp:posOffset>
          </wp:positionV>
          <wp:extent cx="933450" cy="333375"/>
          <wp:effectExtent l="0" t="0" r="0" b="952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333375"/>
                  </a:xfrm>
                  <a:prstGeom prst="rect">
                    <a:avLst/>
                  </a:prstGeom>
                  <a:noFill/>
                </pic:spPr>
              </pic:pic>
            </a:graphicData>
          </a:graphic>
        </wp:anchor>
      </w:drawing>
    </w:r>
    <w:r w:rsidR="0006116A" w:rsidRPr="00804A74">
      <w:rPr>
        <w:rFonts w:ascii="Segoe UI" w:hAnsi="Segoe UI" w:cs="Segoe UI"/>
        <w:color w:val="595959" w:themeColor="text1" w:themeTint="A6"/>
        <w:spacing w:val="12"/>
        <w:sz w:val="20"/>
        <w:szCs w:val="20"/>
      </w:rPr>
      <w:t>JOURNAL OF SPATIAL RESEARCH</w:t>
    </w:r>
  </w:p>
  <w:p w:rsidR="0006116A" w:rsidRPr="00804A74" w:rsidRDefault="002B5B0B" w:rsidP="00BF047F">
    <w:pPr>
      <w:pStyle w:val="AltBilgi"/>
      <w:spacing w:before="80"/>
      <w:jc w:val="right"/>
      <w:rPr>
        <w:rFonts w:ascii="Segoe UI" w:hAnsi="Segoe UI" w:cs="Segoe UI"/>
        <w:color w:val="595959" w:themeColor="text1" w:themeTint="A6"/>
        <w:sz w:val="20"/>
        <w:szCs w:val="20"/>
      </w:rPr>
    </w:pPr>
    <w:r>
      <w:rPr>
        <w:rFonts w:ascii="Segoe UI" w:hAnsi="Segoe UI" w:cs="Segoe UI"/>
        <w:color w:val="595959" w:themeColor="text1" w:themeTint="A6"/>
        <w:sz w:val="20"/>
        <w:szCs w:val="20"/>
      </w:rPr>
      <w:t>Vol.3</w:t>
    </w:r>
    <w:r w:rsidR="0006116A" w:rsidRPr="00804A74">
      <w:rPr>
        <w:rFonts w:ascii="Segoe UI" w:hAnsi="Segoe UI" w:cs="Segoe UI"/>
        <w:color w:val="595959" w:themeColor="text1" w:themeTint="A6"/>
        <w:sz w:val="20"/>
        <w:szCs w:val="20"/>
      </w:rPr>
      <w:t xml:space="preserve"> No.</w:t>
    </w:r>
    <w:r w:rsidR="009B5559">
      <w:rPr>
        <w:rFonts w:ascii="Segoe UI" w:hAnsi="Segoe UI" w:cs="Segoe UI"/>
        <w:color w:val="595959" w:themeColor="text1" w:themeTint="A6"/>
        <w:sz w:val="20"/>
        <w:szCs w:val="20"/>
      </w:rPr>
      <w:t>1</w:t>
    </w:r>
    <w:r w:rsidR="0006116A" w:rsidRPr="00804A74">
      <w:rPr>
        <w:rFonts w:ascii="Segoe UI" w:hAnsi="Segoe UI" w:cs="Segoe UI"/>
        <w:color w:val="595959" w:themeColor="text1" w:themeTint="A6"/>
        <w:sz w:val="20"/>
        <w:szCs w:val="20"/>
      </w:rPr>
      <w:t xml:space="preserve">  | </w:t>
    </w:r>
    <w:r w:rsidR="0006116A" w:rsidRPr="00804A74">
      <w:rPr>
        <w:rFonts w:ascii="Segoe UI" w:hAnsi="Segoe UI" w:cs="Segoe UI"/>
        <w:color w:val="595959" w:themeColor="text1" w:themeTint="A6"/>
        <w:sz w:val="20"/>
        <w:szCs w:val="20"/>
      </w:rPr>
      <w:fldChar w:fldCharType="begin"/>
    </w:r>
    <w:r w:rsidR="0006116A" w:rsidRPr="00804A74">
      <w:rPr>
        <w:rFonts w:ascii="Segoe UI" w:hAnsi="Segoe UI" w:cs="Segoe UI"/>
        <w:color w:val="595959" w:themeColor="text1" w:themeTint="A6"/>
        <w:sz w:val="20"/>
        <w:szCs w:val="20"/>
      </w:rPr>
      <w:instrText>PAGE   \* MERGEFORMAT</w:instrText>
    </w:r>
    <w:r w:rsidR="0006116A" w:rsidRPr="00804A74">
      <w:rPr>
        <w:rFonts w:ascii="Segoe UI" w:hAnsi="Segoe UI" w:cs="Segoe UI"/>
        <w:color w:val="595959" w:themeColor="text1" w:themeTint="A6"/>
        <w:sz w:val="20"/>
        <w:szCs w:val="20"/>
      </w:rPr>
      <w:fldChar w:fldCharType="separate"/>
    </w:r>
    <w:r w:rsidR="00AE748A">
      <w:rPr>
        <w:rFonts w:ascii="Segoe UI" w:hAnsi="Segoe UI" w:cs="Segoe UI"/>
        <w:noProof/>
        <w:color w:val="595959" w:themeColor="text1" w:themeTint="A6"/>
        <w:sz w:val="20"/>
        <w:szCs w:val="20"/>
      </w:rPr>
      <w:t>3</w:t>
    </w:r>
    <w:r w:rsidR="0006116A" w:rsidRPr="00804A74">
      <w:rPr>
        <w:rFonts w:ascii="Segoe UI" w:hAnsi="Segoe UI" w:cs="Segoe UI"/>
        <w:color w:val="595959" w:themeColor="text1" w:themeTint="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Pr="00B53F95" w:rsidRDefault="00931CF0" w:rsidP="00B53F95">
    <w:pPr>
      <w:pStyle w:val="AltBilgi"/>
      <w:pBdr>
        <w:bottom w:val="single" w:sz="6" w:space="1" w:color="auto"/>
      </w:pBdr>
      <w:rPr>
        <w:rFonts w:ascii="Segoe UI" w:hAnsi="Segoe UI" w:cs="Segoe UI"/>
        <w:b/>
        <w:color w:val="595959" w:themeColor="text1" w:themeTint="A6"/>
        <w:spacing w:val="12"/>
        <w:sz w:val="20"/>
        <w:szCs w:val="20"/>
      </w:rPr>
    </w:pPr>
    <w:r w:rsidRPr="00B53F95">
      <w:rPr>
        <w:rFonts w:ascii="Segoe UI" w:hAnsi="Segoe UI" w:cs="Segoe UI"/>
        <w:b/>
        <w:color w:val="595959" w:themeColor="text1" w:themeTint="A6"/>
        <w:spacing w:val="12"/>
        <w:sz w:val="20"/>
        <w:szCs w:val="20"/>
      </w:rPr>
      <w:t>MEKANSAL ARAŞTIRMALAR DERGİSİ</w:t>
    </w:r>
  </w:p>
  <w:p w:rsidR="00931CF0" w:rsidRPr="00B53F95" w:rsidRDefault="007E1986" w:rsidP="00B1052C">
    <w:pPr>
      <w:pStyle w:val="AltBilgi"/>
      <w:spacing w:before="0"/>
      <w:jc w:val="right"/>
      <w:rPr>
        <w:rFonts w:ascii="Segoe UI" w:hAnsi="Segoe UI" w:cs="Segoe UI"/>
        <w:b/>
        <w:color w:val="595959" w:themeColor="text1" w:themeTint="A6"/>
        <w:spacing w:val="12"/>
        <w:sz w:val="20"/>
        <w:szCs w:val="20"/>
      </w:rPr>
    </w:pPr>
    <w:r>
      <w:rPr>
        <w:rFonts w:ascii="Segoe UI" w:hAnsi="Segoe UI" w:cs="Segoe UI"/>
        <w:b/>
        <w:noProof/>
        <w:color w:val="595959" w:themeColor="text1" w:themeTint="A6"/>
        <w:spacing w:val="12"/>
        <w:sz w:val="20"/>
        <w:szCs w:val="20"/>
        <w:lang w:eastAsia="tr-TR"/>
      </w:rPr>
      <w:drawing>
        <wp:anchor distT="0" distB="0" distL="114300" distR="114300" simplePos="0" relativeHeight="251659264" behindDoc="1" locked="0" layoutInCell="1" allowOverlap="1" wp14:anchorId="103BF0C5" wp14:editId="669073D4">
          <wp:simplePos x="0" y="0"/>
          <wp:positionH relativeFrom="margin">
            <wp:align>left</wp:align>
          </wp:positionH>
          <wp:positionV relativeFrom="paragraph">
            <wp:posOffset>34925</wp:posOffset>
          </wp:positionV>
          <wp:extent cx="895350" cy="312331"/>
          <wp:effectExtent l="0" t="0" r="0" b="0"/>
          <wp:wrapNone/>
          <wp:docPr id="10" name="Resim 10" descr="C:\Users\Toshiba\AppData\Local\Microsoft\Windows\INetCache\Content.Word\CC logo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Microsoft\Windows\INetCache\Content.Word\CC logo 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25" cy="316892"/>
                  </a:xfrm>
                  <a:prstGeom prst="rect">
                    <a:avLst/>
                  </a:prstGeom>
                  <a:noFill/>
                  <a:ln>
                    <a:noFill/>
                  </a:ln>
                </pic:spPr>
              </pic:pic>
            </a:graphicData>
          </a:graphic>
          <wp14:sizeRelH relativeFrom="page">
            <wp14:pctWidth>0</wp14:pctWidth>
          </wp14:sizeRelH>
          <wp14:sizeRelV relativeFrom="page">
            <wp14:pctHeight>0</wp14:pctHeight>
          </wp14:sizeRelV>
        </wp:anchor>
      </w:drawing>
    </w:r>
    <w:r w:rsidR="00931CF0" w:rsidRPr="00B53F95">
      <w:rPr>
        <w:rFonts w:ascii="Segoe UI" w:hAnsi="Segoe UI" w:cs="Segoe UI"/>
        <w:b/>
        <w:color w:val="595959" w:themeColor="text1" w:themeTint="A6"/>
        <w:spacing w:val="12"/>
        <w:sz w:val="20"/>
        <w:szCs w:val="20"/>
      </w:rPr>
      <w:t>JOURNAL OF SPATIAL RESEARCH</w:t>
    </w:r>
  </w:p>
  <w:p w:rsidR="00931CF0" w:rsidRPr="00BF047F" w:rsidRDefault="00931CF0" w:rsidP="00B1052C">
    <w:pPr>
      <w:pStyle w:val="AltBilgi"/>
      <w:spacing w:before="0"/>
      <w:jc w:val="right"/>
      <w:rPr>
        <w:rFonts w:ascii="Segoe UI" w:hAnsi="Segoe UI" w:cs="Segoe UI"/>
        <w:b/>
        <w:color w:val="595959" w:themeColor="text1" w:themeTint="A6"/>
        <w:sz w:val="20"/>
        <w:szCs w:val="20"/>
      </w:rPr>
    </w:pPr>
    <w:r w:rsidRPr="00BF047F">
      <w:rPr>
        <w:rFonts w:ascii="Segoe UI" w:hAnsi="Segoe UI" w:cs="Segoe UI"/>
        <w:b/>
        <w:color w:val="595959" w:themeColor="text1" w:themeTint="A6"/>
        <w:sz w:val="20"/>
        <w:szCs w:val="20"/>
      </w:rPr>
      <w:t>Vol.</w:t>
    </w:r>
    <w:r w:rsidR="009B5559">
      <w:rPr>
        <w:rFonts w:ascii="Segoe UI" w:hAnsi="Segoe UI" w:cs="Segoe UI"/>
        <w:b/>
        <w:color w:val="595959" w:themeColor="text1" w:themeTint="A6"/>
        <w:sz w:val="20"/>
        <w:szCs w:val="20"/>
      </w:rPr>
      <w:t>3</w:t>
    </w:r>
    <w:r w:rsidRPr="00BF047F">
      <w:rPr>
        <w:rFonts w:ascii="Segoe UI" w:hAnsi="Segoe UI" w:cs="Segoe UI"/>
        <w:b/>
        <w:color w:val="595959" w:themeColor="text1" w:themeTint="A6"/>
        <w:sz w:val="20"/>
        <w:szCs w:val="20"/>
      </w:rPr>
      <w:t xml:space="preserve"> No.1</w:t>
    </w:r>
  </w:p>
  <w:p w:rsidR="00931CF0" w:rsidRPr="00BF047F" w:rsidRDefault="00931CF0" w:rsidP="00B1052C">
    <w:pPr>
      <w:pStyle w:val="AltBilgi"/>
      <w:spacing w:before="0"/>
      <w:rPr>
        <w:rFonts w:ascii="Segoe UI" w:hAnsi="Segoe UI" w:cs="Segoe UI"/>
        <w:color w:val="595959" w:themeColor="text1" w:themeTint="A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103" w:rsidRDefault="007F7103" w:rsidP="00C975D8">
      <w:r>
        <w:separator/>
      </w:r>
    </w:p>
  </w:footnote>
  <w:footnote w:type="continuationSeparator" w:id="0">
    <w:p w:rsidR="007F7103" w:rsidRDefault="007F7103" w:rsidP="00C97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15" w:rsidRPr="00BF047F" w:rsidRDefault="00AE6700" w:rsidP="00590B93">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w:drawing>
        <wp:anchor distT="0" distB="0" distL="114300" distR="114300" simplePos="0" relativeHeight="251656192" behindDoc="1" locked="0" layoutInCell="1" allowOverlap="1" wp14:anchorId="009EED40" wp14:editId="6C0053C3">
          <wp:simplePos x="0" y="0"/>
          <wp:positionH relativeFrom="column">
            <wp:posOffset>-5715</wp:posOffset>
          </wp:positionH>
          <wp:positionV relativeFrom="paragraph">
            <wp:posOffset>-11430</wp:posOffset>
          </wp:positionV>
          <wp:extent cx="833120" cy="381000"/>
          <wp:effectExtent l="0" t="0" r="5080" b="0"/>
          <wp:wrapTight wrapText="bothSides">
            <wp:wrapPolygon edited="0">
              <wp:start x="0" y="0"/>
              <wp:lineTo x="0" y="20520"/>
              <wp:lineTo x="21238" y="20520"/>
              <wp:lineTo x="21238"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047F">
      <w:rPr>
        <w:rFonts w:ascii="Segoe UI" w:hAnsi="Segoe UI" w:cs="Segoe UI"/>
        <w:noProof/>
        <w:sz w:val="18"/>
        <w:szCs w:val="18"/>
        <w:lang w:eastAsia="tr-TR"/>
      </w:rPr>
      <mc:AlternateContent>
        <mc:Choice Requires="wps">
          <w:drawing>
            <wp:anchor distT="0" distB="0" distL="114300" distR="114300" simplePos="0" relativeHeight="251654144" behindDoc="0" locked="0" layoutInCell="1" allowOverlap="1" wp14:anchorId="639A63CA" wp14:editId="34F31CD1">
              <wp:simplePos x="0" y="0"/>
              <wp:positionH relativeFrom="column">
                <wp:posOffset>864235</wp:posOffset>
              </wp:positionH>
              <wp:positionV relativeFrom="paragraph">
                <wp:posOffset>283210</wp:posOffset>
              </wp:positionV>
              <wp:extent cx="5643245" cy="0"/>
              <wp:effectExtent l="0" t="0" r="14605" b="19050"/>
              <wp:wrapNone/>
              <wp:docPr id="15" name="Düz Bağlayıcı 15"/>
              <wp:cNvGraphicFramePr/>
              <a:graphic xmlns:a="http://schemas.openxmlformats.org/drawingml/2006/main">
                <a:graphicData uri="http://schemas.microsoft.com/office/word/2010/wordprocessingShape">
                  <wps:wsp>
                    <wps:cNvCnPr/>
                    <wps:spPr>
                      <a:xfrm>
                        <a:off x="0" y="0"/>
                        <a:ext cx="564324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20B81" id="Düz Bağlayıcı 15"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5pt,22.3pt" to="512.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" strokecolor="#7f7f7f [1612]" strokeweight="1pt"/>
          </w:pict>
        </mc:Fallback>
      </mc:AlternateContent>
    </w:r>
    <w:r w:rsidR="00FF1B15" w:rsidRPr="00BF047F">
      <w:rPr>
        <w:rFonts w:ascii="Segoe UI" w:hAnsi="Segoe UI" w:cs="Segoe UI"/>
        <w:sz w:val="18"/>
        <w:szCs w:val="18"/>
      </w:rPr>
      <w:tab/>
    </w:r>
    <w:r w:rsidR="00FF1B15" w:rsidRPr="00BF047F">
      <w:rPr>
        <w:rFonts w:ascii="Segoe UI" w:hAnsi="Segoe UI" w:cs="Segoe UI"/>
        <w:sz w:val="18"/>
        <w:szCs w:val="18"/>
      </w:rPr>
      <w:tab/>
    </w:r>
    <w:r w:rsidR="00FF1B15" w:rsidRPr="00BF047F">
      <w:rPr>
        <w:rFonts w:ascii="Segoe UI" w:hAnsi="Segoe UI" w:cs="Segoe UI"/>
        <w:color w:val="808080" w:themeColor="background1" w:themeShade="80"/>
        <w:spacing w:val="20"/>
        <w:sz w:val="18"/>
        <w:szCs w:val="18"/>
      </w:rPr>
      <w:t>Yazar Bilgisi, yayın bilgisi///VVV (H( NNMNMnnmn Hjıjıdl nknkmmm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DD9" w:rsidRPr="00285015" w:rsidRDefault="00285015" w:rsidP="00590B93">
    <w:pPr>
      <w:pStyle w:val="stBilgi"/>
      <w:tabs>
        <w:tab w:val="clear" w:pos="4536"/>
        <w:tab w:val="center" w:pos="1701"/>
      </w:tabs>
      <w:jc w:val="right"/>
      <w:rPr>
        <w:rFonts w:ascii="Segoe UI" w:hAnsi="Segoe UI" w:cs="Segoe UI"/>
        <w:color w:val="808080" w:themeColor="background1" w:themeShade="80"/>
        <w:spacing w:val="20"/>
        <w:sz w:val="18"/>
        <w:szCs w:val="18"/>
      </w:rPr>
    </w:pPr>
    <w:r>
      <w:rPr>
        <w:noProof/>
        <w:lang w:eastAsia="tr-TR"/>
      </w:rPr>
      <mc:AlternateContent>
        <mc:Choice Requires="wps">
          <w:drawing>
            <wp:anchor distT="0" distB="0" distL="114300" distR="114300" simplePos="0" relativeHeight="251655168" behindDoc="0" locked="0" layoutInCell="1" allowOverlap="1" wp14:anchorId="6DA54EFF" wp14:editId="79D47B01">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A5E04B" id="Düz Bağlayıcı 16"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" strokecolor="#7f7f7f [1612]" strokeweight="1pt"/>
          </w:pict>
        </mc:Fallback>
      </mc:AlternateContent>
    </w:r>
    <w:r w:rsidR="00AE6700">
      <w:rPr>
        <w:noProof/>
        <w:lang w:eastAsia="tr-TR"/>
      </w:rPr>
      <w:drawing>
        <wp:anchor distT="0" distB="0" distL="114300" distR="114300" simplePos="0" relativeHeight="251657216" behindDoc="1" locked="0" layoutInCell="1" allowOverlap="1" wp14:anchorId="677FC4A1" wp14:editId="2BA74AA7">
          <wp:simplePos x="0" y="0"/>
          <wp:positionH relativeFrom="column">
            <wp:posOffset>41910</wp:posOffset>
          </wp:positionH>
          <wp:positionV relativeFrom="paragraph">
            <wp:posOffset>-10160</wp:posOffset>
          </wp:positionV>
          <wp:extent cx="833120" cy="381000"/>
          <wp:effectExtent l="0" t="0" r="5080" b="0"/>
          <wp:wrapTight wrapText="bothSides">
            <wp:wrapPolygon edited="0">
              <wp:start x="0" y="0"/>
              <wp:lineTo x="0" y="20520"/>
              <wp:lineTo x="21238" y="20520"/>
              <wp:lineTo x="21238"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57658"/>
                  <a:stretch/>
                </pic:blipFill>
                <pic:spPr bwMode="auto">
                  <a:xfrm>
                    <a:off x="0" y="0"/>
                    <a:ext cx="83312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116A">
      <w:tab/>
    </w:r>
    <w:r w:rsidR="0006116A" w:rsidRPr="00BF047F">
      <w:rPr>
        <w:rFonts w:ascii="Segoe UI" w:hAnsi="Segoe UI" w:cs="Segoe UI"/>
        <w:sz w:val="18"/>
        <w:szCs w:val="18"/>
      </w:rPr>
      <w:tab/>
    </w:r>
    <w:r w:rsidR="0006116A" w:rsidRPr="00BF047F">
      <w:rPr>
        <w:rFonts w:ascii="Segoe UI" w:hAnsi="Segoe UI" w:cs="Segoe UI"/>
        <w:color w:val="808080" w:themeColor="background1" w:themeShade="80"/>
        <w:spacing w:val="20"/>
        <w:sz w:val="18"/>
        <w:szCs w:val="18"/>
      </w:rPr>
      <w:t>Yazar Bilgisi, yayın bilgisi///VVV (H( NNMNMnnmn Hjıjıdl nknkmmm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CF0" w:rsidRDefault="00980CED" w:rsidP="000F452C">
    <w:pPr>
      <w:pStyle w:val="stBilgi"/>
      <w:jc w:val="right"/>
      <w:rPr>
        <w:i/>
        <w:color w:val="808080" w:themeColor="background1" w:themeShade="80"/>
      </w:rPr>
    </w:pPr>
    <w:r>
      <w:rPr>
        <w:noProof/>
        <w:lang w:eastAsia="tr-TR"/>
      </w:rPr>
      <w:drawing>
        <wp:anchor distT="0" distB="0" distL="114300" distR="114300" simplePos="0" relativeHeight="251658240" behindDoc="1" locked="0" layoutInCell="1" allowOverlap="1">
          <wp:simplePos x="0" y="0"/>
          <wp:positionH relativeFrom="column">
            <wp:posOffset>2540</wp:posOffset>
          </wp:positionH>
          <wp:positionV relativeFrom="paragraph">
            <wp:posOffset>-211455</wp:posOffset>
          </wp:positionV>
          <wp:extent cx="6477000" cy="1076325"/>
          <wp:effectExtent l="0" t="0" r="0" b="9525"/>
          <wp:wrapTight wrapText="bothSides">
            <wp:wrapPolygon edited="0">
              <wp:start x="0" y="0"/>
              <wp:lineTo x="0" y="21409"/>
              <wp:lineTo x="21536" y="21409"/>
              <wp:lineTo x="21536" y="0"/>
              <wp:lineTo x="0" y="0"/>
            </wp:wrapPolygon>
          </wp:wrapTight>
          <wp:docPr id="9" name="Resim 2" descr="2 mad koyu Logo-D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mad koyu Logo-Der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76325"/>
                  </a:xfrm>
                  <a:prstGeom prst="rect">
                    <a:avLst/>
                  </a:prstGeom>
                  <a:noFill/>
                </pic:spPr>
              </pic:pic>
            </a:graphicData>
          </a:graphic>
          <wp14:sizeRelH relativeFrom="page">
            <wp14:pctWidth>0</wp14:pctWidth>
          </wp14:sizeRelH>
          <wp14:sizeRelV relativeFrom="page">
            <wp14:pctHeight>0</wp14:pctHeight>
          </wp14:sizeRelV>
        </wp:anchor>
      </w:drawing>
    </w:r>
    <w:r w:rsidR="0094119F" w:rsidRPr="0094119F">
      <w:rPr>
        <w:i/>
        <w:color w:val="808080" w:themeColor="background1" w:themeShade="80"/>
      </w:rPr>
      <w:t>e-issn: 3023-493X</w:t>
    </w:r>
  </w:p>
  <w:p w:rsidR="00363A3E" w:rsidRPr="000F452C" w:rsidRDefault="00363A3E" w:rsidP="000F452C">
    <w:pPr>
      <w:pStyle w:val="stBilgi"/>
      <w:jc w:val="right"/>
      <w:rPr>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92pt;visibility:visible;mso-wrap-style:square" o:bullet="t">
        <v:imagedata r:id="rId1" o:title="orcid jpg"/>
      </v:shape>
    </w:pict>
  </w:numPicBullet>
  <w:abstractNum w:abstractNumId="0" w15:restartNumberingAfterBreak="0">
    <w:nsid w:val="155938E9"/>
    <w:multiLevelType w:val="hybridMultilevel"/>
    <w:tmpl w:val="0A7ECA7C"/>
    <w:lvl w:ilvl="0" w:tplc="A306A934">
      <w:start w:val="1"/>
      <w:numFmt w:val="bullet"/>
      <w:lvlText w:val=""/>
      <w:lvlPicBulletId w:val="0"/>
      <w:lvlJc w:val="left"/>
      <w:pPr>
        <w:tabs>
          <w:tab w:val="num" w:pos="720"/>
        </w:tabs>
        <w:ind w:left="720" w:hanging="360"/>
      </w:pPr>
      <w:rPr>
        <w:rFonts w:ascii="Symbol" w:hAnsi="Symbol" w:hint="default"/>
      </w:rPr>
    </w:lvl>
    <w:lvl w:ilvl="1" w:tplc="E1B222D6" w:tentative="1">
      <w:start w:val="1"/>
      <w:numFmt w:val="bullet"/>
      <w:lvlText w:val=""/>
      <w:lvlJc w:val="left"/>
      <w:pPr>
        <w:tabs>
          <w:tab w:val="num" w:pos="1440"/>
        </w:tabs>
        <w:ind w:left="1440" w:hanging="360"/>
      </w:pPr>
      <w:rPr>
        <w:rFonts w:ascii="Symbol" w:hAnsi="Symbol" w:hint="default"/>
      </w:rPr>
    </w:lvl>
    <w:lvl w:ilvl="2" w:tplc="DBB8C458" w:tentative="1">
      <w:start w:val="1"/>
      <w:numFmt w:val="bullet"/>
      <w:lvlText w:val=""/>
      <w:lvlJc w:val="left"/>
      <w:pPr>
        <w:tabs>
          <w:tab w:val="num" w:pos="2160"/>
        </w:tabs>
        <w:ind w:left="2160" w:hanging="360"/>
      </w:pPr>
      <w:rPr>
        <w:rFonts w:ascii="Symbol" w:hAnsi="Symbol" w:hint="default"/>
      </w:rPr>
    </w:lvl>
    <w:lvl w:ilvl="3" w:tplc="E6DC21BE" w:tentative="1">
      <w:start w:val="1"/>
      <w:numFmt w:val="bullet"/>
      <w:lvlText w:val=""/>
      <w:lvlJc w:val="left"/>
      <w:pPr>
        <w:tabs>
          <w:tab w:val="num" w:pos="2880"/>
        </w:tabs>
        <w:ind w:left="2880" w:hanging="360"/>
      </w:pPr>
      <w:rPr>
        <w:rFonts w:ascii="Symbol" w:hAnsi="Symbol" w:hint="default"/>
      </w:rPr>
    </w:lvl>
    <w:lvl w:ilvl="4" w:tplc="FA1CAF44" w:tentative="1">
      <w:start w:val="1"/>
      <w:numFmt w:val="bullet"/>
      <w:lvlText w:val=""/>
      <w:lvlJc w:val="left"/>
      <w:pPr>
        <w:tabs>
          <w:tab w:val="num" w:pos="3600"/>
        </w:tabs>
        <w:ind w:left="3600" w:hanging="360"/>
      </w:pPr>
      <w:rPr>
        <w:rFonts w:ascii="Symbol" w:hAnsi="Symbol" w:hint="default"/>
      </w:rPr>
    </w:lvl>
    <w:lvl w:ilvl="5" w:tplc="4DDE9F48" w:tentative="1">
      <w:start w:val="1"/>
      <w:numFmt w:val="bullet"/>
      <w:lvlText w:val=""/>
      <w:lvlJc w:val="left"/>
      <w:pPr>
        <w:tabs>
          <w:tab w:val="num" w:pos="4320"/>
        </w:tabs>
        <w:ind w:left="4320" w:hanging="360"/>
      </w:pPr>
      <w:rPr>
        <w:rFonts w:ascii="Symbol" w:hAnsi="Symbol" w:hint="default"/>
      </w:rPr>
    </w:lvl>
    <w:lvl w:ilvl="6" w:tplc="307ED73E" w:tentative="1">
      <w:start w:val="1"/>
      <w:numFmt w:val="bullet"/>
      <w:lvlText w:val=""/>
      <w:lvlJc w:val="left"/>
      <w:pPr>
        <w:tabs>
          <w:tab w:val="num" w:pos="5040"/>
        </w:tabs>
        <w:ind w:left="5040" w:hanging="360"/>
      </w:pPr>
      <w:rPr>
        <w:rFonts w:ascii="Symbol" w:hAnsi="Symbol" w:hint="default"/>
      </w:rPr>
    </w:lvl>
    <w:lvl w:ilvl="7" w:tplc="F88463AC" w:tentative="1">
      <w:start w:val="1"/>
      <w:numFmt w:val="bullet"/>
      <w:lvlText w:val=""/>
      <w:lvlJc w:val="left"/>
      <w:pPr>
        <w:tabs>
          <w:tab w:val="num" w:pos="5760"/>
        </w:tabs>
        <w:ind w:left="5760" w:hanging="360"/>
      </w:pPr>
      <w:rPr>
        <w:rFonts w:ascii="Symbol" w:hAnsi="Symbol" w:hint="default"/>
      </w:rPr>
    </w:lvl>
    <w:lvl w:ilvl="8" w:tplc="2FA2DC9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E011F65"/>
    <w:multiLevelType w:val="multilevel"/>
    <w:tmpl w:val="40C40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BF26C9"/>
    <w:multiLevelType w:val="multilevel"/>
    <w:tmpl w:val="47107EE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25642DC"/>
    <w:multiLevelType w:val="hybridMultilevel"/>
    <w:tmpl w:val="0BE8080E"/>
    <w:lvl w:ilvl="0" w:tplc="695079FE">
      <w:start w:val="1"/>
      <w:numFmt w:val="bullet"/>
      <w:lvlText w:val=""/>
      <w:lvlPicBulletId w:val="0"/>
      <w:lvlJc w:val="left"/>
      <w:pPr>
        <w:tabs>
          <w:tab w:val="num" w:pos="720"/>
        </w:tabs>
        <w:ind w:left="720" w:hanging="360"/>
      </w:pPr>
      <w:rPr>
        <w:rFonts w:ascii="Symbol" w:hAnsi="Symbol" w:hint="default"/>
        <w:sz w:val="18"/>
        <w:szCs w:val="18"/>
      </w:rPr>
    </w:lvl>
    <w:lvl w:ilvl="1" w:tplc="56FED378" w:tentative="1">
      <w:start w:val="1"/>
      <w:numFmt w:val="bullet"/>
      <w:lvlText w:val=""/>
      <w:lvlJc w:val="left"/>
      <w:pPr>
        <w:tabs>
          <w:tab w:val="num" w:pos="1440"/>
        </w:tabs>
        <w:ind w:left="1440" w:hanging="360"/>
      </w:pPr>
      <w:rPr>
        <w:rFonts w:ascii="Symbol" w:hAnsi="Symbol" w:hint="default"/>
      </w:rPr>
    </w:lvl>
    <w:lvl w:ilvl="2" w:tplc="2BCCA208" w:tentative="1">
      <w:start w:val="1"/>
      <w:numFmt w:val="bullet"/>
      <w:lvlText w:val=""/>
      <w:lvlJc w:val="left"/>
      <w:pPr>
        <w:tabs>
          <w:tab w:val="num" w:pos="2160"/>
        </w:tabs>
        <w:ind w:left="2160" w:hanging="360"/>
      </w:pPr>
      <w:rPr>
        <w:rFonts w:ascii="Symbol" w:hAnsi="Symbol" w:hint="default"/>
      </w:rPr>
    </w:lvl>
    <w:lvl w:ilvl="3" w:tplc="B644BE70" w:tentative="1">
      <w:start w:val="1"/>
      <w:numFmt w:val="bullet"/>
      <w:lvlText w:val=""/>
      <w:lvlJc w:val="left"/>
      <w:pPr>
        <w:tabs>
          <w:tab w:val="num" w:pos="2880"/>
        </w:tabs>
        <w:ind w:left="2880" w:hanging="360"/>
      </w:pPr>
      <w:rPr>
        <w:rFonts w:ascii="Symbol" w:hAnsi="Symbol" w:hint="default"/>
      </w:rPr>
    </w:lvl>
    <w:lvl w:ilvl="4" w:tplc="57D4C268" w:tentative="1">
      <w:start w:val="1"/>
      <w:numFmt w:val="bullet"/>
      <w:lvlText w:val=""/>
      <w:lvlJc w:val="left"/>
      <w:pPr>
        <w:tabs>
          <w:tab w:val="num" w:pos="3600"/>
        </w:tabs>
        <w:ind w:left="3600" w:hanging="360"/>
      </w:pPr>
      <w:rPr>
        <w:rFonts w:ascii="Symbol" w:hAnsi="Symbol" w:hint="default"/>
      </w:rPr>
    </w:lvl>
    <w:lvl w:ilvl="5" w:tplc="9D20694C" w:tentative="1">
      <w:start w:val="1"/>
      <w:numFmt w:val="bullet"/>
      <w:lvlText w:val=""/>
      <w:lvlJc w:val="left"/>
      <w:pPr>
        <w:tabs>
          <w:tab w:val="num" w:pos="4320"/>
        </w:tabs>
        <w:ind w:left="4320" w:hanging="360"/>
      </w:pPr>
      <w:rPr>
        <w:rFonts w:ascii="Symbol" w:hAnsi="Symbol" w:hint="default"/>
      </w:rPr>
    </w:lvl>
    <w:lvl w:ilvl="6" w:tplc="188622F0" w:tentative="1">
      <w:start w:val="1"/>
      <w:numFmt w:val="bullet"/>
      <w:lvlText w:val=""/>
      <w:lvlJc w:val="left"/>
      <w:pPr>
        <w:tabs>
          <w:tab w:val="num" w:pos="5040"/>
        </w:tabs>
        <w:ind w:left="5040" w:hanging="360"/>
      </w:pPr>
      <w:rPr>
        <w:rFonts w:ascii="Symbol" w:hAnsi="Symbol" w:hint="default"/>
      </w:rPr>
    </w:lvl>
    <w:lvl w:ilvl="7" w:tplc="AB8484B4" w:tentative="1">
      <w:start w:val="1"/>
      <w:numFmt w:val="bullet"/>
      <w:lvlText w:val=""/>
      <w:lvlJc w:val="left"/>
      <w:pPr>
        <w:tabs>
          <w:tab w:val="num" w:pos="5760"/>
        </w:tabs>
        <w:ind w:left="5760" w:hanging="360"/>
      </w:pPr>
      <w:rPr>
        <w:rFonts w:ascii="Symbol" w:hAnsi="Symbol" w:hint="default"/>
      </w:rPr>
    </w:lvl>
    <w:lvl w:ilvl="8" w:tplc="80C4740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8B21D47"/>
    <w:multiLevelType w:val="hybridMultilevel"/>
    <w:tmpl w:val="D3529C52"/>
    <w:lvl w:ilvl="0" w:tplc="7AE2B4DA">
      <w:start w:val="1"/>
      <w:numFmt w:val="bullet"/>
      <w:lvlText w:val=""/>
      <w:lvlPicBulletId w:val="0"/>
      <w:lvlJc w:val="left"/>
      <w:pPr>
        <w:tabs>
          <w:tab w:val="num" w:pos="720"/>
        </w:tabs>
        <w:ind w:left="720" w:hanging="360"/>
      </w:pPr>
      <w:rPr>
        <w:rFonts w:ascii="Symbol" w:hAnsi="Symbol" w:hint="default"/>
      </w:rPr>
    </w:lvl>
    <w:lvl w:ilvl="1" w:tplc="96389114" w:tentative="1">
      <w:start w:val="1"/>
      <w:numFmt w:val="bullet"/>
      <w:lvlText w:val=""/>
      <w:lvlJc w:val="left"/>
      <w:pPr>
        <w:tabs>
          <w:tab w:val="num" w:pos="1440"/>
        </w:tabs>
        <w:ind w:left="1440" w:hanging="360"/>
      </w:pPr>
      <w:rPr>
        <w:rFonts w:ascii="Symbol" w:hAnsi="Symbol" w:hint="default"/>
      </w:rPr>
    </w:lvl>
    <w:lvl w:ilvl="2" w:tplc="587AC226" w:tentative="1">
      <w:start w:val="1"/>
      <w:numFmt w:val="bullet"/>
      <w:lvlText w:val=""/>
      <w:lvlJc w:val="left"/>
      <w:pPr>
        <w:tabs>
          <w:tab w:val="num" w:pos="2160"/>
        </w:tabs>
        <w:ind w:left="2160" w:hanging="360"/>
      </w:pPr>
      <w:rPr>
        <w:rFonts w:ascii="Symbol" w:hAnsi="Symbol" w:hint="default"/>
      </w:rPr>
    </w:lvl>
    <w:lvl w:ilvl="3" w:tplc="D9BCBB50" w:tentative="1">
      <w:start w:val="1"/>
      <w:numFmt w:val="bullet"/>
      <w:lvlText w:val=""/>
      <w:lvlJc w:val="left"/>
      <w:pPr>
        <w:tabs>
          <w:tab w:val="num" w:pos="2880"/>
        </w:tabs>
        <w:ind w:left="2880" w:hanging="360"/>
      </w:pPr>
      <w:rPr>
        <w:rFonts w:ascii="Symbol" w:hAnsi="Symbol" w:hint="default"/>
      </w:rPr>
    </w:lvl>
    <w:lvl w:ilvl="4" w:tplc="8820DDDA" w:tentative="1">
      <w:start w:val="1"/>
      <w:numFmt w:val="bullet"/>
      <w:lvlText w:val=""/>
      <w:lvlJc w:val="left"/>
      <w:pPr>
        <w:tabs>
          <w:tab w:val="num" w:pos="3600"/>
        </w:tabs>
        <w:ind w:left="3600" w:hanging="360"/>
      </w:pPr>
      <w:rPr>
        <w:rFonts w:ascii="Symbol" w:hAnsi="Symbol" w:hint="default"/>
      </w:rPr>
    </w:lvl>
    <w:lvl w:ilvl="5" w:tplc="A01A8014" w:tentative="1">
      <w:start w:val="1"/>
      <w:numFmt w:val="bullet"/>
      <w:lvlText w:val=""/>
      <w:lvlJc w:val="left"/>
      <w:pPr>
        <w:tabs>
          <w:tab w:val="num" w:pos="4320"/>
        </w:tabs>
        <w:ind w:left="4320" w:hanging="360"/>
      </w:pPr>
      <w:rPr>
        <w:rFonts w:ascii="Symbol" w:hAnsi="Symbol" w:hint="default"/>
      </w:rPr>
    </w:lvl>
    <w:lvl w:ilvl="6" w:tplc="05025E98" w:tentative="1">
      <w:start w:val="1"/>
      <w:numFmt w:val="bullet"/>
      <w:lvlText w:val=""/>
      <w:lvlJc w:val="left"/>
      <w:pPr>
        <w:tabs>
          <w:tab w:val="num" w:pos="5040"/>
        </w:tabs>
        <w:ind w:left="5040" w:hanging="360"/>
      </w:pPr>
      <w:rPr>
        <w:rFonts w:ascii="Symbol" w:hAnsi="Symbol" w:hint="default"/>
      </w:rPr>
    </w:lvl>
    <w:lvl w:ilvl="7" w:tplc="6C2674AE" w:tentative="1">
      <w:start w:val="1"/>
      <w:numFmt w:val="bullet"/>
      <w:lvlText w:val=""/>
      <w:lvlJc w:val="left"/>
      <w:pPr>
        <w:tabs>
          <w:tab w:val="num" w:pos="5760"/>
        </w:tabs>
        <w:ind w:left="5760" w:hanging="360"/>
      </w:pPr>
      <w:rPr>
        <w:rFonts w:ascii="Symbol" w:hAnsi="Symbol" w:hint="default"/>
      </w:rPr>
    </w:lvl>
    <w:lvl w:ilvl="8" w:tplc="CFAED91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C7C719E"/>
    <w:multiLevelType w:val="hybridMultilevel"/>
    <w:tmpl w:val="3B4EB36E"/>
    <w:lvl w:ilvl="0" w:tplc="153868B6">
      <w:start w:val="1"/>
      <w:numFmt w:val="bullet"/>
      <w:lvlText w:val=""/>
      <w:lvlPicBulletId w:val="0"/>
      <w:lvlJc w:val="left"/>
      <w:pPr>
        <w:tabs>
          <w:tab w:val="num" w:pos="720"/>
        </w:tabs>
        <w:ind w:left="720" w:hanging="360"/>
      </w:pPr>
      <w:rPr>
        <w:rFonts w:ascii="Symbol" w:hAnsi="Symbol" w:hint="default"/>
      </w:rPr>
    </w:lvl>
    <w:lvl w:ilvl="1" w:tplc="87A2CF40" w:tentative="1">
      <w:start w:val="1"/>
      <w:numFmt w:val="bullet"/>
      <w:lvlText w:val=""/>
      <w:lvlJc w:val="left"/>
      <w:pPr>
        <w:tabs>
          <w:tab w:val="num" w:pos="1440"/>
        </w:tabs>
        <w:ind w:left="1440" w:hanging="360"/>
      </w:pPr>
      <w:rPr>
        <w:rFonts w:ascii="Symbol" w:hAnsi="Symbol" w:hint="default"/>
      </w:rPr>
    </w:lvl>
    <w:lvl w:ilvl="2" w:tplc="61CE9DAC" w:tentative="1">
      <w:start w:val="1"/>
      <w:numFmt w:val="bullet"/>
      <w:lvlText w:val=""/>
      <w:lvlJc w:val="left"/>
      <w:pPr>
        <w:tabs>
          <w:tab w:val="num" w:pos="2160"/>
        </w:tabs>
        <w:ind w:left="2160" w:hanging="360"/>
      </w:pPr>
      <w:rPr>
        <w:rFonts w:ascii="Symbol" w:hAnsi="Symbol" w:hint="default"/>
      </w:rPr>
    </w:lvl>
    <w:lvl w:ilvl="3" w:tplc="763EADA2" w:tentative="1">
      <w:start w:val="1"/>
      <w:numFmt w:val="bullet"/>
      <w:lvlText w:val=""/>
      <w:lvlJc w:val="left"/>
      <w:pPr>
        <w:tabs>
          <w:tab w:val="num" w:pos="2880"/>
        </w:tabs>
        <w:ind w:left="2880" w:hanging="360"/>
      </w:pPr>
      <w:rPr>
        <w:rFonts w:ascii="Symbol" w:hAnsi="Symbol" w:hint="default"/>
      </w:rPr>
    </w:lvl>
    <w:lvl w:ilvl="4" w:tplc="BE22902E" w:tentative="1">
      <w:start w:val="1"/>
      <w:numFmt w:val="bullet"/>
      <w:lvlText w:val=""/>
      <w:lvlJc w:val="left"/>
      <w:pPr>
        <w:tabs>
          <w:tab w:val="num" w:pos="3600"/>
        </w:tabs>
        <w:ind w:left="3600" w:hanging="360"/>
      </w:pPr>
      <w:rPr>
        <w:rFonts w:ascii="Symbol" w:hAnsi="Symbol" w:hint="default"/>
      </w:rPr>
    </w:lvl>
    <w:lvl w:ilvl="5" w:tplc="CA721ED8" w:tentative="1">
      <w:start w:val="1"/>
      <w:numFmt w:val="bullet"/>
      <w:lvlText w:val=""/>
      <w:lvlJc w:val="left"/>
      <w:pPr>
        <w:tabs>
          <w:tab w:val="num" w:pos="4320"/>
        </w:tabs>
        <w:ind w:left="4320" w:hanging="360"/>
      </w:pPr>
      <w:rPr>
        <w:rFonts w:ascii="Symbol" w:hAnsi="Symbol" w:hint="default"/>
      </w:rPr>
    </w:lvl>
    <w:lvl w:ilvl="6" w:tplc="C9904626" w:tentative="1">
      <w:start w:val="1"/>
      <w:numFmt w:val="bullet"/>
      <w:lvlText w:val=""/>
      <w:lvlJc w:val="left"/>
      <w:pPr>
        <w:tabs>
          <w:tab w:val="num" w:pos="5040"/>
        </w:tabs>
        <w:ind w:left="5040" w:hanging="360"/>
      </w:pPr>
      <w:rPr>
        <w:rFonts w:ascii="Symbol" w:hAnsi="Symbol" w:hint="default"/>
      </w:rPr>
    </w:lvl>
    <w:lvl w:ilvl="7" w:tplc="A4C808B2" w:tentative="1">
      <w:start w:val="1"/>
      <w:numFmt w:val="bullet"/>
      <w:lvlText w:val=""/>
      <w:lvlJc w:val="left"/>
      <w:pPr>
        <w:tabs>
          <w:tab w:val="num" w:pos="5760"/>
        </w:tabs>
        <w:ind w:left="5760" w:hanging="360"/>
      </w:pPr>
      <w:rPr>
        <w:rFonts w:ascii="Symbol" w:hAnsi="Symbol" w:hint="default"/>
      </w:rPr>
    </w:lvl>
    <w:lvl w:ilvl="8" w:tplc="05840350"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styleLockThem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D8"/>
    <w:rsid w:val="0002247F"/>
    <w:rsid w:val="000372B3"/>
    <w:rsid w:val="0004430C"/>
    <w:rsid w:val="00051016"/>
    <w:rsid w:val="0006116A"/>
    <w:rsid w:val="00066372"/>
    <w:rsid w:val="0007249B"/>
    <w:rsid w:val="00072C8B"/>
    <w:rsid w:val="000750FA"/>
    <w:rsid w:val="00076C3B"/>
    <w:rsid w:val="00093EE6"/>
    <w:rsid w:val="000A31D1"/>
    <w:rsid w:val="000A538D"/>
    <w:rsid w:val="000B22E4"/>
    <w:rsid w:val="000C01A5"/>
    <w:rsid w:val="000D2B66"/>
    <w:rsid w:val="000D606E"/>
    <w:rsid w:val="000E5BB6"/>
    <w:rsid w:val="000E79C2"/>
    <w:rsid w:val="000F452C"/>
    <w:rsid w:val="00115249"/>
    <w:rsid w:val="001252E0"/>
    <w:rsid w:val="00127134"/>
    <w:rsid w:val="00127917"/>
    <w:rsid w:val="001342D5"/>
    <w:rsid w:val="00153EC7"/>
    <w:rsid w:val="001573D7"/>
    <w:rsid w:val="00160507"/>
    <w:rsid w:val="001956F5"/>
    <w:rsid w:val="001A2144"/>
    <w:rsid w:val="001A582E"/>
    <w:rsid w:val="001B3E65"/>
    <w:rsid w:val="001B577F"/>
    <w:rsid w:val="001C7376"/>
    <w:rsid w:val="001D2C1E"/>
    <w:rsid w:val="001D50DD"/>
    <w:rsid w:val="001E57F5"/>
    <w:rsid w:val="001F3821"/>
    <w:rsid w:val="001F512F"/>
    <w:rsid w:val="001F682B"/>
    <w:rsid w:val="00204C92"/>
    <w:rsid w:val="00204DBE"/>
    <w:rsid w:val="00205F12"/>
    <w:rsid w:val="00211ACD"/>
    <w:rsid w:val="0026156C"/>
    <w:rsid w:val="00281761"/>
    <w:rsid w:val="00284A87"/>
    <w:rsid w:val="00285015"/>
    <w:rsid w:val="002A674F"/>
    <w:rsid w:val="002B5B0B"/>
    <w:rsid w:val="002F7130"/>
    <w:rsid w:val="0030099C"/>
    <w:rsid w:val="003014CF"/>
    <w:rsid w:val="00302BCA"/>
    <w:rsid w:val="00321FAB"/>
    <w:rsid w:val="00333A8E"/>
    <w:rsid w:val="00336F41"/>
    <w:rsid w:val="00351A21"/>
    <w:rsid w:val="00355226"/>
    <w:rsid w:val="0036193D"/>
    <w:rsid w:val="00363A3E"/>
    <w:rsid w:val="00382DA9"/>
    <w:rsid w:val="003870FE"/>
    <w:rsid w:val="003918C8"/>
    <w:rsid w:val="003A02BB"/>
    <w:rsid w:val="003B310C"/>
    <w:rsid w:val="003B32B7"/>
    <w:rsid w:val="003B5AA7"/>
    <w:rsid w:val="003B6E8A"/>
    <w:rsid w:val="003C1714"/>
    <w:rsid w:val="003C3F79"/>
    <w:rsid w:val="003C65F5"/>
    <w:rsid w:val="003D0FED"/>
    <w:rsid w:val="003D1292"/>
    <w:rsid w:val="00434FEC"/>
    <w:rsid w:val="004407FF"/>
    <w:rsid w:val="004454AA"/>
    <w:rsid w:val="004662C9"/>
    <w:rsid w:val="0048027F"/>
    <w:rsid w:val="004B4C3A"/>
    <w:rsid w:val="004B6BE0"/>
    <w:rsid w:val="004C0BAB"/>
    <w:rsid w:val="004D0004"/>
    <w:rsid w:val="004E27DC"/>
    <w:rsid w:val="004E27E8"/>
    <w:rsid w:val="0051452B"/>
    <w:rsid w:val="0052725B"/>
    <w:rsid w:val="00531344"/>
    <w:rsid w:val="00547173"/>
    <w:rsid w:val="0055074D"/>
    <w:rsid w:val="005550AD"/>
    <w:rsid w:val="0056041E"/>
    <w:rsid w:val="00590B93"/>
    <w:rsid w:val="00594A9C"/>
    <w:rsid w:val="005C22A5"/>
    <w:rsid w:val="00600693"/>
    <w:rsid w:val="00610BD4"/>
    <w:rsid w:val="006375C8"/>
    <w:rsid w:val="00641B07"/>
    <w:rsid w:val="00660C37"/>
    <w:rsid w:val="00670B77"/>
    <w:rsid w:val="00675E21"/>
    <w:rsid w:val="00677D80"/>
    <w:rsid w:val="006839DA"/>
    <w:rsid w:val="00695546"/>
    <w:rsid w:val="006955F4"/>
    <w:rsid w:val="006A164B"/>
    <w:rsid w:val="006B1701"/>
    <w:rsid w:val="006B50B6"/>
    <w:rsid w:val="006B5474"/>
    <w:rsid w:val="006F05B4"/>
    <w:rsid w:val="006F2468"/>
    <w:rsid w:val="0070056A"/>
    <w:rsid w:val="00702F47"/>
    <w:rsid w:val="00713587"/>
    <w:rsid w:val="00716B32"/>
    <w:rsid w:val="00720DCE"/>
    <w:rsid w:val="0072453D"/>
    <w:rsid w:val="00737FF1"/>
    <w:rsid w:val="00745957"/>
    <w:rsid w:val="00760E54"/>
    <w:rsid w:val="007724C0"/>
    <w:rsid w:val="00776E79"/>
    <w:rsid w:val="00777ACF"/>
    <w:rsid w:val="00783BFB"/>
    <w:rsid w:val="007876E8"/>
    <w:rsid w:val="007950A4"/>
    <w:rsid w:val="007956B5"/>
    <w:rsid w:val="007C2E2C"/>
    <w:rsid w:val="007C7A54"/>
    <w:rsid w:val="007D4B39"/>
    <w:rsid w:val="007D5B77"/>
    <w:rsid w:val="007E1986"/>
    <w:rsid w:val="007E513A"/>
    <w:rsid w:val="007F0B07"/>
    <w:rsid w:val="007F7103"/>
    <w:rsid w:val="00804A74"/>
    <w:rsid w:val="0080564A"/>
    <w:rsid w:val="008063B2"/>
    <w:rsid w:val="00806885"/>
    <w:rsid w:val="00812D65"/>
    <w:rsid w:val="008166C8"/>
    <w:rsid w:val="00822B47"/>
    <w:rsid w:val="008272F5"/>
    <w:rsid w:val="008439FF"/>
    <w:rsid w:val="0085550F"/>
    <w:rsid w:val="0085641A"/>
    <w:rsid w:val="00860919"/>
    <w:rsid w:val="0086606E"/>
    <w:rsid w:val="00874C63"/>
    <w:rsid w:val="0088252A"/>
    <w:rsid w:val="00883B46"/>
    <w:rsid w:val="008872DC"/>
    <w:rsid w:val="00896094"/>
    <w:rsid w:val="008B3475"/>
    <w:rsid w:val="008C777B"/>
    <w:rsid w:val="008D3062"/>
    <w:rsid w:val="008D664C"/>
    <w:rsid w:val="008E41CB"/>
    <w:rsid w:val="008F682B"/>
    <w:rsid w:val="008F6DEB"/>
    <w:rsid w:val="008F71CB"/>
    <w:rsid w:val="008F7A79"/>
    <w:rsid w:val="009057F3"/>
    <w:rsid w:val="00910795"/>
    <w:rsid w:val="00924A87"/>
    <w:rsid w:val="00931CF0"/>
    <w:rsid w:val="0094119F"/>
    <w:rsid w:val="0095118D"/>
    <w:rsid w:val="009532EE"/>
    <w:rsid w:val="00955A06"/>
    <w:rsid w:val="00957AA3"/>
    <w:rsid w:val="00962224"/>
    <w:rsid w:val="009744DE"/>
    <w:rsid w:val="00980CED"/>
    <w:rsid w:val="0099112E"/>
    <w:rsid w:val="009A498F"/>
    <w:rsid w:val="009B3D57"/>
    <w:rsid w:val="009B5559"/>
    <w:rsid w:val="009B5FAA"/>
    <w:rsid w:val="009C38C8"/>
    <w:rsid w:val="009E1D13"/>
    <w:rsid w:val="009F71A4"/>
    <w:rsid w:val="00A00606"/>
    <w:rsid w:val="00A25D95"/>
    <w:rsid w:val="00A34100"/>
    <w:rsid w:val="00A45433"/>
    <w:rsid w:val="00A554AE"/>
    <w:rsid w:val="00A5750A"/>
    <w:rsid w:val="00A63C80"/>
    <w:rsid w:val="00A63C89"/>
    <w:rsid w:val="00A81654"/>
    <w:rsid w:val="00A8728B"/>
    <w:rsid w:val="00A96335"/>
    <w:rsid w:val="00AA08CA"/>
    <w:rsid w:val="00AB06B9"/>
    <w:rsid w:val="00AB0734"/>
    <w:rsid w:val="00AD3EC6"/>
    <w:rsid w:val="00AE6700"/>
    <w:rsid w:val="00AE748A"/>
    <w:rsid w:val="00B04492"/>
    <w:rsid w:val="00B05708"/>
    <w:rsid w:val="00B1052C"/>
    <w:rsid w:val="00B17281"/>
    <w:rsid w:val="00B17931"/>
    <w:rsid w:val="00B407C3"/>
    <w:rsid w:val="00B44882"/>
    <w:rsid w:val="00B455AD"/>
    <w:rsid w:val="00B53F95"/>
    <w:rsid w:val="00BC3956"/>
    <w:rsid w:val="00BE3D3C"/>
    <w:rsid w:val="00BF047F"/>
    <w:rsid w:val="00C10C8E"/>
    <w:rsid w:val="00C43A9B"/>
    <w:rsid w:val="00C51234"/>
    <w:rsid w:val="00C67372"/>
    <w:rsid w:val="00C67966"/>
    <w:rsid w:val="00C769F3"/>
    <w:rsid w:val="00C870D4"/>
    <w:rsid w:val="00C879AF"/>
    <w:rsid w:val="00C906E4"/>
    <w:rsid w:val="00C938D2"/>
    <w:rsid w:val="00C975D8"/>
    <w:rsid w:val="00CC07C4"/>
    <w:rsid w:val="00CC77CE"/>
    <w:rsid w:val="00CE5B2B"/>
    <w:rsid w:val="00CF5CF3"/>
    <w:rsid w:val="00D02434"/>
    <w:rsid w:val="00D02A4A"/>
    <w:rsid w:val="00D07BFE"/>
    <w:rsid w:val="00D461AA"/>
    <w:rsid w:val="00D50104"/>
    <w:rsid w:val="00D51793"/>
    <w:rsid w:val="00D56AB5"/>
    <w:rsid w:val="00D61763"/>
    <w:rsid w:val="00D7091B"/>
    <w:rsid w:val="00D7262F"/>
    <w:rsid w:val="00D74DB2"/>
    <w:rsid w:val="00D954BE"/>
    <w:rsid w:val="00DB17E2"/>
    <w:rsid w:val="00DD1FA1"/>
    <w:rsid w:val="00DE3DD9"/>
    <w:rsid w:val="00DF0E0B"/>
    <w:rsid w:val="00DF2170"/>
    <w:rsid w:val="00E269C1"/>
    <w:rsid w:val="00E46948"/>
    <w:rsid w:val="00E72822"/>
    <w:rsid w:val="00E8254D"/>
    <w:rsid w:val="00E840B5"/>
    <w:rsid w:val="00E92D84"/>
    <w:rsid w:val="00E96106"/>
    <w:rsid w:val="00EA3787"/>
    <w:rsid w:val="00EC2DCD"/>
    <w:rsid w:val="00EC5C28"/>
    <w:rsid w:val="00EC7C5B"/>
    <w:rsid w:val="00ED043C"/>
    <w:rsid w:val="00EE51A2"/>
    <w:rsid w:val="00EF5BE0"/>
    <w:rsid w:val="00F0111D"/>
    <w:rsid w:val="00F019E5"/>
    <w:rsid w:val="00F13B22"/>
    <w:rsid w:val="00F16067"/>
    <w:rsid w:val="00F16D93"/>
    <w:rsid w:val="00F174DB"/>
    <w:rsid w:val="00F27F3A"/>
    <w:rsid w:val="00F37D19"/>
    <w:rsid w:val="00F64025"/>
    <w:rsid w:val="00F64169"/>
    <w:rsid w:val="00F67531"/>
    <w:rsid w:val="00F85169"/>
    <w:rsid w:val="00F86B96"/>
    <w:rsid w:val="00FA7220"/>
    <w:rsid w:val="00FB20A5"/>
    <w:rsid w:val="00FB6069"/>
    <w:rsid w:val="00FB78F4"/>
    <w:rsid w:val="00FD68B3"/>
    <w:rsid w:val="00FE298A"/>
    <w:rsid w:val="00FF1B15"/>
    <w:rsid w:val="00FF79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1DAA55"/>
  <w15:docId w15:val="{F7939670-4E51-4B51-99DD-807C833A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75D8"/>
    <w:pPr>
      <w:tabs>
        <w:tab w:val="center" w:pos="4536"/>
        <w:tab w:val="right" w:pos="9072"/>
      </w:tabs>
    </w:pPr>
  </w:style>
  <w:style w:type="character" w:customStyle="1" w:styleId="stBilgiChar">
    <w:name w:val="Üst Bilgi Char"/>
    <w:basedOn w:val="VarsaylanParagrafYazTipi"/>
    <w:link w:val="stBilgi"/>
    <w:uiPriority w:val="99"/>
    <w:rsid w:val="00C975D8"/>
  </w:style>
  <w:style w:type="paragraph" w:styleId="AltBilgi">
    <w:name w:val="footer"/>
    <w:basedOn w:val="Normal"/>
    <w:link w:val="AltBilgiChar"/>
    <w:uiPriority w:val="99"/>
    <w:unhideWhenUsed/>
    <w:rsid w:val="00C975D8"/>
    <w:pPr>
      <w:tabs>
        <w:tab w:val="center" w:pos="4536"/>
        <w:tab w:val="right" w:pos="9072"/>
      </w:tabs>
    </w:pPr>
  </w:style>
  <w:style w:type="character" w:customStyle="1" w:styleId="AltBilgiChar">
    <w:name w:val="Alt Bilgi Char"/>
    <w:basedOn w:val="VarsaylanParagrafYazTipi"/>
    <w:link w:val="AltBilgi"/>
    <w:uiPriority w:val="99"/>
    <w:rsid w:val="00C975D8"/>
  </w:style>
  <w:style w:type="paragraph" w:styleId="BalonMetni">
    <w:name w:val="Balloon Text"/>
    <w:basedOn w:val="Normal"/>
    <w:link w:val="BalonMetniChar"/>
    <w:uiPriority w:val="99"/>
    <w:semiHidden/>
    <w:unhideWhenUsed/>
    <w:rsid w:val="00C975D8"/>
    <w:rPr>
      <w:rFonts w:ascii="Tahoma" w:hAnsi="Tahoma" w:cs="Tahoma"/>
      <w:sz w:val="16"/>
      <w:szCs w:val="16"/>
    </w:rPr>
  </w:style>
  <w:style w:type="character" w:customStyle="1" w:styleId="BalonMetniChar">
    <w:name w:val="Balon Metni Char"/>
    <w:basedOn w:val="VarsaylanParagrafYazTipi"/>
    <w:link w:val="BalonMetni"/>
    <w:uiPriority w:val="99"/>
    <w:semiHidden/>
    <w:rsid w:val="00C975D8"/>
    <w:rPr>
      <w:rFonts w:ascii="Tahoma" w:hAnsi="Tahoma" w:cs="Tahoma"/>
      <w:sz w:val="16"/>
      <w:szCs w:val="16"/>
    </w:rPr>
  </w:style>
  <w:style w:type="paragraph" w:styleId="DipnotMetni">
    <w:name w:val="footnote text"/>
    <w:basedOn w:val="Normal"/>
    <w:link w:val="DipnotMetniChar"/>
    <w:uiPriority w:val="99"/>
    <w:semiHidden/>
    <w:unhideWhenUsed/>
    <w:rsid w:val="00D954BE"/>
    <w:rPr>
      <w:sz w:val="20"/>
      <w:szCs w:val="20"/>
    </w:rPr>
  </w:style>
  <w:style w:type="character" w:customStyle="1" w:styleId="DipnotMetniChar">
    <w:name w:val="Dipnot Metni Char"/>
    <w:basedOn w:val="VarsaylanParagrafYazTipi"/>
    <w:link w:val="DipnotMetni"/>
    <w:uiPriority w:val="99"/>
    <w:semiHidden/>
    <w:rsid w:val="00D954BE"/>
    <w:rPr>
      <w:sz w:val="20"/>
      <w:szCs w:val="20"/>
    </w:rPr>
  </w:style>
  <w:style w:type="character" w:styleId="DipnotBavurusu">
    <w:name w:val="footnote reference"/>
    <w:basedOn w:val="VarsaylanParagrafYazTipi"/>
    <w:uiPriority w:val="99"/>
    <w:semiHidden/>
    <w:unhideWhenUsed/>
    <w:rsid w:val="00D954BE"/>
    <w:rPr>
      <w:vertAlign w:val="superscript"/>
    </w:rPr>
  </w:style>
  <w:style w:type="paragraph" w:styleId="ListeParagraf">
    <w:name w:val="List Paragraph"/>
    <w:basedOn w:val="Normal"/>
    <w:uiPriority w:val="34"/>
    <w:qFormat/>
    <w:rsid w:val="00716B32"/>
    <w:pPr>
      <w:ind w:left="720"/>
      <w:contextualSpacing/>
    </w:pPr>
  </w:style>
  <w:style w:type="table" w:styleId="TabloKlavuzu">
    <w:name w:val="Table Grid"/>
    <w:basedOn w:val="NormalTablo"/>
    <w:uiPriority w:val="59"/>
    <w:rsid w:val="00A55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321FAB"/>
    <w:rPr>
      <w:i/>
      <w:iCs/>
    </w:rPr>
  </w:style>
  <w:style w:type="character" w:styleId="Kpr">
    <w:name w:val="Hyperlink"/>
    <w:basedOn w:val="VarsaylanParagrafYazTipi"/>
    <w:uiPriority w:val="99"/>
    <w:unhideWhenUsed/>
    <w:rsid w:val="00760E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967013-7404-431b-aead-26a7154b7ab4" xsi:nil="true"/>
    <lcf76f155ced4ddcb4097134ff3c332f xmlns="ee6bb2c8-7125-458a-9361-8981d8c2b0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913328F6AB968349A841064FB7AB8241" ma:contentTypeVersion="9" ma:contentTypeDescription="Yeni belge oluşturun." ma:contentTypeScope="" ma:versionID="64f070369fdadbacbc5a705d3f95a091">
  <xsd:schema xmlns:xsd="http://www.w3.org/2001/XMLSchema" xmlns:xs="http://www.w3.org/2001/XMLSchema" xmlns:p="http://schemas.microsoft.com/office/2006/metadata/properties" xmlns:ns2="ee6bb2c8-7125-458a-9361-8981d8c2b0cd" xmlns:ns3="bc967013-7404-431b-aead-26a7154b7ab4" targetNamespace="http://schemas.microsoft.com/office/2006/metadata/properties" ma:root="true" ma:fieldsID="f4a009eb9b99f0f2e95a224370ae76ed" ns2:_="" ns3:_="">
    <xsd:import namespace="ee6bb2c8-7125-458a-9361-8981d8c2b0cd"/>
    <xsd:import namespace="bc967013-7404-431b-aead-26a7154b7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b2c8-7125-458a-9361-8981d8c2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7013-7404-431b-aead-26a7154b7a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14dc7a-4beb-4717-ae7a-1244dbb39f94}" ma:internalName="TaxCatchAll" ma:showField="CatchAllData" ma:web="bc967013-7404-431b-aead-26a7154b7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A540-FEFA-414F-B0A3-A717C9EF3ADC}">
  <ds:schemaRefs>
    <ds:schemaRef ds:uri="http://schemas.microsoft.com/sharepoint/v3/contenttype/forms"/>
  </ds:schemaRefs>
</ds:datastoreItem>
</file>

<file path=customXml/itemProps2.xml><?xml version="1.0" encoding="utf-8"?>
<ds:datastoreItem xmlns:ds="http://schemas.openxmlformats.org/officeDocument/2006/customXml" ds:itemID="{5C2D5AE7-2522-494A-A8C4-63DB0A1C0F59}">
  <ds:schemaRefs>
    <ds:schemaRef ds:uri="http://schemas.microsoft.com/office/2006/metadata/properties"/>
    <ds:schemaRef ds:uri="http://schemas.microsoft.com/office/infopath/2007/PartnerControls"/>
    <ds:schemaRef ds:uri="bc967013-7404-431b-aead-26a7154b7ab4"/>
    <ds:schemaRef ds:uri="ee6bb2c8-7125-458a-9361-8981d8c2b0cd"/>
  </ds:schemaRefs>
</ds:datastoreItem>
</file>

<file path=customXml/itemProps3.xml><?xml version="1.0" encoding="utf-8"?>
<ds:datastoreItem xmlns:ds="http://schemas.openxmlformats.org/officeDocument/2006/customXml" ds:itemID="{25024ED3-5BC4-4D79-A6D8-266D5390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b2c8-7125-458a-9361-8981d8c2b0cd"/>
    <ds:schemaRef ds:uri="bc967013-7404-431b-aead-26a7154b7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D3E9F-114B-43BC-A28E-AC5CA138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1747</Words>
  <Characters>9964</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GÖZDE</dc:creator>
  <cp:lastModifiedBy>kemal</cp:lastModifiedBy>
  <cp:revision>16</cp:revision>
  <cp:lastPrinted>2023-11-05T05:49:00Z</cp:lastPrinted>
  <dcterms:created xsi:type="dcterms:W3CDTF">2025-05-13T12:56:00Z</dcterms:created>
  <dcterms:modified xsi:type="dcterms:W3CDTF">2025-06-03T13:18:00Z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0x010100913328F6AB968349A841064FB7AB8241</vt:lpwstr>
  </property>
</Properties>
</file>