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4F42" w14:textId="45B51771" w:rsidR="00832BDA" w:rsidRDefault="005F197F" w:rsidP="00832BDA">
      <w:pPr>
        <w:pStyle w:val="Balk6"/>
      </w:pPr>
      <w:r>
        <w:rPr>
          <w:noProof/>
        </w:rPr>
        <w:drawing>
          <wp:inline distT="0" distB="0" distL="0" distR="0" wp14:anchorId="4F512098" wp14:editId="22719E37">
            <wp:extent cx="6572586" cy="1051560"/>
            <wp:effectExtent l="0" t="0" r="0" b="0"/>
            <wp:docPr id="415965509" name="Resim 4" descr="metin, ekran görüntüsü, yazı tipi, iş kartı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65509" name="Resim 4" descr="metin, ekran görüntüsü, yazı tipi, iş kartı içeren bir resim&#10;&#10;Yapay zeka tarafından oluşturulmuş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4748" cy="1072705"/>
                    </a:xfrm>
                    <a:prstGeom prst="rect">
                      <a:avLst/>
                    </a:prstGeom>
                  </pic:spPr>
                </pic:pic>
              </a:graphicData>
            </a:graphic>
          </wp:inline>
        </w:drawing>
      </w:r>
    </w:p>
    <w:p w14:paraId="025460D9" w14:textId="77777777" w:rsidR="005F197F" w:rsidRDefault="005F197F" w:rsidP="00682ADE">
      <w:pPr>
        <w:pStyle w:val="Balk6"/>
        <w:spacing w:after="120" w:line="240" w:lineRule="auto"/>
        <w:rPr>
          <w:color w:val="C00000"/>
        </w:rPr>
      </w:pPr>
    </w:p>
    <w:p w14:paraId="15360F63" w14:textId="30FA0311" w:rsidR="00A46059" w:rsidRPr="00B568DE" w:rsidRDefault="009769EB" w:rsidP="00682ADE">
      <w:pPr>
        <w:pStyle w:val="Balk6"/>
        <w:spacing w:after="120" w:line="240" w:lineRule="auto"/>
        <w:rPr>
          <w:color w:val="C00000"/>
        </w:rPr>
      </w:pPr>
      <w:r w:rsidRPr="00B568DE">
        <w:rPr>
          <w:color w:val="C00000"/>
        </w:rPr>
        <w:t>ÇALIŞMANIN BAŞLIĞI</w:t>
      </w:r>
    </w:p>
    <w:p w14:paraId="711E0557" w14:textId="07A68735" w:rsidR="004C1C3B" w:rsidRPr="00762FD0" w:rsidRDefault="00762FD0" w:rsidP="00682ADE">
      <w:pPr>
        <w:pStyle w:val="Balk6"/>
        <w:spacing w:before="120" w:line="240" w:lineRule="auto"/>
      </w:pPr>
      <w:r w:rsidRPr="00762FD0">
        <w:t>TITLE OF THE MANUSCR</w:t>
      </w:r>
      <w:r>
        <w:t>I</w:t>
      </w:r>
      <w:r w:rsidRPr="00762FD0">
        <w:t>PT</w:t>
      </w:r>
    </w:p>
    <w:p w14:paraId="469450F8" w14:textId="3318A058" w:rsidR="009769EB" w:rsidRDefault="009769EB" w:rsidP="00A46059">
      <w:pPr>
        <w:spacing w:before="60" w:after="60"/>
        <w:contextualSpacing/>
        <w:jc w:val="cente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9"/>
        <w:gridCol w:w="4839"/>
      </w:tblGrid>
      <w:tr w:rsidR="00682ADE" w:rsidRPr="00682ADE" w14:paraId="2DB525A0" w14:textId="77777777" w:rsidTr="004D4146">
        <w:trPr>
          <w:trHeight w:val="579"/>
        </w:trPr>
        <w:tc>
          <w:tcPr>
            <w:tcW w:w="4839" w:type="dxa"/>
          </w:tcPr>
          <w:p w14:paraId="23DC9B8B" w14:textId="0D2A61EF" w:rsidR="00682ADE" w:rsidRPr="00682ADE" w:rsidRDefault="00682ADE" w:rsidP="00682ADE">
            <w:pPr>
              <w:pStyle w:val="adsoyad"/>
              <w:jc w:val="center"/>
              <w:rPr>
                <w:szCs w:val="20"/>
              </w:rPr>
            </w:pPr>
            <w:r w:rsidRPr="00682ADE">
              <w:rPr>
                <w:szCs w:val="20"/>
              </w:rPr>
              <w:t>Adı SOYADI</w:t>
            </w:r>
          </w:p>
          <w:p w14:paraId="43B0DE82" w14:textId="77777777" w:rsidR="00682ADE" w:rsidRPr="00682ADE" w:rsidRDefault="00682ADE" w:rsidP="00682ADE">
            <w:pPr>
              <w:pStyle w:val="adsoyad"/>
              <w:jc w:val="center"/>
              <w:rPr>
                <w:b w:val="0"/>
                <w:bCs w:val="0"/>
                <w:szCs w:val="20"/>
              </w:rPr>
            </w:pPr>
            <w:r w:rsidRPr="00682ADE">
              <w:rPr>
                <w:b w:val="0"/>
                <w:bCs w:val="0"/>
                <w:szCs w:val="20"/>
              </w:rPr>
              <w:t>Üniversite/Kurum</w:t>
            </w:r>
          </w:p>
          <w:p w14:paraId="15F74B6B" w14:textId="77777777" w:rsidR="00682ADE" w:rsidRPr="00682ADE" w:rsidRDefault="00682ADE" w:rsidP="00682ADE">
            <w:pPr>
              <w:pStyle w:val="adsoyad"/>
              <w:jc w:val="center"/>
              <w:rPr>
                <w:b w:val="0"/>
                <w:bCs w:val="0"/>
                <w:szCs w:val="20"/>
              </w:rPr>
            </w:pPr>
            <w:r w:rsidRPr="00682ADE">
              <w:rPr>
                <w:b w:val="0"/>
                <w:bCs w:val="0"/>
                <w:szCs w:val="20"/>
              </w:rPr>
              <w:t>Fakülte/MYO</w:t>
            </w:r>
          </w:p>
          <w:p w14:paraId="1BE6F067" w14:textId="19FA6078" w:rsidR="00682ADE" w:rsidRPr="00682ADE" w:rsidRDefault="00682ADE" w:rsidP="00682ADE">
            <w:pPr>
              <w:pStyle w:val="adsoyad"/>
              <w:jc w:val="center"/>
              <w:rPr>
                <w:b w:val="0"/>
                <w:bCs w:val="0"/>
                <w:szCs w:val="20"/>
              </w:rPr>
            </w:pPr>
            <w:r w:rsidRPr="00BF04C9">
              <w:rPr>
                <w:highlight w:val="yellow"/>
              </w:rPr>
              <w:t>(Bu kısmı boş bırakınız)</w:t>
            </w:r>
          </w:p>
        </w:tc>
        <w:tc>
          <w:tcPr>
            <w:tcW w:w="4839" w:type="dxa"/>
          </w:tcPr>
          <w:p w14:paraId="6BF8B734" w14:textId="77777777" w:rsidR="00682ADE" w:rsidRPr="00682ADE" w:rsidRDefault="00682ADE" w:rsidP="00682ADE">
            <w:pPr>
              <w:pStyle w:val="adsoyad"/>
              <w:jc w:val="center"/>
              <w:rPr>
                <w:szCs w:val="20"/>
              </w:rPr>
            </w:pPr>
            <w:r w:rsidRPr="00682ADE">
              <w:rPr>
                <w:szCs w:val="20"/>
              </w:rPr>
              <w:t>Adı SOYADI</w:t>
            </w:r>
          </w:p>
          <w:p w14:paraId="3F993EC0" w14:textId="77777777" w:rsidR="00682ADE" w:rsidRPr="00682ADE" w:rsidRDefault="00682ADE" w:rsidP="00682ADE">
            <w:pPr>
              <w:pStyle w:val="adsoyad"/>
              <w:jc w:val="center"/>
              <w:rPr>
                <w:b w:val="0"/>
                <w:bCs w:val="0"/>
                <w:szCs w:val="20"/>
              </w:rPr>
            </w:pPr>
            <w:r w:rsidRPr="00682ADE">
              <w:rPr>
                <w:b w:val="0"/>
                <w:bCs w:val="0"/>
                <w:szCs w:val="20"/>
              </w:rPr>
              <w:t>Üniversite/Kurum</w:t>
            </w:r>
          </w:p>
          <w:p w14:paraId="75092523" w14:textId="77777777" w:rsidR="00682ADE" w:rsidRPr="00682ADE" w:rsidRDefault="00682ADE" w:rsidP="00682ADE">
            <w:pPr>
              <w:pStyle w:val="adsoyad"/>
              <w:jc w:val="center"/>
              <w:rPr>
                <w:b w:val="0"/>
                <w:bCs w:val="0"/>
                <w:szCs w:val="20"/>
              </w:rPr>
            </w:pPr>
            <w:r w:rsidRPr="00682ADE">
              <w:rPr>
                <w:b w:val="0"/>
                <w:bCs w:val="0"/>
                <w:szCs w:val="20"/>
              </w:rPr>
              <w:t>Fakülte/MYO</w:t>
            </w:r>
          </w:p>
          <w:p w14:paraId="1CB02CD8" w14:textId="35539AD6" w:rsidR="00682ADE" w:rsidRPr="00682ADE" w:rsidRDefault="00682ADE" w:rsidP="00682ADE">
            <w:pPr>
              <w:contextualSpacing/>
              <w:jc w:val="center"/>
              <w:rPr>
                <w:rFonts w:cs="Times New Roman"/>
                <w:sz w:val="20"/>
                <w:szCs w:val="20"/>
              </w:rPr>
            </w:pPr>
            <w:r w:rsidRPr="00682ADE">
              <w:rPr>
                <w:b/>
                <w:bCs/>
                <w:sz w:val="20"/>
                <w:szCs w:val="21"/>
                <w:highlight w:val="yellow"/>
              </w:rPr>
              <w:t>(Bu kısmı boş bırakınız)</w:t>
            </w:r>
          </w:p>
        </w:tc>
      </w:tr>
    </w:tbl>
    <w:p w14:paraId="1DC6B9F0" w14:textId="77777777"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oKlavuzu"/>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4A1B8FA6" w:rsidR="00A46059" w:rsidRDefault="00935B06" w:rsidP="00B3755C">
            <w:pPr>
              <w:pStyle w:val="solstun"/>
            </w:pPr>
            <w:r w:rsidRPr="00B3755C">
              <w:t>Yazarlar tarafından doldurulacaktır. Her anahtar kelimeden sonra alt satıra geçilecektir</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proofErr w:type="spellStart"/>
            <w:r w:rsidRPr="00B568DE">
              <w:rPr>
                <w:b/>
                <w:bCs w:val="0"/>
                <w:color w:val="C00000"/>
              </w:rPr>
              <w:t>Keywords</w:t>
            </w:r>
            <w:proofErr w:type="spellEnd"/>
          </w:p>
          <w:p w14:paraId="2B93368D" w14:textId="77777777" w:rsidR="00A46059" w:rsidRPr="00B3755C" w:rsidRDefault="00574EBE" w:rsidP="00B3755C">
            <w:pPr>
              <w:pStyle w:val="solstun"/>
            </w:pPr>
            <w:r w:rsidRPr="00B3755C">
              <w:t>Yazarlar tarafından doldurulacaktır. Her anahtar kelimeden sonra alt satıra geçilecektir</w:t>
            </w:r>
          </w:p>
          <w:p w14:paraId="264DA4A5" w14:textId="0230F77D" w:rsidR="00CC1FB8" w:rsidRPr="009642A0" w:rsidRDefault="00CC1FB8" w:rsidP="002439BC">
            <w:pPr>
              <w:autoSpaceDE w:val="0"/>
              <w:autoSpaceDN w:val="0"/>
              <w:adjustRightInd w:val="0"/>
              <w:spacing w:before="60" w:after="60"/>
              <w:jc w:val="left"/>
              <w:rPr>
                <w:rFonts w:ascii="Times New Roman" w:hAnsi="Times New Roman" w:cs="Times New Roman"/>
                <w:bCs/>
                <w:i/>
              </w:rPr>
            </w:pPr>
          </w:p>
        </w:tc>
        <w:tc>
          <w:tcPr>
            <w:tcW w:w="1987" w:type="pct"/>
          </w:tcPr>
          <w:p w14:paraId="0BB20F6F" w14:textId="1271A706" w:rsidR="00A46059" w:rsidRPr="00B568DE" w:rsidRDefault="00A46059" w:rsidP="00AF6E84">
            <w:pPr>
              <w:pStyle w:val="Balk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 xml:space="preserve">Özet </w:t>
            </w:r>
            <w:proofErr w:type="spellStart"/>
            <w:r w:rsidR="00BA192F" w:rsidRPr="00BA192F">
              <w:t>Garamond</w:t>
            </w:r>
            <w:proofErr w:type="spellEnd"/>
            <w:r w:rsidR="00BA192F" w:rsidRPr="00BA192F">
              <w:t xml:space="preserve">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Balk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bstract should consist of at least 150 and at most 200 words.</w:t>
            </w:r>
            <w:r w:rsidR="00284842" w:rsidRPr="00471347">
              <w:rPr>
                <w:lang w:val="en-GB"/>
              </w:rPr>
              <w:t xml:space="preserve"> The abstract should be written in Garamond font and 10 pt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5728CB91" w14:textId="7C571BB2" w:rsidR="00682ADE" w:rsidRPr="004C2B47" w:rsidRDefault="00682ADE" w:rsidP="00682ADE">
      <w:pPr>
        <w:contextualSpacing/>
        <w:rPr>
          <w:rFonts w:ascii="Times New Roman" w:hAnsi="Times New Roman" w:cs="Times New Roman"/>
          <w:sz w:val="20"/>
          <w:szCs w:val="20"/>
        </w:rPr>
      </w:pPr>
      <w:r>
        <w:rPr>
          <w:rFonts w:cs="Times New Roman"/>
          <w:b/>
          <w:i/>
          <w:iCs/>
          <w:sz w:val="20"/>
          <w:szCs w:val="20"/>
        </w:rPr>
        <w:t xml:space="preserve">DOI: </w:t>
      </w:r>
      <w:r w:rsidRPr="00682ADE">
        <w:rPr>
          <w:rFonts w:cs="Times New Roman"/>
          <w:iCs/>
          <w:sz w:val="20"/>
          <w:szCs w:val="21"/>
        </w:rPr>
        <w:t>https://doi.</w:t>
      </w:r>
      <w:r>
        <w:rPr>
          <w:rFonts w:cs="Times New Roman"/>
          <w:iCs/>
          <w:sz w:val="20"/>
          <w:szCs w:val="21"/>
        </w:rPr>
        <w:t>org/10.30783/nevsosbilen.</w:t>
      </w:r>
      <w:r w:rsidRPr="00682ADE">
        <w:rPr>
          <w:highlight w:val="yellow"/>
        </w:rPr>
        <w:t xml:space="preserve"> </w:t>
      </w:r>
      <w:r w:rsidRPr="00BF04C9">
        <w:rPr>
          <w:highlight w:val="yellow"/>
        </w:rPr>
        <w:t>(Bu kısmı boş bırakınız)</w:t>
      </w:r>
    </w:p>
    <w:p w14:paraId="35A2E9BD" w14:textId="1A6D50F1" w:rsidR="009F4EB1" w:rsidRPr="00611617" w:rsidRDefault="00682ADE" w:rsidP="00682ADE">
      <w:pPr>
        <w:spacing w:before="120" w:after="120"/>
        <w:contextualSpacing/>
      </w:pPr>
      <w:r w:rsidRPr="004C2B47">
        <w:rPr>
          <w:rFonts w:cs="Times New Roman"/>
          <w:b/>
          <w:i/>
          <w:iCs/>
          <w:sz w:val="20"/>
          <w:szCs w:val="20"/>
        </w:rPr>
        <w:t>Atıf/</w:t>
      </w:r>
      <w:proofErr w:type="spellStart"/>
      <w:r w:rsidRPr="004C2B47">
        <w:rPr>
          <w:rFonts w:cs="Times New Roman"/>
          <w:b/>
          <w:i/>
          <w:iCs/>
          <w:sz w:val="20"/>
          <w:szCs w:val="20"/>
        </w:rPr>
        <w:t>Cite</w:t>
      </w:r>
      <w:proofErr w:type="spellEnd"/>
      <w:r w:rsidRPr="004C2B47">
        <w:rPr>
          <w:rFonts w:cs="Times New Roman"/>
          <w:b/>
          <w:i/>
          <w:iCs/>
          <w:sz w:val="20"/>
          <w:szCs w:val="20"/>
        </w:rPr>
        <w:t xml:space="preserve"> as:</w:t>
      </w:r>
      <w:r>
        <w:rPr>
          <w:rFonts w:cs="Times New Roman"/>
          <w:b/>
          <w:i/>
          <w:iCs/>
          <w:sz w:val="20"/>
          <w:szCs w:val="20"/>
        </w:rPr>
        <w:t xml:space="preserve"> </w:t>
      </w:r>
      <w:r w:rsidRPr="00BF04C9">
        <w:rPr>
          <w:highlight w:val="yellow"/>
        </w:rPr>
        <w:t>(Bu kısmı boş bırakınız</w:t>
      </w:r>
      <w:r>
        <w:t>)</w:t>
      </w:r>
      <w:r w:rsidRPr="004C2B47">
        <w:rPr>
          <w:rFonts w:cs="Times New Roman"/>
          <w:b/>
          <w:i/>
          <w:iCs/>
          <w:sz w:val="20"/>
          <w:szCs w:val="20"/>
        </w:rPr>
        <w:t xml:space="preserve"> </w:t>
      </w:r>
      <w:r>
        <w:rPr>
          <w:rFonts w:cs="Times New Roman"/>
          <w:iCs/>
          <w:sz w:val="20"/>
          <w:szCs w:val="20"/>
        </w:rPr>
        <w:t>Soyadı, A. (2024)</w:t>
      </w:r>
      <w:r w:rsidRPr="004C2B47">
        <w:rPr>
          <w:rFonts w:cs="Times New Roman"/>
          <w:iCs/>
          <w:sz w:val="20"/>
          <w:szCs w:val="20"/>
        </w:rPr>
        <w:t>.</w:t>
      </w:r>
      <w:r w:rsidR="009F4EB1" w:rsidRPr="00611617">
        <w:rPr>
          <w:rFonts w:cs="Times New Roman"/>
          <w:iCs/>
          <w:sz w:val="20"/>
          <w:szCs w:val="21"/>
        </w:rPr>
        <w:t xml:space="preserve"> Çalışmanın başlığı. </w:t>
      </w:r>
      <w:r w:rsidR="009F4EB1" w:rsidRPr="00611617">
        <w:rPr>
          <w:rFonts w:cs="Times New Roman"/>
          <w:i/>
          <w:iCs/>
          <w:sz w:val="20"/>
          <w:szCs w:val="21"/>
        </w:rPr>
        <w:t>Nevşehir Hacı Bektaş V</w:t>
      </w:r>
      <w:r>
        <w:rPr>
          <w:rFonts w:cs="Times New Roman"/>
          <w:i/>
          <w:iCs/>
          <w:sz w:val="20"/>
          <w:szCs w:val="21"/>
        </w:rPr>
        <w:t xml:space="preserve">eli Üniversitesi SBE Dergisi, </w:t>
      </w:r>
      <w:r w:rsidR="009C78A4" w:rsidRPr="009C78A4">
        <w:rPr>
          <w:rFonts w:cs="Times New Roman"/>
          <w:i/>
          <w:iCs/>
          <w:sz w:val="20"/>
          <w:szCs w:val="21"/>
        </w:rPr>
        <w:t>Sosyal Bilimlerde Yapay Zekâ: Kuram, Uygulama ve Gelecek Perspektifleri</w:t>
      </w:r>
      <w:r w:rsidR="009C78A4" w:rsidRPr="009C78A4">
        <w:rPr>
          <w:rFonts w:cs="Times New Roman"/>
          <w:i/>
          <w:iCs/>
          <w:sz w:val="20"/>
          <w:szCs w:val="21"/>
        </w:rPr>
        <w:t xml:space="preserve"> </w:t>
      </w:r>
      <w:r w:rsidR="00F67624">
        <w:rPr>
          <w:rFonts w:cs="Times New Roman"/>
          <w:i/>
          <w:iCs/>
          <w:sz w:val="20"/>
          <w:szCs w:val="21"/>
        </w:rPr>
        <w:t>Özel Sayısı</w:t>
      </w:r>
      <w:r w:rsidR="009F4EB1" w:rsidRPr="00611617">
        <w:rPr>
          <w:rFonts w:cs="Times New Roman"/>
          <w:iCs/>
          <w:sz w:val="20"/>
          <w:szCs w:val="21"/>
        </w:rPr>
        <w:t>, 1-55.</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proofErr w:type="spellStart"/>
      <w:r w:rsidRPr="00BA192F">
        <w:t>Garamond</w:t>
      </w:r>
      <w:proofErr w:type="spellEnd"/>
      <w:r w:rsidRPr="00BA192F">
        <w:t xml:space="preserve"> yazı tipinde ve 1</w:t>
      </w:r>
      <w:r>
        <w:t xml:space="preserve">1 punto büyüklüğünde </w:t>
      </w:r>
      <w:r w:rsidRPr="00BA192F">
        <w:t>yazılmalıdır.</w:t>
      </w:r>
      <w:r w:rsidR="00897702">
        <w:t xml:space="preserve"> </w:t>
      </w:r>
      <w:r w:rsidR="00441479" w:rsidRPr="00591911">
        <w:t>Makalenin Giriş kısmında a</w:t>
      </w:r>
      <w:r w:rsidR="000D309A" w:rsidRPr="00591911">
        <w:t xml:space="preserve">raştırma konusunun temeli, çalışmanın bölümlerine yönelik özet bilgi, bilimsel </w:t>
      </w:r>
      <w:proofErr w:type="spellStart"/>
      <w:r w:rsidR="000D309A" w:rsidRPr="00591911">
        <w:t>alanyazındaki</w:t>
      </w:r>
      <w:proofErr w:type="spellEnd"/>
      <w:r w:rsidR="000D309A" w:rsidRPr="00591911">
        <w:t xml:space="preserve"> karşılığı, araştırmanın önemi, araştırma problemi ve amaçları giriş kısmında detaylandırılmalıdır.</w:t>
      </w:r>
      <w:r w:rsidR="00441479" w:rsidRPr="00591911">
        <w:t xml:space="preserve"> </w:t>
      </w:r>
      <w:r w:rsidR="000D309A" w:rsidRPr="00591911">
        <w:t xml:space="preserve">Makalenin Giriş kısmında araştırma problemi ve çalışmanın amacı </w:t>
      </w:r>
      <w:proofErr w:type="spellStart"/>
      <w:r w:rsidR="000D309A" w:rsidRPr="00591911">
        <w:t>alanyazından</w:t>
      </w:r>
      <w:proofErr w:type="spellEnd"/>
      <w:r w:rsidR="000D309A" w:rsidRPr="00591911">
        <w:t xml:space="preserve">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w:t>
      </w:r>
      <w:proofErr w:type="spellStart"/>
      <w:r w:rsidRPr="00591911">
        <w:t>Extended</w:t>
      </w:r>
      <w:proofErr w:type="spellEnd"/>
      <w:r w:rsidRPr="00591911">
        <w:t xml:space="preserve"> </w:t>
      </w:r>
      <w:proofErr w:type="spellStart"/>
      <w:r w:rsidRPr="00591911">
        <w:t>Summary</w:t>
      </w:r>
      <w:proofErr w:type="spellEnd"/>
      <w:r w:rsidRPr="00591911">
        <w:t xml:space="preserve">) kısmı bulunmalıdır. </w:t>
      </w:r>
      <w:proofErr w:type="spellStart"/>
      <w:r w:rsidRPr="00591911">
        <w:t>Extended</w:t>
      </w:r>
      <w:proofErr w:type="spellEnd"/>
      <w:r w:rsidRPr="00591911">
        <w:t xml:space="preserve"> </w:t>
      </w:r>
      <w:proofErr w:type="spellStart"/>
      <w:r w:rsidRPr="00591911">
        <w:t>Summary</w:t>
      </w:r>
      <w:proofErr w:type="spellEnd"/>
      <w:r w:rsidRPr="00591911">
        <w:t xml:space="preserve"> kısmı</w:t>
      </w:r>
      <w:r w:rsidR="00690FFD">
        <w:t xml:space="preserve">nda </w:t>
      </w:r>
      <w:r w:rsidR="00690FFD" w:rsidRPr="00B568DE">
        <w:rPr>
          <w:b/>
          <w:bCs/>
        </w:rPr>
        <w:t>alt başlıklar bulunmamalıdır</w:t>
      </w:r>
      <w:r w:rsidR="00690FFD">
        <w:t xml:space="preserve">.  </w:t>
      </w:r>
      <w:proofErr w:type="spellStart"/>
      <w:r w:rsidR="00A24B7B" w:rsidRPr="00591911">
        <w:t>Extended</w:t>
      </w:r>
      <w:proofErr w:type="spellEnd"/>
      <w:r w:rsidR="00A24B7B" w:rsidRPr="00591911">
        <w:t xml:space="preserve"> </w:t>
      </w:r>
      <w:proofErr w:type="spellStart"/>
      <w:r w:rsidR="00A24B7B" w:rsidRPr="00591911">
        <w:t>Summary</w:t>
      </w:r>
      <w:proofErr w:type="spellEnd"/>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proofErr w:type="spellStart"/>
      <w:r w:rsidR="00195D74" w:rsidRPr="00591911">
        <w:t>Extended</w:t>
      </w:r>
      <w:proofErr w:type="spellEnd"/>
      <w:r w:rsidR="00195D74" w:rsidRPr="00591911">
        <w:t xml:space="preserve"> </w:t>
      </w:r>
      <w:proofErr w:type="spellStart"/>
      <w:r w:rsidR="00195D74" w:rsidRPr="00591911">
        <w:t>Summary</w:t>
      </w:r>
      <w:proofErr w:type="spellEnd"/>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Kpr"/>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 xml:space="preserve">Girintili, Kalın, Başlığın İlk Harfleri Büyük, Nokta </w:t>
      </w:r>
      <w:proofErr w:type="gramStart"/>
      <w:r w:rsidRPr="00611617">
        <w:rPr>
          <w:rFonts w:cs="Times New Roman"/>
          <w:b/>
          <w:bCs/>
          <w:color w:val="C00000"/>
        </w:rPr>
        <w:t>İle</w:t>
      </w:r>
      <w:proofErr w:type="gramEnd"/>
      <w:r w:rsidRPr="00611617">
        <w:rPr>
          <w:rFonts w:cs="Times New Roman"/>
          <w:b/>
          <w:bCs/>
          <w:color w:val="C00000"/>
        </w:rPr>
        <w:t xml:space="preserv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w:t>
      </w:r>
      <w:proofErr w:type="gramStart"/>
      <w:r w:rsidRPr="00611617">
        <w:rPr>
          <w:rFonts w:cs="Times New Roman"/>
          <w:b/>
          <w:bCs/>
          <w:i/>
          <w:color w:val="C00000"/>
        </w:rPr>
        <w:t>İle</w:t>
      </w:r>
      <w:proofErr w:type="gramEnd"/>
      <w:r w:rsidRPr="00611617">
        <w:rPr>
          <w:rFonts w:cs="Times New Roman"/>
          <w:b/>
          <w:bCs/>
          <w:i/>
          <w:color w:val="C00000"/>
        </w:rPr>
        <w:t xml:space="preserv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9642A0" w:rsidRDefault="001F1979" w:rsidP="00926F12">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00BA4724" w:rsidRPr="009642A0">
        <w:t xml:space="preserve"> </w:t>
      </w:r>
      <w:r w:rsidR="00785CA8" w:rsidRPr="009642A0">
        <w:t>NEVÜ 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F9487F"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F9487F" w:rsidRDefault="006A1C46" w:rsidP="00FD0615">
            <w:r w:rsidRPr="00F9487F">
              <w:t>Alanlar</w:t>
            </w:r>
            <w:r w:rsidR="00785CA8" w:rsidRPr="00F9487F">
              <w:t xml:space="preserve"> </w:t>
            </w:r>
          </w:p>
        </w:tc>
        <w:tc>
          <w:tcPr>
            <w:tcW w:w="3041" w:type="dxa"/>
            <w:tcBorders>
              <w:top w:val="single" w:sz="4" w:space="0" w:color="auto"/>
              <w:bottom w:val="single" w:sz="4" w:space="0" w:color="auto"/>
            </w:tcBorders>
          </w:tcPr>
          <w:p w14:paraId="4D4AE4DE" w14:textId="45135049" w:rsidR="00785CA8" w:rsidRPr="00F9487F" w:rsidRDefault="002206C1" w:rsidP="00FD0615">
            <w:r w:rsidRPr="00F9487F">
              <w:t>N</w:t>
            </w:r>
          </w:p>
        </w:tc>
        <w:tc>
          <w:tcPr>
            <w:tcW w:w="3041" w:type="dxa"/>
            <w:tcBorders>
              <w:top w:val="single" w:sz="4" w:space="0" w:color="auto"/>
              <w:bottom w:val="single" w:sz="4" w:space="0" w:color="auto"/>
            </w:tcBorders>
          </w:tcPr>
          <w:p w14:paraId="108702BB" w14:textId="51D16F2D" w:rsidR="00785CA8" w:rsidRPr="00F9487F" w:rsidRDefault="002206C1" w:rsidP="00FD0615">
            <w:r w:rsidRPr="00F9487F">
              <w:t>%</w:t>
            </w:r>
          </w:p>
        </w:tc>
      </w:tr>
      <w:tr w:rsidR="00785CA8" w:rsidRPr="00F9487F" w14:paraId="54A6DA83" w14:textId="26807A61" w:rsidTr="00926F12">
        <w:trPr>
          <w:jc w:val="center"/>
        </w:trPr>
        <w:tc>
          <w:tcPr>
            <w:tcW w:w="3039" w:type="dxa"/>
            <w:tcBorders>
              <w:top w:val="single" w:sz="4" w:space="0" w:color="auto"/>
            </w:tcBorders>
          </w:tcPr>
          <w:p w14:paraId="6CB151D5" w14:textId="6344B017" w:rsidR="00785CA8" w:rsidRPr="00F9487F" w:rsidRDefault="006A1C46" w:rsidP="00FD0615">
            <w:r w:rsidRPr="00F9487F">
              <w:t>Eğitim</w:t>
            </w:r>
          </w:p>
        </w:tc>
        <w:tc>
          <w:tcPr>
            <w:tcW w:w="3041" w:type="dxa"/>
            <w:tcBorders>
              <w:top w:val="single" w:sz="4" w:space="0" w:color="auto"/>
            </w:tcBorders>
          </w:tcPr>
          <w:p w14:paraId="699D5A87" w14:textId="1DD6D6CC" w:rsidR="00785CA8" w:rsidRPr="00F9487F" w:rsidRDefault="002206C1" w:rsidP="00FD0615">
            <w:r w:rsidRPr="00F9487F">
              <w:t>00</w:t>
            </w:r>
          </w:p>
        </w:tc>
        <w:tc>
          <w:tcPr>
            <w:tcW w:w="3041" w:type="dxa"/>
            <w:tcBorders>
              <w:top w:val="single" w:sz="4" w:space="0" w:color="auto"/>
            </w:tcBorders>
          </w:tcPr>
          <w:p w14:paraId="29E3A8CA" w14:textId="2D9FED2B" w:rsidR="00785CA8" w:rsidRPr="00F9487F" w:rsidRDefault="002206C1" w:rsidP="00FD0615">
            <w:r w:rsidRPr="00F9487F">
              <w:t>00</w:t>
            </w:r>
          </w:p>
        </w:tc>
      </w:tr>
      <w:tr w:rsidR="00785CA8" w:rsidRPr="00F9487F" w14:paraId="2D2FC324" w14:textId="1DCF2726" w:rsidTr="00926F12">
        <w:trPr>
          <w:jc w:val="center"/>
        </w:trPr>
        <w:tc>
          <w:tcPr>
            <w:tcW w:w="3039" w:type="dxa"/>
          </w:tcPr>
          <w:p w14:paraId="2019BBE4" w14:textId="4334F050" w:rsidR="00785CA8" w:rsidRPr="00F9487F" w:rsidRDefault="006A1C46" w:rsidP="00FD0615">
            <w:r w:rsidRPr="00F9487F">
              <w:t>İşletme</w:t>
            </w:r>
          </w:p>
        </w:tc>
        <w:tc>
          <w:tcPr>
            <w:tcW w:w="3041" w:type="dxa"/>
          </w:tcPr>
          <w:p w14:paraId="1649EDAD" w14:textId="1B3272BE" w:rsidR="00785CA8" w:rsidRPr="00F9487F" w:rsidRDefault="002206C1" w:rsidP="00FD0615">
            <w:r w:rsidRPr="00F9487F">
              <w:t>00</w:t>
            </w:r>
          </w:p>
        </w:tc>
        <w:tc>
          <w:tcPr>
            <w:tcW w:w="3041" w:type="dxa"/>
          </w:tcPr>
          <w:p w14:paraId="2F1DA782" w14:textId="018E456E" w:rsidR="00785CA8" w:rsidRPr="00F9487F" w:rsidRDefault="002206C1" w:rsidP="00FD0615">
            <w:r w:rsidRPr="00F9487F">
              <w:t>00</w:t>
            </w:r>
          </w:p>
        </w:tc>
      </w:tr>
      <w:tr w:rsidR="00785CA8" w:rsidRPr="00F9487F" w14:paraId="545ABCC8" w14:textId="1FB003BD" w:rsidTr="00926F12">
        <w:trPr>
          <w:jc w:val="center"/>
        </w:trPr>
        <w:tc>
          <w:tcPr>
            <w:tcW w:w="3039" w:type="dxa"/>
          </w:tcPr>
          <w:p w14:paraId="1C5E05E3" w14:textId="7DE7B775" w:rsidR="00785CA8" w:rsidRPr="00F9487F" w:rsidRDefault="006A1C46" w:rsidP="00FD0615">
            <w:r w:rsidRPr="00F9487F">
              <w:t>Tarih</w:t>
            </w:r>
          </w:p>
        </w:tc>
        <w:tc>
          <w:tcPr>
            <w:tcW w:w="3041" w:type="dxa"/>
          </w:tcPr>
          <w:p w14:paraId="5E1485B8" w14:textId="3E5F4748" w:rsidR="00785CA8" w:rsidRPr="00F9487F" w:rsidRDefault="002206C1" w:rsidP="00FD0615">
            <w:r w:rsidRPr="00F9487F">
              <w:t>00</w:t>
            </w:r>
          </w:p>
        </w:tc>
        <w:tc>
          <w:tcPr>
            <w:tcW w:w="3041" w:type="dxa"/>
          </w:tcPr>
          <w:p w14:paraId="3E8C3783" w14:textId="0400F544" w:rsidR="00785CA8" w:rsidRPr="00F9487F" w:rsidRDefault="002206C1" w:rsidP="00FD0615">
            <w:r w:rsidRPr="00F9487F">
              <w:t>00</w:t>
            </w:r>
          </w:p>
        </w:tc>
      </w:tr>
      <w:tr w:rsidR="006A1C46" w:rsidRPr="00F9487F" w14:paraId="25F7D3B1" w14:textId="77777777" w:rsidTr="00926F12">
        <w:trPr>
          <w:jc w:val="center"/>
        </w:trPr>
        <w:tc>
          <w:tcPr>
            <w:tcW w:w="3039" w:type="dxa"/>
          </w:tcPr>
          <w:p w14:paraId="000CB237" w14:textId="7279CC42" w:rsidR="006A1C46" w:rsidRPr="00F9487F" w:rsidRDefault="006A1C46" w:rsidP="00FD0615">
            <w:r w:rsidRPr="00F9487F">
              <w:t>Edebiyat</w:t>
            </w:r>
          </w:p>
        </w:tc>
        <w:tc>
          <w:tcPr>
            <w:tcW w:w="3041" w:type="dxa"/>
          </w:tcPr>
          <w:p w14:paraId="021D9EAF" w14:textId="3E127FDC" w:rsidR="006A1C46" w:rsidRPr="00F9487F" w:rsidRDefault="002206C1" w:rsidP="00FD0615">
            <w:r w:rsidRPr="00F9487F">
              <w:t>00</w:t>
            </w:r>
          </w:p>
        </w:tc>
        <w:tc>
          <w:tcPr>
            <w:tcW w:w="3041" w:type="dxa"/>
          </w:tcPr>
          <w:p w14:paraId="455D439E" w14:textId="7ABE9FD2" w:rsidR="006A1C46" w:rsidRPr="00F9487F" w:rsidRDefault="002206C1" w:rsidP="00FD0615">
            <w:r w:rsidRPr="00F9487F">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Default="009A56BE" w:rsidP="003D1E71">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0FE420C9" w14:textId="77777777" w:rsidR="00533B0B" w:rsidRDefault="00533B0B" w:rsidP="00FD0615">
      <w:pPr>
        <w:pStyle w:val="bulgulartartma"/>
      </w:pPr>
    </w:p>
    <w:p w14:paraId="6B08D17F" w14:textId="517C4835" w:rsidR="00036B38" w:rsidRDefault="00036B38" w:rsidP="00FD0615">
      <w:pPr>
        <w:pStyle w:val="bulgulartartma"/>
      </w:pPr>
    </w:p>
    <w:p w14:paraId="27EB0321" w14:textId="4053457D" w:rsidR="00B568DE" w:rsidRDefault="00B568DE" w:rsidP="00FD0615">
      <w:pPr>
        <w:pStyle w:val="bulgulartartma"/>
      </w:pP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70BCCCDC" w14:textId="3F274ECF" w:rsidR="00F57DC9" w:rsidRDefault="009C2F4C" w:rsidP="00B568DE">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cevaplar ya da kurulan denenceleri açıklar nitelikte yazılmalıdır.</w:t>
      </w:r>
    </w:p>
    <w:p w14:paraId="62073D81" w14:textId="77777777" w:rsidR="00B568DE" w:rsidRDefault="00B568DE" w:rsidP="00B568DE">
      <w:pPr>
        <w:spacing w:before="60" w:after="60"/>
        <w:rPr>
          <w:b/>
          <w:bCs/>
          <w:color w:val="C00000"/>
        </w:rPr>
      </w:pPr>
    </w:p>
    <w:p w14:paraId="06FCFC19" w14:textId="1FBDE65A" w:rsidR="00F57DC9" w:rsidRPr="009642A0" w:rsidRDefault="005D721F" w:rsidP="00B568DE">
      <w:pPr>
        <w:pStyle w:val="bulgulartartma"/>
        <w:spacing w:before="60"/>
      </w:pPr>
      <w:r>
        <w:t>Öneriler</w:t>
      </w:r>
      <w:r w:rsidR="00F57DC9">
        <w:t xml:space="preserve"> (</w:t>
      </w:r>
      <w:r w:rsidR="00F57DC9" w:rsidRPr="009642A0">
        <w:t>Ortalı, Kalın, Başlığın İlk Harfleri Büyük</w:t>
      </w:r>
      <w:r w:rsidR="00F57DC9">
        <w:t>)</w:t>
      </w:r>
    </w:p>
    <w:p w14:paraId="6728100F" w14:textId="0A1C4894" w:rsidR="00F57DC9" w:rsidRDefault="00830FFC" w:rsidP="00B568DE">
      <w:pPr>
        <w:spacing w:before="60" w:after="60"/>
      </w:pPr>
      <w:r w:rsidRPr="009642A0">
        <w:t>Bu başlık alt</w:t>
      </w:r>
      <w:r w:rsidR="003B6C77">
        <w:t xml:space="preserve">ında araştırmanın tartışma ve sonucuna uygun olarak önerilerde bulunulur. Önerilerin başka araştırmaların konusu olabilecek nitelikte ve özgünlükte olması beklenmektedir. </w:t>
      </w:r>
    </w:p>
    <w:p w14:paraId="7A190ABD" w14:textId="77777777" w:rsidR="00B568DE" w:rsidRPr="009642A0" w:rsidRDefault="00B568DE" w:rsidP="00B568DE">
      <w:pPr>
        <w:spacing w:before="60" w:after="60"/>
        <w:rPr>
          <w:b/>
          <w:bCs/>
          <w:color w:val="C00000"/>
        </w:rPr>
      </w:pPr>
    </w:p>
    <w:p w14:paraId="54FD42EF" w14:textId="567BA5BB" w:rsidR="00D04A43" w:rsidRDefault="00D04A43" w:rsidP="00B568DE">
      <w:pPr>
        <w:pStyle w:val="bulgulartartma"/>
        <w:spacing w:before="60"/>
      </w:pPr>
      <w:r>
        <w:t>Kaynakça (</w:t>
      </w:r>
      <w:r w:rsidRPr="009642A0">
        <w:t>Ortalı, Kalın, Başlığın İlk Harfleri Büyük</w:t>
      </w:r>
      <w:r>
        <w:t>)</w:t>
      </w:r>
    </w:p>
    <w:p w14:paraId="489C617B" w14:textId="422A2941"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p>
    <w:p w14:paraId="667D7FBF" w14:textId="77777777" w:rsidR="00FD0615" w:rsidRDefault="00FD0615" w:rsidP="00FD0615"/>
    <w:p w14:paraId="0D9830D6" w14:textId="7E909CC2" w:rsidR="00820193" w:rsidRPr="00303D93" w:rsidRDefault="00820193" w:rsidP="00197069">
      <w:pPr>
        <w:ind w:left="709" w:hanging="709"/>
        <w:rPr>
          <w:b/>
          <w:bCs/>
        </w:rPr>
      </w:pPr>
      <w:r w:rsidRPr="00303D93">
        <w:rPr>
          <w:b/>
          <w:bCs/>
        </w:rPr>
        <w:t>Makale</w:t>
      </w:r>
    </w:p>
    <w:p w14:paraId="67ADB87F" w14:textId="185B8B55" w:rsidR="003925C4" w:rsidRPr="00DC66AF" w:rsidRDefault="00820193" w:rsidP="00197069">
      <w:pPr>
        <w:ind w:left="709" w:hanging="709"/>
        <w:rPr>
          <w:rFonts w:ascii="Poppins" w:hAnsi="Poppins"/>
          <w:shd w:val="clear" w:color="auto" w:fill="FFFFFF"/>
          <w:lang w:val="en-GB"/>
        </w:rPr>
      </w:pPr>
      <w:r w:rsidRPr="00762FD0">
        <w:t xml:space="preserve">Gür, R., &amp; </w:t>
      </w:r>
      <w:proofErr w:type="spellStart"/>
      <w:r w:rsidRPr="00762FD0">
        <w:t>Eriçok</w:t>
      </w:r>
      <w:proofErr w:type="spellEnd"/>
      <w:r w:rsidRPr="00762FD0">
        <w:t xml:space="preserve">,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1" w:history="1">
        <w:r w:rsidRPr="00303D93">
          <w:rPr>
            <w:rStyle w:val="Kpr"/>
          </w:rPr>
          <w:t>https://doi.org/10.17263/jlls.759309</w:t>
        </w:r>
      </w:hyperlink>
    </w:p>
    <w:p w14:paraId="06A13E83" w14:textId="77777777" w:rsidR="0040074A" w:rsidRDefault="0040074A" w:rsidP="00197069">
      <w:pPr>
        <w:ind w:left="709" w:hanging="709"/>
      </w:pPr>
    </w:p>
    <w:p w14:paraId="319D68A2" w14:textId="4440D7BD" w:rsidR="001606A2" w:rsidRPr="00303D93" w:rsidRDefault="001606A2" w:rsidP="00197069">
      <w:pPr>
        <w:ind w:left="709" w:hanging="709"/>
        <w:rPr>
          <w:b/>
          <w:bCs/>
        </w:rPr>
      </w:pPr>
      <w:r w:rsidRPr="00303D93">
        <w:rPr>
          <w:b/>
          <w:bCs/>
        </w:rPr>
        <w:t>Kitap</w:t>
      </w:r>
    </w:p>
    <w:p w14:paraId="1AC41DCB" w14:textId="33F0964B" w:rsidR="002F1480" w:rsidRPr="002F1480" w:rsidRDefault="002F1480" w:rsidP="00197069">
      <w:pPr>
        <w:ind w:left="709" w:hanging="709"/>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xml:space="preserve">. </w:t>
      </w:r>
      <w:proofErr w:type="spellStart"/>
      <w:r w:rsidRPr="002F1480">
        <w:rPr>
          <w:rFonts w:eastAsia="Calibri"/>
        </w:rPr>
        <w:t>Pegem</w:t>
      </w:r>
      <w:proofErr w:type="spellEnd"/>
      <w:r w:rsidRPr="002F1480">
        <w:rPr>
          <w:rFonts w:eastAsia="Calibri"/>
        </w:rPr>
        <w:t xml:space="preserve"> Akademi Yayıncılık.</w:t>
      </w:r>
    </w:p>
    <w:p w14:paraId="7090758E" w14:textId="77777777" w:rsidR="001606A2" w:rsidRDefault="001606A2" w:rsidP="00197069">
      <w:pPr>
        <w:ind w:left="709" w:hanging="709"/>
      </w:pPr>
    </w:p>
    <w:p w14:paraId="31789E5F" w14:textId="2EF5E64C" w:rsidR="001606A2" w:rsidRPr="00303D93" w:rsidRDefault="001606A2" w:rsidP="00197069">
      <w:pPr>
        <w:ind w:left="709" w:hanging="709"/>
        <w:rPr>
          <w:b/>
          <w:bCs/>
        </w:rPr>
      </w:pPr>
      <w:r w:rsidRPr="00303D93">
        <w:rPr>
          <w:b/>
          <w:bCs/>
        </w:rPr>
        <w:t>Kitapta Bölüm</w:t>
      </w:r>
    </w:p>
    <w:p w14:paraId="069D195C" w14:textId="380F1EB1" w:rsidR="005816EC" w:rsidRDefault="005816EC" w:rsidP="00197069">
      <w:pPr>
        <w:ind w:left="709" w:hanging="709"/>
      </w:pPr>
      <w:proofErr w:type="spellStart"/>
      <w:r w:rsidRPr="001B02F0">
        <w:t>Eriçok</w:t>
      </w:r>
      <w:proofErr w:type="spellEnd"/>
      <w:r w:rsidRPr="001B02F0">
        <w:t xml:space="preserve">, B. (2020). Çokkültürlü eğitim. G. </w:t>
      </w:r>
      <w:proofErr w:type="spellStart"/>
      <w:r w:rsidRPr="001B02F0">
        <w:t>Arastaman</w:t>
      </w:r>
      <w:proofErr w:type="spellEnd"/>
      <w:r w:rsidRPr="001B02F0">
        <w:t xml:space="preserve"> (Ed.), </w:t>
      </w:r>
      <w:r w:rsidRPr="001B02F0">
        <w:rPr>
          <w:i/>
        </w:rPr>
        <w:t>Karşılaştırmalı ve Uluslararası Eğitim</w:t>
      </w:r>
      <w:r w:rsidRPr="001B02F0">
        <w:t xml:space="preserve"> içinde (</w:t>
      </w:r>
      <w:proofErr w:type="spellStart"/>
      <w:r w:rsidRPr="001B02F0">
        <w:t>ss</w:t>
      </w:r>
      <w:proofErr w:type="spellEnd"/>
      <w:r w:rsidRPr="001B02F0">
        <w:t xml:space="preserve">. 159-170). </w:t>
      </w:r>
      <w:proofErr w:type="spellStart"/>
      <w:r w:rsidRPr="001B02F0">
        <w:t>Pegem</w:t>
      </w:r>
      <w:proofErr w:type="spellEnd"/>
      <w:r w:rsidRPr="001B02F0">
        <w:t xml:space="preserve"> Akademi Yayıncılık.</w:t>
      </w:r>
    </w:p>
    <w:p w14:paraId="37193090" w14:textId="77777777" w:rsidR="005816EC" w:rsidRPr="001B02F0" w:rsidRDefault="005816EC" w:rsidP="00197069">
      <w:pPr>
        <w:ind w:left="709" w:hanging="709"/>
      </w:pPr>
    </w:p>
    <w:p w14:paraId="53E29F89" w14:textId="77777777" w:rsidR="005816EC" w:rsidRPr="001B02F0" w:rsidRDefault="005816EC" w:rsidP="00197069">
      <w:pPr>
        <w:ind w:left="709" w:hanging="709"/>
        <w:rPr>
          <w:shd w:val="clear" w:color="auto" w:fill="FFFFFF"/>
        </w:rPr>
      </w:pPr>
      <w:proofErr w:type="spellStart"/>
      <w:r w:rsidRPr="001B02F0">
        <w:t>Lillie</w:t>
      </w:r>
      <w:proofErr w:type="spellEnd"/>
      <w:r w:rsidRPr="001B02F0">
        <w:t xml:space="preserve">, E. (2003). </w:t>
      </w:r>
      <w:proofErr w:type="spellStart"/>
      <w:r w:rsidRPr="001B02F0">
        <w:t>Convergence</w:t>
      </w:r>
      <w:proofErr w:type="spellEnd"/>
      <w:r w:rsidRPr="001B02F0">
        <w:t xml:space="preserve"> </w:t>
      </w:r>
      <w:proofErr w:type="spellStart"/>
      <w:r w:rsidRPr="001B02F0">
        <w:t>and</w:t>
      </w:r>
      <w:proofErr w:type="spellEnd"/>
      <w:r w:rsidRPr="001B02F0">
        <w:t xml:space="preserve"> </w:t>
      </w:r>
      <w:proofErr w:type="spellStart"/>
      <w:r w:rsidRPr="001B02F0">
        <w:t>divergence</w:t>
      </w:r>
      <w:proofErr w:type="spellEnd"/>
      <w:r w:rsidRPr="001B02F0">
        <w:t xml:space="preserve"> </w:t>
      </w:r>
      <w:proofErr w:type="spellStart"/>
      <w:r w:rsidRPr="001B02F0">
        <w:t>differing</w:t>
      </w:r>
      <w:proofErr w:type="spellEnd"/>
      <w:r w:rsidRPr="001B02F0">
        <w:t xml:space="preserve"> </w:t>
      </w:r>
      <w:proofErr w:type="spellStart"/>
      <w:r w:rsidRPr="001B02F0">
        <w:t>approaches</w:t>
      </w:r>
      <w:proofErr w:type="spellEnd"/>
      <w:r w:rsidRPr="001B02F0">
        <w:t xml:space="preserve"> </w:t>
      </w:r>
      <w:proofErr w:type="spellStart"/>
      <w:r w:rsidRPr="001B02F0">
        <w:t>to</w:t>
      </w:r>
      <w:proofErr w:type="spellEnd"/>
      <w:r w:rsidRPr="001B02F0">
        <w:t xml:space="preserve"> </w:t>
      </w:r>
      <w:proofErr w:type="spellStart"/>
      <w:r w:rsidRPr="001B02F0">
        <w:t>quality</w:t>
      </w:r>
      <w:proofErr w:type="spellEnd"/>
      <w:r w:rsidRPr="001B02F0">
        <w:t xml:space="preserve"> </w:t>
      </w:r>
      <w:proofErr w:type="spellStart"/>
      <w:r w:rsidRPr="001B02F0">
        <w:t>and</w:t>
      </w:r>
      <w:proofErr w:type="spellEnd"/>
      <w:r w:rsidRPr="001B02F0">
        <w:t xml:space="preserve"> </w:t>
      </w:r>
      <w:proofErr w:type="spellStart"/>
      <w:r w:rsidRPr="001B02F0">
        <w:t>accreditation</w:t>
      </w:r>
      <w:proofErr w:type="spellEnd"/>
      <w:r w:rsidRPr="001B02F0">
        <w:t xml:space="preserve"> in Europe. </w:t>
      </w:r>
      <w:proofErr w:type="spellStart"/>
      <w:r w:rsidRPr="001B02F0">
        <w:t>In</w:t>
      </w:r>
      <w:proofErr w:type="spellEnd"/>
      <w:r w:rsidRPr="001B02F0">
        <w:t xml:space="preserve"> H. </w:t>
      </w:r>
      <w:proofErr w:type="spellStart"/>
      <w:r w:rsidRPr="001B02F0">
        <w:t>Eggins</w:t>
      </w:r>
      <w:proofErr w:type="spellEnd"/>
      <w:r w:rsidRPr="001B02F0">
        <w:t xml:space="preserve"> (Ed.), </w:t>
      </w:r>
      <w:proofErr w:type="spellStart"/>
      <w:r w:rsidRPr="001B02F0">
        <w:rPr>
          <w:i/>
          <w:iCs/>
        </w:rPr>
        <w:t>Globalization</w:t>
      </w:r>
      <w:proofErr w:type="spellEnd"/>
      <w:r w:rsidRPr="001B02F0">
        <w:rPr>
          <w:i/>
          <w:iCs/>
        </w:rPr>
        <w:t xml:space="preserve"> </w:t>
      </w:r>
      <w:proofErr w:type="spellStart"/>
      <w:r w:rsidRPr="001B02F0">
        <w:rPr>
          <w:i/>
          <w:iCs/>
        </w:rPr>
        <w:t>and</w:t>
      </w:r>
      <w:proofErr w:type="spellEnd"/>
      <w:r w:rsidRPr="001B02F0">
        <w:rPr>
          <w:i/>
          <w:iCs/>
        </w:rPr>
        <w:t xml:space="preserve"> reform in </w:t>
      </w:r>
      <w:proofErr w:type="spellStart"/>
      <w:r w:rsidRPr="001B02F0">
        <w:rPr>
          <w:i/>
          <w:iCs/>
        </w:rPr>
        <w:t>higher</w:t>
      </w:r>
      <w:proofErr w:type="spellEnd"/>
      <w:r w:rsidRPr="001B02F0">
        <w:rPr>
          <w:i/>
          <w:iCs/>
        </w:rPr>
        <w:t xml:space="preserve"> </w:t>
      </w:r>
      <w:proofErr w:type="spellStart"/>
      <w:r w:rsidRPr="001B02F0">
        <w:rPr>
          <w:i/>
          <w:iCs/>
        </w:rPr>
        <w:t>education</w:t>
      </w:r>
      <w:proofErr w:type="spellEnd"/>
      <w:r w:rsidRPr="001B02F0">
        <w:rPr>
          <w:i/>
          <w:iCs/>
        </w:rPr>
        <w:t xml:space="preserve"> </w:t>
      </w:r>
      <w:r w:rsidRPr="001B02F0">
        <w:t>(</w:t>
      </w:r>
      <w:proofErr w:type="spellStart"/>
      <w:r w:rsidRPr="001B02F0">
        <w:t>pp</w:t>
      </w:r>
      <w:proofErr w:type="spellEnd"/>
      <w:r w:rsidRPr="001B02F0">
        <w:t xml:space="preserve">. 99–116). </w:t>
      </w:r>
      <w:proofErr w:type="spellStart"/>
      <w:r w:rsidRPr="001B02F0">
        <w:t>Mc</w:t>
      </w:r>
      <w:proofErr w:type="spellEnd"/>
      <w:r w:rsidRPr="001B02F0">
        <w:t xml:space="preserve"> </w:t>
      </w:r>
      <w:proofErr w:type="spellStart"/>
      <w:r w:rsidRPr="001B02F0">
        <w:t>Graw</w:t>
      </w:r>
      <w:proofErr w:type="spellEnd"/>
      <w:r w:rsidRPr="001B02F0">
        <w:t xml:space="preserve"> </w:t>
      </w:r>
      <w:proofErr w:type="spellStart"/>
      <w:r w:rsidRPr="001B02F0">
        <w:t>Hill</w:t>
      </w:r>
      <w:proofErr w:type="spellEnd"/>
      <w:r w:rsidRPr="001B02F0">
        <w:t>.</w:t>
      </w:r>
    </w:p>
    <w:p w14:paraId="3E3C29A1" w14:textId="77777777" w:rsidR="001606A2" w:rsidRDefault="001606A2" w:rsidP="00197069">
      <w:pPr>
        <w:ind w:left="709" w:hanging="709"/>
      </w:pPr>
    </w:p>
    <w:p w14:paraId="54F14B55" w14:textId="6732743D" w:rsidR="001606A2" w:rsidRPr="00303D93" w:rsidRDefault="001606A2" w:rsidP="00197069">
      <w:pPr>
        <w:ind w:left="709" w:hanging="709"/>
        <w:rPr>
          <w:b/>
          <w:bCs/>
        </w:rPr>
      </w:pPr>
      <w:r w:rsidRPr="00303D93">
        <w:rPr>
          <w:b/>
          <w:bCs/>
        </w:rPr>
        <w:t>Çeviri Kitap</w:t>
      </w:r>
    </w:p>
    <w:p w14:paraId="51175D49" w14:textId="77777777" w:rsidR="00DB3B14" w:rsidRPr="001B02F0" w:rsidRDefault="00DB3B14" w:rsidP="00197069">
      <w:pPr>
        <w:ind w:left="709" w:hanging="709"/>
        <w:rPr>
          <w:rFonts w:ascii="Poppins" w:hAnsi="Poppins"/>
          <w:shd w:val="clear" w:color="auto" w:fill="FFFFFF"/>
        </w:rPr>
      </w:pPr>
      <w:proofErr w:type="spellStart"/>
      <w:r w:rsidRPr="001B02F0">
        <w:t>Wissema</w:t>
      </w:r>
      <w:proofErr w:type="spellEnd"/>
      <w:r w:rsidRPr="001B02F0">
        <w:t xml:space="preserve">,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197069">
      <w:pPr>
        <w:ind w:left="709" w:hanging="709"/>
      </w:pPr>
    </w:p>
    <w:p w14:paraId="1F00B779" w14:textId="146F531E" w:rsidR="001606A2" w:rsidRPr="00303D93" w:rsidRDefault="001606A2" w:rsidP="00197069">
      <w:pPr>
        <w:ind w:left="709" w:hanging="709"/>
        <w:rPr>
          <w:b/>
          <w:bCs/>
        </w:rPr>
      </w:pPr>
      <w:r w:rsidRPr="00303D93">
        <w:rPr>
          <w:b/>
          <w:bCs/>
        </w:rPr>
        <w:t>Tez</w:t>
      </w:r>
    </w:p>
    <w:p w14:paraId="5AB86A18" w14:textId="19E17F2D" w:rsidR="00C154ED" w:rsidRDefault="00C154ED" w:rsidP="00197069">
      <w:pPr>
        <w:ind w:left="709" w:hanging="709"/>
      </w:pPr>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197069">
      <w:pPr>
        <w:ind w:left="709" w:hanging="709"/>
      </w:pPr>
    </w:p>
    <w:p w14:paraId="3094E628" w14:textId="72C3F4C8" w:rsidR="00C154ED" w:rsidRPr="001B02F0" w:rsidRDefault="00C154ED" w:rsidP="00197069">
      <w:pPr>
        <w:ind w:left="709" w:hanging="709"/>
        <w:rPr>
          <w:shd w:val="clear" w:color="auto" w:fill="FFFFFF"/>
        </w:rPr>
      </w:pPr>
      <w:proofErr w:type="spellStart"/>
      <w:r w:rsidRPr="001B02F0">
        <w:t>Eriçok</w:t>
      </w:r>
      <w:proofErr w:type="spellEnd"/>
      <w:r w:rsidRPr="001B02F0">
        <w:t xml:space="preserve">, B. (2020). </w:t>
      </w:r>
      <w:r w:rsidRPr="001F1072">
        <w:rPr>
          <w:i/>
        </w:rPr>
        <w:t>Türkiye’de yükseköğretimin uluslararasılaşmasının değerlendirilmesi</w:t>
      </w:r>
      <w:r w:rsidR="001F1072">
        <w:rPr>
          <w:i/>
        </w:rPr>
        <w:t xml:space="preserve"> </w:t>
      </w:r>
      <w:r w:rsidRPr="001B02F0">
        <w:t>[Yayımlanmamış doktora tezi]. Hacettepe Üniversitesi</w:t>
      </w:r>
      <w:r w:rsidR="0097231F">
        <w:t>.</w:t>
      </w:r>
    </w:p>
    <w:p w14:paraId="49FE01B9" w14:textId="77777777" w:rsidR="00C154ED" w:rsidRDefault="00C154ED" w:rsidP="00197069">
      <w:pPr>
        <w:ind w:left="709" w:hanging="709"/>
      </w:pPr>
    </w:p>
    <w:p w14:paraId="45567339" w14:textId="7705D91D" w:rsidR="004D1480" w:rsidRDefault="004D1480" w:rsidP="00197069">
      <w:pPr>
        <w:ind w:left="709" w:hanging="709"/>
      </w:pPr>
      <w:r w:rsidRPr="001B02F0">
        <w:t xml:space="preserve">Yayımlanmış tezler ise herhangi bir veri tabanından (Örneğin, </w:t>
      </w:r>
      <w:proofErr w:type="spellStart"/>
      <w:r w:rsidRPr="001B02F0">
        <w:t>ProQuest</w:t>
      </w:r>
      <w:proofErr w:type="spellEnd"/>
      <w:r w:rsidRPr="001B02F0">
        <w:t xml:space="preserve">,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197069">
      <w:pPr>
        <w:ind w:left="709" w:hanging="709"/>
      </w:pPr>
    </w:p>
    <w:p w14:paraId="11F55BD3" w14:textId="77777777" w:rsidR="001A0F41" w:rsidRPr="00BD4651" w:rsidRDefault="001A0F41" w:rsidP="00197069">
      <w:pPr>
        <w:ind w:left="709" w:hanging="709"/>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197069">
      <w:pPr>
        <w:ind w:left="709" w:hanging="709"/>
      </w:pPr>
      <w:proofErr w:type="spellStart"/>
      <w:r w:rsidRPr="001B02F0">
        <w:lastRenderedPageBreak/>
        <w:t>Eriçok</w:t>
      </w:r>
      <w:proofErr w:type="spellEnd"/>
      <w:r w:rsidRPr="001B02F0">
        <w:t xml:space="preserve">, B. (2020). </w:t>
      </w:r>
      <w:r w:rsidRPr="001B02F0">
        <w:rPr>
          <w:i/>
        </w:rPr>
        <w:t xml:space="preserve">Türkiye’de yükseköğretimin uluslararasılaşmasının değerlendirilmesi </w:t>
      </w:r>
      <w:r w:rsidRPr="001B02F0">
        <w:t>[Doktora tezi, Hacettepe Üniversitesi]. Ulusal Tez Merkezi.</w:t>
      </w:r>
    </w:p>
    <w:p w14:paraId="4BBC4D7C" w14:textId="77777777" w:rsidR="001A0F41" w:rsidRDefault="001A0F41" w:rsidP="00197069">
      <w:pPr>
        <w:ind w:left="709" w:hanging="709"/>
      </w:pPr>
    </w:p>
    <w:p w14:paraId="7CA3DF45" w14:textId="0A591CB3" w:rsidR="001606A2" w:rsidRPr="00303D93" w:rsidRDefault="00641287" w:rsidP="00197069">
      <w:pPr>
        <w:ind w:left="709" w:hanging="709"/>
        <w:rPr>
          <w:b/>
          <w:bCs/>
        </w:rPr>
      </w:pPr>
      <w:r w:rsidRPr="00303D93">
        <w:rPr>
          <w:b/>
          <w:bCs/>
        </w:rPr>
        <w:t>Konferans Sunumları</w:t>
      </w:r>
    </w:p>
    <w:p w14:paraId="2350988E" w14:textId="07348FB3" w:rsidR="00641287" w:rsidRDefault="00641287" w:rsidP="00197069">
      <w:pPr>
        <w:ind w:left="709" w:hanging="709"/>
      </w:pPr>
      <w:proofErr w:type="spellStart"/>
      <w:r w:rsidRPr="00641287">
        <w:t>Eranıl</w:t>
      </w:r>
      <w:proofErr w:type="spellEnd"/>
      <w:r w:rsidRPr="00641287">
        <w:t xml:space="preserve">, A. K., </w:t>
      </w:r>
      <w:proofErr w:type="spellStart"/>
      <w:r w:rsidRPr="00641287">
        <w:t>E</w:t>
      </w:r>
      <w:r w:rsidRPr="00641287">
        <w:rPr>
          <w:bCs/>
        </w:rPr>
        <w:t>riçok</w:t>
      </w:r>
      <w:proofErr w:type="spellEnd"/>
      <w:r w:rsidRPr="00641287">
        <w:rPr>
          <w:bCs/>
        </w:rPr>
        <w:t xml:space="preserve">,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197069">
      <w:pPr>
        <w:ind w:left="709" w:hanging="709"/>
      </w:pPr>
    </w:p>
    <w:p w14:paraId="1FAFC3AE" w14:textId="69E7CDA9" w:rsidR="001606A2" w:rsidRPr="00303D93" w:rsidRDefault="001606A2" w:rsidP="00197069">
      <w:pPr>
        <w:ind w:left="709" w:hanging="709"/>
        <w:rPr>
          <w:b/>
          <w:bCs/>
        </w:rPr>
      </w:pPr>
      <w:r w:rsidRPr="00303D93">
        <w:rPr>
          <w:b/>
          <w:bCs/>
        </w:rPr>
        <w:t>Web Sayfası</w:t>
      </w:r>
    </w:p>
    <w:p w14:paraId="017604CB" w14:textId="23C9DF40" w:rsidR="00641287" w:rsidRDefault="00641287" w:rsidP="00197069">
      <w:pPr>
        <w:ind w:left="709" w:hanging="709"/>
      </w:pPr>
      <w:r w:rsidRPr="00CC601D">
        <w:t xml:space="preserve">Goldstein, D. (2021). </w:t>
      </w:r>
      <w:proofErr w:type="spellStart"/>
      <w:r w:rsidRPr="00CC601D">
        <w:rPr>
          <w:i/>
        </w:rPr>
        <w:t>In</w:t>
      </w:r>
      <w:proofErr w:type="spellEnd"/>
      <w:r w:rsidRPr="00CC601D">
        <w:rPr>
          <w:i/>
        </w:rPr>
        <w:t xml:space="preserve"> Britain, </w:t>
      </w:r>
      <w:proofErr w:type="spellStart"/>
      <w:r w:rsidRPr="00CC601D">
        <w:rPr>
          <w:i/>
        </w:rPr>
        <w:t>young</w:t>
      </w:r>
      <w:proofErr w:type="spellEnd"/>
      <w:r w:rsidRPr="00CC601D">
        <w:rPr>
          <w:i/>
        </w:rPr>
        <w:t xml:space="preserve"> </w:t>
      </w:r>
      <w:proofErr w:type="spellStart"/>
      <w:r w:rsidRPr="00CC601D">
        <w:rPr>
          <w:i/>
        </w:rPr>
        <w:t>children</w:t>
      </w:r>
      <w:proofErr w:type="spellEnd"/>
      <w:r w:rsidRPr="00CC601D">
        <w:rPr>
          <w:i/>
        </w:rPr>
        <w:t xml:space="preserve"> </w:t>
      </w:r>
      <w:proofErr w:type="spellStart"/>
      <w:r w:rsidRPr="00CC601D">
        <w:rPr>
          <w:i/>
        </w:rPr>
        <w:t>don’t</w:t>
      </w:r>
      <w:proofErr w:type="spellEnd"/>
      <w:r w:rsidRPr="00CC601D">
        <w:rPr>
          <w:i/>
        </w:rPr>
        <w:t xml:space="preserve"> </w:t>
      </w:r>
      <w:proofErr w:type="spellStart"/>
      <w:r w:rsidRPr="00CC601D">
        <w:rPr>
          <w:i/>
        </w:rPr>
        <w:t>wear</w:t>
      </w:r>
      <w:proofErr w:type="spellEnd"/>
      <w:r w:rsidRPr="00CC601D">
        <w:rPr>
          <w:i/>
        </w:rPr>
        <w:t xml:space="preserve"> </w:t>
      </w:r>
      <w:proofErr w:type="spellStart"/>
      <w:r w:rsidRPr="00CC601D">
        <w:rPr>
          <w:i/>
        </w:rPr>
        <w:t>masks</w:t>
      </w:r>
      <w:proofErr w:type="spellEnd"/>
      <w:r w:rsidRPr="00CC601D">
        <w:rPr>
          <w:i/>
        </w:rPr>
        <w:t xml:space="preserve"> in </w:t>
      </w:r>
      <w:proofErr w:type="spellStart"/>
      <w:r w:rsidRPr="00CC601D">
        <w:rPr>
          <w:i/>
        </w:rPr>
        <w:t>school</w:t>
      </w:r>
      <w:proofErr w:type="spellEnd"/>
      <w:r w:rsidRPr="00CC601D">
        <w:rPr>
          <w:i/>
        </w:rPr>
        <w:t xml:space="preserve">. </w:t>
      </w:r>
      <w:proofErr w:type="spellStart"/>
      <w:r w:rsidRPr="00CC601D">
        <w:t>The</w:t>
      </w:r>
      <w:proofErr w:type="spellEnd"/>
      <w:r w:rsidRPr="00CC601D">
        <w:t xml:space="preserve"> New York Times. </w:t>
      </w:r>
      <w:hyperlink r:id="rId12" w:history="1">
        <w:r w:rsidRPr="00CC601D">
          <w:rPr>
            <w:rStyle w:val="Kpr"/>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0C3F" w14:textId="77777777" w:rsidR="00834416" w:rsidRDefault="00834416" w:rsidP="002D526B">
      <w:r>
        <w:separator/>
      </w:r>
    </w:p>
  </w:endnote>
  <w:endnote w:type="continuationSeparator" w:id="0">
    <w:p w14:paraId="305729D5" w14:textId="77777777" w:rsidR="00834416" w:rsidRDefault="00834416"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Poppins">
    <w:altName w:val="Times New Roman"/>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73A0" w14:textId="77777777" w:rsidR="00834416" w:rsidRDefault="00834416" w:rsidP="002D526B">
      <w:r>
        <w:separator/>
      </w:r>
    </w:p>
  </w:footnote>
  <w:footnote w:type="continuationSeparator" w:id="0">
    <w:p w14:paraId="4743A63D" w14:textId="77777777" w:rsidR="00834416" w:rsidRDefault="00834416" w:rsidP="002D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285385885">
    <w:abstractNumId w:val="1"/>
  </w:num>
  <w:num w:numId="2" w16cid:durableId="118640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5284A"/>
    <w:rsid w:val="00052BE3"/>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304C"/>
    <w:rsid w:val="00374978"/>
    <w:rsid w:val="00376940"/>
    <w:rsid w:val="00376B9C"/>
    <w:rsid w:val="00376DD0"/>
    <w:rsid w:val="0039225F"/>
    <w:rsid w:val="003925C4"/>
    <w:rsid w:val="00393638"/>
    <w:rsid w:val="003960D8"/>
    <w:rsid w:val="003A30A5"/>
    <w:rsid w:val="003A62BE"/>
    <w:rsid w:val="003B1ABE"/>
    <w:rsid w:val="003B6C77"/>
    <w:rsid w:val="003C73C6"/>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651D"/>
    <w:rsid w:val="005439C3"/>
    <w:rsid w:val="00547ED7"/>
    <w:rsid w:val="00561742"/>
    <w:rsid w:val="0056335F"/>
    <w:rsid w:val="005648C4"/>
    <w:rsid w:val="00571094"/>
    <w:rsid w:val="0057392A"/>
    <w:rsid w:val="00574EBE"/>
    <w:rsid w:val="00577692"/>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197F"/>
    <w:rsid w:val="005F2763"/>
    <w:rsid w:val="005F282F"/>
    <w:rsid w:val="00600CCA"/>
    <w:rsid w:val="006032F6"/>
    <w:rsid w:val="0060514F"/>
    <w:rsid w:val="00606473"/>
    <w:rsid w:val="00611617"/>
    <w:rsid w:val="006123AA"/>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A46"/>
    <w:rsid w:val="00682ADE"/>
    <w:rsid w:val="00690FFD"/>
    <w:rsid w:val="00691C29"/>
    <w:rsid w:val="00692225"/>
    <w:rsid w:val="00695787"/>
    <w:rsid w:val="006A14C6"/>
    <w:rsid w:val="006A1C46"/>
    <w:rsid w:val="006A2F40"/>
    <w:rsid w:val="006A351B"/>
    <w:rsid w:val="006A4BE9"/>
    <w:rsid w:val="006A6EEE"/>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18CB"/>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4416"/>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C78A4"/>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624"/>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ytimes.com/2021/08/27/us/students-masks-classrooms-brit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63/jlls.759309"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93DF-9F74-4014-8E76-1AED9C19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1923</Words>
  <Characters>10963</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Züleyha GÖKÇE</cp:lastModifiedBy>
  <cp:revision>7</cp:revision>
  <dcterms:created xsi:type="dcterms:W3CDTF">2023-01-06T17:16:00Z</dcterms:created>
  <dcterms:modified xsi:type="dcterms:W3CDTF">2025-07-02T13:42:00Z</dcterms:modified>
</cp:coreProperties>
</file>