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3B20" w14:textId="2C70D389" w:rsidR="00914554" w:rsidRDefault="00002866" w:rsidP="00914554">
      <w:pPr>
        <w:tabs>
          <w:tab w:val="left" w:pos="8246"/>
        </w:tabs>
        <w:spacing w:line="240" w:lineRule="auto"/>
        <w:rPr>
          <w:rFonts w:cs="Calibri"/>
          <w:sz w:val="48"/>
          <w:szCs w:val="48"/>
        </w:rPr>
      </w:pPr>
      <w:r>
        <w:rPr>
          <w:noProof/>
          <w:lang w:eastAsia="tr-TR"/>
        </w:rPr>
        <w:drawing>
          <wp:anchor distT="0" distB="0" distL="114300" distR="114300" simplePos="0" relativeHeight="251664896" behindDoc="0" locked="0" layoutInCell="1" allowOverlap="1" wp14:anchorId="65DF2FF4" wp14:editId="79D7FDD2">
            <wp:simplePos x="0" y="0"/>
            <wp:positionH relativeFrom="column">
              <wp:posOffset>5172075</wp:posOffset>
            </wp:positionH>
            <wp:positionV relativeFrom="paragraph">
              <wp:posOffset>272415</wp:posOffset>
            </wp:positionV>
            <wp:extent cx="433705" cy="428625"/>
            <wp:effectExtent l="0" t="0" r="4445" b="9525"/>
            <wp:wrapNone/>
            <wp:docPr id="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7" b="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24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0A189BA" wp14:editId="60AE3076">
                <wp:simplePos x="0" y="0"/>
                <wp:positionH relativeFrom="margin">
                  <wp:posOffset>4506198</wp:posOffset>
                </wp:positionH>
                <wp:positionV relativeFrom="paragraph">
                  <wp:posOffset>-87630</wp:posOffset>
                </wp:positionV>
                <wp:extent cx="1250410" cy="482694"/>
                <wp:effectExtent l="0" t="0" r="0" b="0"/>
                <wp:wrapNone/>
                <wp:docPr id="1577685996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410" cy="482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6575A" w14:textId="77777777" w:rsidR="00851124" w:rsidRDefault="00851124" w:rsidP="00851124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B41E8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MAKALE KÜNYES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İ</w:t>
                            </w:r>
                          </w:p>
                          <w:p w14:paraId="76220550" w14:textId="77777777" w:rsidR="00851124" w:rsidRDefault="00851124" w:rsidP="00851124">
                            <w:pPr>
                              <w:spacing w:after="0" w:line="240" w:lineRule="auto"/>
                              <w:jc w:val="right"/>
                            </w:pPr>
                            <w:r w:rsidRPr="005B41E8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ARTICLE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189BA" id="Dikdörtgen 11" o:spid="_x0000_s1026" style="position:absolute;margin-left:354.8pt;margin-top:-6.9pt;width:98.45pt;height:3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" filled="f" stroked="f" strokeweight="1pt">
                <v:textbox>
                  <w:txbxContent>
                    <w:p w14:paraId="6A16575A" w14:textId="77777777" w:rsidR="00851124" w:rsidRDefault="00851124" w:rsidP="00851124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14"/>
                          <w:szCs w:val="14"/>
                        </w:rPr>
                      </w:pPr>
                      <w:r w:rsidRPr="005B41E8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14"/>
                          <w:szCs w:val="14"/>
                        </w:rPr>
                        <w:t>MAKALE KÜNYES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14"/>
                          <w:szCs w:val="14"/>
                        </w:rPr>
                        <w:t>İ</w:t>
                      </w:r>
                    </w:p>
                    <w:p w14:paraId="76220550" w14:textId="77777777" w:rsidR="00851124" w:rsidRDefault="00851124" w:rsidP="00851124">
                      <w:pPr>
                        <w:spacing w:after="0" w:line="240" w:lineRule="auto"/>
                        <w:jc w:val="right"/>
                      </w:pPr>
                      <w:r w:rsidRPr="005B41E8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14"/>
                          <w:szCs w:val="14"/>
                        </w:rPr>
                        <w:t>ARTICLE INFO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4554">
        <w:rPr>
          <w:noProof/>
        </w:rPr>
        <w:drawing>
          <wp:anchor distT="0" distB="0" distL="114300" distR="114300" simplePos="0" relativeHeight="251665920" behindDoc="1" locked="0" layoutInCell="1" allowOverlap="1" wp14:anchorId="7F205A5A" wp14:editId="17371AE5">
            <wp:simplePos x="0" y="0"/>
            <wp:positionH relativeFrom="column">
              <wp:posOffset>4054396</wp:posOffset>
            </wp:positionH>
            <wp:positionV relativeFrom="paragraph">
              <wp:posOffset>-90805</wp:posOffset>
            </wp:positionV>
            <wp:extent cx="1305981" cy="983726"/>
            <wp:effectExtent l="0" t="0" r="8890" b="6985"/>
            <wp:wrapNone/>
            <wp:docPr id="12232573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57385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981" cy="983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554">
        <w:rPr>
          <w:noProof/>
        </w:rPr>
        <w:drawing>
          <wp:anchor distT="0" distB="0" distL="114300" distR="114300" simplePos="0" relativeHeight="251667968" behindDoc="1" locked="0" layoutInCell="1" allowOverlap="1" wp14:anchorId="380F81C2" wp14:editId="7F700C80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4292104" cy="797673"/>
            <wp:effectExtent l="0" t="0" r="0" b="2540"/>
            <wp:wrapNone/>
            <wp:docPr id="9658292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829232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104" cy="797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5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8F7FEB" wp14:editId="0D2B1378">
                <wp:simplePos x="0" y="0"/>
                <wp:positionH relativeFrom="column">
                  <wp:posOffset>5118735</wp:posOffset>
                </wp:positionH>
                <wp:positionV relativeFrom="paragraph">
                  <wp:posOffset>220345</wp:posOffset>
                </wp:positionV>
                <wp:extent cx="537360" cy="537360"/>
                <wp:effectExtent l="0" t="0" r="0" b="0"/>
                <wp:wrapNone/>
                <wp:docPr id="1525823950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60" cy="537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E1DFD" id="Dikdörtgen 12" o:spid="_x0000_s1026" style="position:absolute;margin-left:403.05pt;margin-top:17.35pt;width:42.3pt;height:42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" fillcolor="white [3212]" stroked="f" strokeweight="1pt"/>
            </w:pict>
          </mc:Fallback>
        </mc:AlternateContent>
      </w:r>
      <w:r w:rsidR="00914554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896A5CE" wp14:editId="5663A70D">
                <wp:simplePos x="0" y="0"/>
                <wp:positionH relativeFrom="margin">
                  <wp:posOffset>-952</wp:posOffset>
                </wp:positionH>
                <wp:positionV relativeFrom="paragraph">
                  <wp:posOffset>-90805</wp:posOffset>
                </wp:positionV>
                <wp:extent cx="5760085" cy="989647"/>
                <wp:effectExtent l="0" t="0" r="0" b="1270"/>
                <wp:wrapNone/>
                <wp:docPr id="359389410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989647"/>
                        </a:xfrm>
                        <a:prstGeom prst="rect">
                          <a:avLst/>
                        </a:prstGeom>
                        <a:solidFill>
                          <a:srgbClr val="0024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71442" id="Dikdörtgen 7" o:spid="_x0000_s1026" style="position:absolute;margin-left:-.05pt;margin-top:-7.15pt;width:453.55pt;height:77.9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" fillcolor="#002442" stroked="f" strokeweight="1pt">
                <w10:wrap anchorx="margin"/>
              </v:rect>
            </w:pict>
          </mc:Fallback>
        </mc:AlternateContent>
      </w:r>
      <w:r w:rsidR="0091455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D6BCE1" wp14:editId="5AAE4192">
                <wp:simplePos x="0" y="0"/>
                <wp:positionH relativeFrom="column">
                  <wp:posOffset>-871220</wp:posOffset>
                </wp:positionH>
                <wp:positionV relativeFrom="paragraph">
                  <wp:posOffset>-91122</wp:posOffset>
                </wp:positionV>
                <wp:extent cx="876935" cy="989330"/>
                <wp:effectExtent l="0" t="0" r="0" b="127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935" cy="9893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8000">
                              <a:sysClr val="window" lastClr="FFFFFF">
                                <a:alpha val="0"/>
                                <a:lumMod val="0"/>
                                <a:lumOff val="100000"/>
                              </a:sysClr>
                            </a:gs>
                            <a:gs pos="100000">
                              <a:srgbClr val="002442"/>
                            </a:gs>
                          </a:gsLst>
                          <a:lin ang="0" scaled="1"/>
                          <a:tileRect/>
                        </a:gradFill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A4305" id="Dikdörtgen 15" o:spid="_x0000_s1026" style="position:absolute;margin-left:-68.6pt;margin-top:-7.15pt;width:69.05pt;height:7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" stroked="f" strokeweight="3pt">
                <v:fill color2="#002442" o:opacity2="0" rotate="t" angle="90" colors="0 white;24904f white" focus="100%" type="gradient"/>
              </v:rect>
            </w:pict>
          </mc:Fallback>
        </mc:AlternateContent>
      </w:r>
      <w:r w:rsidR="00914554">
        <w:rPr>
          <w:rFonts w:cs="Calibri"/>
          <w:sz w:val="48"/>
          <w:szCs w:val="48"/>
        </w:rPr>
        <w:t xml:space="preserve"> </w:t>
      </w:r>
      <w:r w:rsidR="00914554">
        <w:rPr>
          <w:rFonts w:cs="Calibri"/>
          <w:sz w:val="48"/>
          <w:szCs w:val="48"/>
        </w:rPr>
        <w:tab/>
      </w:r>
    </w:p>
    <w:p w14:paraId="723FF883" w14:textId="77777777" w:rsidR="00914554" w:rsidRDefault="00914554" w:rsidP="00914554">
      <w:pPr>
        <w:spacing w:after="0" w:line="240" w:lineRule="auto"/>
        <w:rPr>
          <w:rFonts w:cs="Calibri"/>
          <w:sz w:val="14"/>
          <w:szCs w:val="14"/>
        </w:rPr>
      </w:pPr>
    </w:p>
    <w:p w14:paraId="1B2DBB25" w14:textId="77777777" w:rsidR="00914554" w:rsidRDefault="00914554" w:rsidP="00914554">
      <w:pPr>
        <w:spacing w:after="0" w:line="240" w:lineRule="auto"/>
        <w:rPr>
          <w:rFonts w:cs="Calibri"/>
          <w:sz w:val="14"/>
          <w:szCs w:val="14"/>
        </w:rPr>
      </w:pPr>
      <w:r>
        <w:rPr>
          <w:rFonts w:cs="Calibri"/>
          <w:sz w:val="14"/>
          <w:szCs w:val="14"/>
        </w:rPr>
        <w:t xml:space="preserve">   </w:t>
      </w:r>
    </w:p>
    <w:p w14:paraId="4471302A" w14:textId="77777777" w:rsidR="00914554" w:rsidRDefault="00914554" w:rsidP="00914554">
      <w:pPr>
        <w:spacing w:after="0" w:line="240" w:lineRule="auto"/>
        <w:rPr>
          <w:rFonts w:cs="Calibri"/>
          <w:sz w:val="14"/>
          <w:szCs w:val="14"/>
        </w:rPr>
      </w:pPr>
    </w:p>
    <w:p w14:paraId="45519E2A" w14:textId="77777777" w:rsidR="00914554" w:rsidRDefault="00914554" w:rsidP="00914554">
      <w:pPr>
        <w:spacing w:after="0" w:line="240" w:lineRule="auto"/>
        <w:rPr>
          <w:rFonts w:ascii="Verdana" w:hAnsi="Verdana" w:cs="Helvetica"/>
          <w:sz w:val="14"/>
          <w:szCs w:val="14"/>
        </w:rPr>
      </w:pPr>
    </w:p>
    <w:p w14:paraId="672D821A" w14:textId="77777777" w:rsidR="00914554" w:rsidRDefault="00914554" w:rsidP="00914554">
      <w:pPr>
        <w:spacing w:after="0" w:line="240" w:lineRule="auto"/>
        <w:rPr>
          <w:rFonts w:ascii="Verdana" w:hAnsi="Verdana" w:cs="Helvetica"/>
          <w:sz w:val="14"/>
          <w:szCs w:val="14"/>
        </w:rPr>
      </w:pPr>
    </w:p>
    <w:p w14:paraId="30F7B804" w14:textId="77777777" w:rsidR="00914554" w:rsidRDefault="0091455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14554" w14:paraId="304E1894" w14:textId="77777777" w:rsidTr="00914554">
        <w:tc>
          <w:tcPr>
            <w:tcW w:w="9062" w:type="dxa"/>
          </w:tcPr>
          <w:p w14:paraId="727A5330" w14:textId="7C13E313" w:rsidR="00914554" w:rsidRDefault="00914554" w:rsidP="00165757">
            <w:pPr>
              <w:rPr>
                <w:rFonts w:cstheme="minorHAnsi"/>
                <w:b/>
                <w:bCs/>
                <w:color w:val="002060"/>
                <w:sz w:val="40"/>
                <w:szCs w:val="40"/>
              </w:rPr>
            </w:pPr>
            <w:r w:rsidRPr="00C013D1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Çalışmanın Başlığı </w:t>
            </w:r>
            <w:r>
              <w:rPr>
                <w:rFonts w:cstheme="minorHAnsi"/>
                <w:b/>
                <w:bCs/>
                <w:color w:val="002060"/>
                <w:sz w:val="40"/>
                <w:szCs w:val="40"/>
              </w:rPr>
              <w:t>(</w:t>
            </w:r>
            <w:proofErr w:type="spellStart"/>
            <w:r>
              <w:rPr>
                <w:rFonts w:cstheme="minorHAnsi"/>
                <w:b/>
                <w:bCs/>
                <w:color w:val="002060"/>
                <w:sz w:val="40"/>
                <w:szCs w:val="40"/>
              </w:rPr>
              <w:t>Calibri</w:t>
            </w:r>
            <w:proofErr w:type="spellEnd"/>
            <w:r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, 20 </w:t>
            </w:r>
            <w:proofErr w:type="spellStart"/>
            <w:r>
              <w:rPr>
                <w:rFonts w:cstheme="minorHAnsi"/>
                <w:b/>
                <w:bCs/>
                <w:color w:val="002060"/>
                <w:sz w:val="40"/>
                <w:szCs w:val="40"/>
              </w:rPr>
              <w:t>pt</w:t>
            </w:r>
            <w:proofErr w:type="spellEnd"/>
            <w:r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2060"/>
                <w:sz w:val="40"/>
                <w:szCs w:val="40"/>
              </w:rPr>
              <w:t>bold</w:t>
            </w:r>
            <w:proofErr w:type="spellEnd"/>
            <w:r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, sola blok, tek satır aralığı, aralık önce ve sonra 0 </w:t>
            </w:r>
            <w:proofErr w:type="spellStart"/>
            <w:r>
              <w:rPr>
                <w:rFonts w:cstheme="minorHAnsi"/>
                <w:b/>
                <w:bCs/>
                <w:color w:val="002060"/>
                <w:sz w:val="40"/>
                <w:szCs w:val="40"/>
              </w:rPr>
              <w:t>nk</w:t>
            </w:r>
            <w:proofErr w:type="spellEnd"/>
            <w:r>
              <w:rPr>
                <w:rFonts w:cstheme="minorHAnsi"/>
                <w:b/>
                <w:bCs/>
                <w:color w:val="002060"/>
                <w:sz w:val="40"/>
                <w:szCs w:val="40"/>
              </w:rPr>
              <w:t>)</w:t>
            </w:r>
            <w:r>
              <w:rPr>
                <w:rStyle w:val="DipnotBavurusu"/>
                <w:rFonts w:cstheme="minorHAnsi"/>
                <w:b/>
                <w:bCs/>
                <w:color w:val="002060"/>
                <w:sz w:val="40"/>
                <w:szCs w:val="40"/>
              </w:rPr>
              <w:footnoteReference w:customMarkFollows="1" w:id="1"/>
              <w:t>*</w:t>
            </w:r>
          </w:p>
          <w:p w14:paraId="0E5C246B" w14:textId="05A991D1" w:rsidR="004F6013" w:rsidRPr="004F6013" w:rsidRDefault="004F6013" w:rsidP="004F6013">
            <w:pPr>
              <w:ind w:right="454"/>
              <w:rPr>
                <w:rFonts w:ascii="Titillium Web" w:hAnsi="Titillium Web"/>
                <w:b/>
              </w:rPr>
            </w:pPr>
            <w:r>
              <w:rPr>
                <w:rFonts w:cstheme="minorHAnsi"/>
                <w:b/>
                <w:bCs/>
                <w:noProof/>
                <w:color w:val="002060"/>
                <w:sz w:val="40"/>
                <w:szCs w:val="40"/>
              </w:rPr>
              <w:t>(Başlık 10 kelimeyi geçmemeli)</w:t>
            </w:r>
          </w:p>
          <w:p w14:paraId="69B0312B" w14:textId="2C2873B9" w:rsidR="00914554" w:rsidRDefault="00914554" w:rsidP="003E1D1E">
            <w:pPr>
              <w:ind w:left="567"/>
              <w:jc w:val="right"/>
              <w:rPr>
                <w:rFonts w:ascii="Century" w:hAnsi="Century"/>
              </w:rPr>
            </w:pPr>
            <w:bookmarkStart w:id="0" w:name="_Hlk67320587"/>
            <w:r>
              <w:rPr>
                <w:rFonts w:ascii="Century" w:hAnsi="Century"/>
              </w:rPr>
              <w:br/>
            </w:r>
          </w:p>
          <w:bookmarkEnd w:id="0"/>
          <w:p w14:paraId="1B97F992" w14:textId="26CEB889" w:rsidR="00914554" w:rsidRDefault="00914554" w:rsidP="00914554">
            <w:pPr>
              <w:ind w:left="567"/>
              <w:jc w:val="right"/>
            </w:pPr>
          </w:p>
        </w:tc>
      </w:tr>
    </w:tbl>
    <w:p w14:paraId="25167289" w14:textId="77777777" w:rsidR="00FF1D9E" w:rsidRDefault="00FF1D9E" w:rsidP="00D16737">
      <w:pPr>
        <w:pStyle w:val="ListeParagraf"/>
        <w:spacing w:after="120" w:line="240" w:lineRule="auto"/>
        <w:ind w:left="0"/>
        <w:jc w:val="both"/>
        <w:rPr>
          <w:rFonts w:ascii="Titillium Web" w:hAnsi="Titillium Web" w:cs="Times New Roman"/>
          <w:color w:val="002060"/>
          <w:lang w:val="en-US"/>
        </w:rPr>
      </w:pPr>
    </w:p>
    <w:p w14:paraId="34F20C5C" w14:textId="5D78304C" w:rsidR="00D16737" w:rsidRPr="003756ED" w:rsidRDefault="00D16737" w:rsidP="00C013D1">
      <w:pPr>
        <w:pStyle w:val="ListeParagraf"/>
        <w:spacing w:after="120" w:line="240" w:lineRule="auto"/>
        <w:ind w:left="0"/>
        <w:jc w:val="both"/>
        <w:rPr>
          <w:rFonts w:asciiTheme="majorHAnsi" w:hAnsiTheme="majorHAnsi" w:cstheme="majorHAnsi"/>
          <w:color w:val="002060"/>
          <w:sz w:val="24"/>
          <w:szCs w:val="24"/>
          <w:lang w:val="en-US"/>
        </w:rPr>
      </w:pPr>
      <w:proofErr w:type="gramStart"/>
      <w:r w:rsidRPr="003756ED">
        <w:rPr>
          <w:rFonts w:asciiTheme="majorHAnsi" w:hAnsiTheme="majorHAnsi" w:cstheme="majorHAnsi"/>
          <w:color w:val="002060"/>
          <w:sz w:val="24"/>
          <w:szCs w:val="24"/>
          <w:lang w:val="en-US"/>
        </w:rPr>
        <w:t>ÖZ</w:t>
      </w:r>
      <w:proofErr w:type="gramEnd"/>
    </w:p>
    <w:p w14:paraId="3F638ECA" w14:textId="0E8E0BCF" w:rsidR="00C013D1" w:rsidRPr="00C013D1" w:rsidRDefault="00E72CFC" w:rsidP="00C013D1">
      <w:pPr>
        <w:spacing w:after="120" w:line="240" w:lineRule="auto"/>
        <w:jc w:val="both"/>
        <w:rPr>
          <w:rFonts w:ascii="Calibri" w:hAnsi="Calibri" w:cs="Calibri"/>
          <w:szCs w:val="18"/>
          <w:lang w:val="en-US"/>
        </w:rPr>
      </w:pPr>
      <w:r>
        <w:rPr>
          <w:rFonts w:ascii="Calibri" w:hAnsi="Calibri" w:cs="Calibri"/>
          <w:szCs w:val="18"/>
          <w:lang w:val="en-US"/>
        </w:rPr>
        <w:t xml:space="preserve">(Calibri, 11 punto, normal, </w:t>
      </w:r>
      <w:proofErr w:type="spellStart"/>
      <w:r>
        <w:rPr>
          <w:rFonts w:ascii="Calibri" w:hAnsi="Calibri" w:cs="Calibri"/>
          <w:szCs w:val="18"/>
          <w:lang w:val="en-US"/>
        </w:rPr>
        <w:t>iki</w:t>
      </w:r>
      <w:proofErr w:type="spellEnd"/>
      <w:r>
        <w:rPr>
          <w:rFonts w:ascii="Calibri" w:hAnsi="Calibri" w:cs="Calibri"/>
          <w:szCs w:val="18"/>
          <w:lang w:val="en-US"/>
        </w:rPr>
        <w:t xml:space="preserve"> </w:t>
      </w:r>
      <w:proofErr w:type="spellStart"/>
      <w:r>
        <w:rPr>
          <w:rFonts w:ascii="Calibri" w:hAnsi="Calibri" w:cs="Calibri"/>
          <w:szCs w:val="18"/>
          <w:lang w:val="en-US"/>
        </w:rPr>
        <w:t>yana</w:t>
      </w:r>
      <w:proofErr w:type="spellEnd"/>
      <w:r>
        <w:rPr>
          <w:rFonts w:ascii="Calibri" w:hAnsi="Calibri" w:cs="Calibri"/>
          <w:szCs w:val="18"/>
          <w:lang w:val="en-US"/>
        </w:rPr>
        <w:t xml:space="preserve"> </w:t>
      </w:r>
      <w:proofErr w:type="spellStart"/>
      <w:r>
        <w:rPr>
          <w:rFonts w:ascii="Calibri" w:hAnsi="Calibri" w:cs="Calibri"/>
          <w:szCs w:val="18"/>
          <w:lang w:val="en-US"/>
        </w:rPr>
        <w:t>yasla</w:t>
      </w:r>
      <w:proofErr w:type="spellEnd"/>
      <w:r>
        <w:rPr>
          <w:rFonts w:ascii="Calibri" w:hAnsi="Calibri" w:cs="Calibri"/>
          <w:szCs w:val="18"/>
          <w:lang w:val="en-US"/>
        </w:rPr>
        <w:t xml:space="preserve">, </w:t>
      </w:r>
      <w:proofErr w:type="spellStart"/>
      <w:r>
        <w:rPr>
          <w:rFonts w:ascii="Calibri" w:hAnsi="Calibri" w:cs="Calibri"/>
          <w:szCs w:val="18"/>
          <w:lang w:val="en-US"/>
        </w:rPr>
        <w:t>tek</w:t>
      </w:r>
      <w:proofErr w:type="spellEnd"/>
      <w:r>
        <w:rPr>
          <w:rFonts w:ascii="Calibri" w:hAnsi="Calibri" w:cs="Calibri"/>
          <w:szCs w:val="18"/>
          <w:lang w:val="en-US"/>
        </w:rPr>
        <w:t xml:space="preserve"> </w:t>
      </w:r>
      <w:proofErr w:type="spellStart"/>
      <w:r>
        <w:rPr>
          <w:rFonts w:ascii="Calibri" w:hAnsi="Calibri" w:cs="Calibri"/>
          <w:szCs w:val="18"/>
          <w:lang w:val="en-US"/>
        </w:rPr>
        <w:t>satır</w:t>
      </w:r>
      <w:proofErr w:type="spellEnd"/>
      <w:r>
        <w:rPr>
          <w:rFonts w:ascii="Calibri" w:hAnsi="Calibri" w:cs="Calibri"/>
          <w:szCs w:val="18"/>
          <w:lang w:val="en-US"/>
        </w:rPr>
        <w:t xml:space="preserve"> </w:t>
      </w:r>
      <w:proofErr w:type="spellStart"/>
      <w:r>
        <w:rPr>
          <w:rFonts w:ascii="Calibri" w:hAnsi="Calibri" w:cs="Calibri"/>
          <w:szCs w:val="18"/>
          <w:lang w:val="en-US"/>
        </w:rPr>
        <w:t>aralığı</w:t>
      </w:r>
      <w:proofErr w:type="spellEnd"/>
      <w:r>
        <w:rPr>
          <w:rFonts w:ascii="Calibri" w:hAnsi="Calibri" w:cs="Calibri"/>
          <w:szCs w:val="18"/>
          <w:lang w:val="en-US"/>
        </w:rPr>
        <w:t xml:space="preserve">, </w:t>
      </w:r>
      <w:proofErr w:type="spellStart"/>
      <w:r>
        <w:rPr>
          <w:rFonts w:ascii="Calibri" w:hAnsi="Calibri" w:cs="Calibri"/>
          <w:szCs w:val="18"/>
          <w:lang w:val="en-US"/>
        </w:rPr>
        <w:t>aralık</w:t>
      </w:r>
      <w:proofErr w:type="spellEnd"/>
      <w:r>
        <w:rPr>
          <w:rFonts w:ascii="Calibri" w:hAnsi="Calibri" w:cs="Calibri"/>
          <w:szCs w:val="18"/>
          <w:lang w:val="en-US"/>
        </w:rPr>
        <w:t xml:space="preserve"> </w:t>
      </w:r>
      <w:proofErr w:type="spellStart"/>
      <w:r>
        <w:rPr>
          <w:rFonts w:ascii="Calibri" w:hAnsi="Calibri" w:cs="Calibri"/>
          <w:szCs w:val="18"/>
          <w:lang w:val="en-US"/>
        </w:rPr>
        <w:t>önce</w:t>
      </w:r>
      <w:proofErr w:type="spellEnd"/>
      <w:r>
        <w:rPr>
          <w:rFonts w:ascii="Calibri" w:hAnsi="Calibri" w:cs="Calibri"/>
          <w:szCs w:val="18"/>
          <w:lang w:val="en-US"/>
        </w:rPr>
        <w:t xml:space="preserve"> 0 </w:t>
      </w:r>
      <w:proofErr w:type="spellStart"/>
      <w:r>
        <w:rPr>
          <w:rFonts w:ascii="Calibri" w:hAnsi="Calibri" w:cs="Calibri"/>
          <w:szCs w:val="18"/>
          <w:lang w:val="en-US"/>
        </w:rPr>
        <w:t>nk</w:t>
      </w:r>
      <w:proofErr w:type="spellEnd"/>
      <w:r>
        <w:rPr>
          <w:rFonts w:ascii="Calibri" w:hAnsi="Calibri" w:cs="Calibri"/>
          <w:szCs w:val="18"/>
          <w:lang w:val="en-US"/>
        </w:rPr>
        <w:t xml:space="preserve"> </w:t>
      </w:r>
      <w:proofErr w:type="spellStart"/>
      <w:r>
        <w:rPr>
          <w:rFonts w:ascii="Calibri" w:hAnsi="Calibri" w:cs="Calibri"/>
          <w:szCs w:val="18"/>
          <w:lang w:val="en-US"/>
        </w:rPr>
        <w:t>sonra</w:t>
      </w:r>
      <w:proofErr w:type="spellEnd"/>
      <w:r>
        <w:rPr>
          <w:rFonts w:ascii="Calibri" w:hAnsi="Calibri" w:cs="Calibri"/>
          <w:szCs w:val="18"/>
          <w:lang w:val="en-US"/>
        </w:rPr>
        <w:t xml:space="preserve"> 6 </w:t>
      </w:r>
      <w:proofErr w:type="spellStart"/>
      <w:r>
        <w:rPr>
          <w:rFonts w:ascii="Calibri" w:hAnsi="Calibri" w:cs="Calibri"/>
          <w:szCs w:val="18"/>
          <w:lang w:val="en-US"/>
        </w:rPr>
        <w:t>nk</w:t>
      </w:r>
      <w:proofErr w:type="spellEnd"/>
      <w:r>
        <w:rPr>
          <w:rFonts w:ascii="Calibri" w:hAnsi="Calibri" w:cs="Calibri"/>
          <w:szCs w:val="18"/>
          <w:lang w:val="en-US"/>
        </w:rPr>
        <w:t xml:space="preserve">)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Çalışmanın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150-250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kelimelik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özeti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. Bu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bölüm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çalışmanın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problemi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amaçları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önemi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yöntemi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veri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toplama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tekniği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ve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önemli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bulgularını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içermelidir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.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Çalışmanın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150-250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kelimelik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özeti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. Bu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bölüm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çalışmanın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problemi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amaçları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önemi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yöntemi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veri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toplama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tekniği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ve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önemli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bulgularını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içermelidir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.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Çalışmanın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150-250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kelimelik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özeti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. Bu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bölüm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çalışmanın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problemi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amaçları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önemi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yöntemi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veri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toplama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tekniği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ve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önemli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bulgularını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içermelidir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.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Çalışmanın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150-250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kelimelik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özeti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. Bu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bölüm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çalışmanın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problemi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amaçları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önemi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yöntemi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veri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toplama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tekniği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ve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önemli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bulgularını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="00C013D1" w:rsidRPr="00C013D1">
        <w:rPr>
          <w:rFonts w:ascii="Calibri" w:hAnsi="Calibri" w:cs="Calibri"/>
          <w:szCs w:val="18"/>
          <w:lang w:val="en-US"/>
        </w:rPr>
        <w:t>içermelidir</w:t>
      </w:r>
      <w:proofErr w:type="spellEnd"/>
      <w:r w:rsidR="00C013D1" w:rsidRPr="00C013D1">
        <w:rPr>
          <w:rFonts w:ascii="Calibri" w:hAnsi="Calibri" w:cs="Calibri"/>
          <w:szCs w:val="18"/>
          <w:lang w:val="en-US"/>
        </w:rPr>
        <w:t xml:space="preserve">. </w:t>
      </w:r>
    </w:p>
    <w:p w14:paraId="61042EA7" w14:textId="2CEB7EF9" w:rsidR="00D16737" w:rsidRPr="00504A56" w:rsidRDefault="00996064" w:rsidP="006868BA">
      <w:pPr>
        <w:spacing w:after="120" w:line="240" w:lineRule="auto"/>
        <w:jc w:val="both"/>
        <w:rPr>
          <w:rFonts w:ascii="Calibri Light" w:hAnsi="Calibri Light" w:cs="Calibri Light"/>
          <w:sz w:val="18"/>
          <w:szCs w:val="18"/>
          <w:lang w:val="en-US"/>
        </w:rPr>
      </w:pPr>
      <w:proofErr w:type="spellStart"/>
      <w:r w:rsidRPr="00504A56">
        <w:rPr>
          <w:rFonts w:ascii="Calibri Light" w:hAnsi="Calibri Light" w:cs="Calibri Light"/>
          <w:b/>
          <w:bCs/>
          <w:color w:val="002060"/>
          <w:lang w:val="en-US"/>
        </w:rPr>
        <w:t>Anahtar</w:t>
      </w:r>
      <w:proofErr w:type="spellEnd"/>
      <w:r w:rsidRPr="00504A56">
        <w:rPr>
          <w:rFonts w:ascii="Calibri Light" w:hAnsi="Calibri Light" w:cs="Calibri Light"/>
          <w:b/>
          <w:bCs/>
          <w:color w:val="002060"/>
          <w:lang w:val="en-US"/>
        </w:rPr>
        <w:t xml:space="preserve"> </w:t>
      </w:r>
      <w:proofErr w:type="spellStart"/>
      <w:r w:rsidRPr="00504A56">
        <w:rPr>
          <w:rFonts w:ascii="Calibri Light" w:hAnsi="Calibri Light" w:cs="Calibri Light"/>
          <w:b/>
          <w:bCs/>
          <w:color w:val="002060"/>
          <w:lang w:val="en-US"/>
        </w:rPr>
        <w:t>Sözcükler</w:t>
      </w:r>
      <w:proofErr w:type="spellEnd"/>
      <w:r w:rsidRPr="00504A56">
        <w:rPr>
          <w:rFonts w:ascii="Calibri Light" w:hAnsi="Calibri Light" w:cs="Calibri Light"/>
          <w:b/>
          <w:bCs/>
          <w:color w:val="002060"/>
          <w:lang w:val="en-US"/>
        </w:rPr>
        <w:t>:</w:t>
      </w:r>
      <w:r w:rsidRPr="00504A56">
        <w:rPr>
          <w:rFonts w:ascii="Calibri Light" w:hAnsi="Calibri Light" w:cs="Calibri Light"/>
          <w:b/>
          <w:bCs/>
          <w:sz w:val="18"/>
          <w:szCs w:val="18"/>
          <w:lang w:val="en-US"/>
        </w:rPr>
        <w:t xml:space="preserve"> </w:t>
      </w:r>
      <w:proofErr w:type="spellStart"/>
      <w:r w:rsidR="00AB1F7A" w:rsidRPr="00504A56">
        <w:rPr>
          <w:rFonts w:ascii="Calibri Light" w:hAnsi="Calibri Light" w:cs="Calibri Light"/>
          <w:szCs w:val="18"/>
          <w:lang w:val="en-US"/>
        </w:rPr>
        <w:t>Sözcük</w:t>
      </w:r>
      <w:proofErr w:type="spellEnd"/>
      <w:r w:rsidR="00AB1F7A" w:rsidRPr="00504A56">
        <w:rPr>
          <w:rFonts w:ascii="Calibri Light" w:hAnsi="Calibri Light" w:cs="Calibri Light"/>
          <w:szCs w:val="18"/>
          <w:lang w:val="en-US"/>
        </w:rPr>
        <w:t xml:space="preserve"> 1, </w:t>
      </w:r>
      <w:proofErr w:type="spellStart"/>
      <w:r w:rsidR="00AB1F7A" w:rsidRPr="00504A56">
        <w:rPr>
          <w:rFonts w:ascii="Calibri Light" w:hAnsi="Calibri Light" w:cs="Calibri Light"/>
          <w:szCs w:val="18"/>
          <w:lang w:val="en-US"/>
        </w:rPr>
        <w:t>Sözcük</w:t>
      </w:r>
      <w:proofErr w:type="spellEnd"/>
      <w:r w:rsidR="00AB1F7A" w:rsidRPr="00504A56">
        <w:rPr>
          <w:rFonts w:ascii="Calibri Light" w:hAnsi="Calibri Light" w:cs="Calibri Light"/>
          <w:szCs w:val="18"/>
          <w:lang w:val="en-US"/>
        </w:rPr>
        <w:t xml:space="preserve"> 2, </w:t>
      </w:r>
      <w:proofErr w:type="spellStart"/>
      <w:r w:rsidR="00AB1F7A" w:rsidRPr="00504A56">
        <w:rPr>
          <w:rFonts w:ascii="Calibri Light" w:hAnsi="Calibri Light" w:cs="Calibri Light"/>
          <w:szCs w:val="18"/>
          <w:lang w:val="en-US"/>
        </w:rPr>
        <w:t>Sözcük</w:t>
      </w:r>
      <w:proofErr w:type="spellEnd"/>
      <w:r w:rsidR="00AB1F7A" w:rsidRPr="00504A56">
        <w:rPr>
          <w:rFonts w:ascii="Calibri Light" w:hAnsi="Calibri Light" w:cs="Calibri Light"/>
          <w:szCs w:val="18"/>
          <w:lang w:val="en-US"/>
        </w:rPr>
        <w:t xml:space="preserve"> 3, </w:t>
      </w:r>
      <w:proofErr w:type="spellStart"/>
      <w:r w:rsidR="00AB1F7A" w:rsidRPr="00504A56">
        <w:rPr>
          <w:rFonts w:ascii="Calibri Light" w:hAnsi="Calibri Light" w:cs="Calibri Light"/>
          <w:szCs w:val="18"/>
          <w:lang w:val="en-US"/>
        </w:rPr>
        <w:t>Sözcük</w:t>
      </w:r>
      <w:proofErr w:type="spellEnd"/>
      <w:r w:rsidR="00AB1F7A" w:rsidRPr="00504A56">
        <w:rPr>
          <w:rFonts w:ascii="Calibri Light" w:hAnsi="Calibri Light" w:cs="Calibri Light"/>
          <w:szCs w:val="18"/>
          <w:lang w:val="en-US"/>
        </w:rPr>
        <w:t xml:space="preserve"> 4, </w:t>
      </w:r>
      <w:proofErr w:type="spellStart"/>
      <w:r w:rsidR="00AB1F7A" w:rsidRPr="00504A56">
        <w:rPr>
          <w:rFonts w:ascii="Calibri Light" w:hAnsi="Calibri Light" w:cs="Calibri Light"/>
          <w:szCs w:val="18"/>
          <w:lang w:val="en-US"/>
        </w:rPr>
        <w:t>Sözcük</w:t>
      </w:r>
      <w:proofErr w:type="spellEnd"/>
      <w:r w:rsidR="00AB1F7A" w:rsidRPr="00504A56">
        <w:rPr>
          <w:rFonts w:ascii="Calibri Light" w:hAnsi="Calibri Light" w:cs="Calibri Light"/>
          <w:szCs w:val="18"/>
          <w:lang w:val="en-US"/>
        </w:rPr>
        <w:t xml:space="preserve"> 5</w:t>
      </w:r>
      <w:r w:rsidR="003756ED">
        <w:rPr>
          <w:rFonts w:ascii="Calibri Light" w:hAnsi="Calibri Light" w:cs="Calibri Light"/>
          <w:szCs w:val="18"/>
          <w:lang w:val="en-US"/>
        </w:rPr>
        <w:t xml:space="preserve"> (Calibri Light, 11 punto, normal, </w:t>
      </w:r>
      <w:proofErr w:type="spellStart"/>
      <w:r w:rsidR="003756ED">
        <w:rPr>
          <w:rFonts w:ascii="Calibri Light" w:hAnsi="Calibri Light" w:cs="Calibri Light"/>
          <w:szCs w:val="18"/>
          <w:lang w:val="en-US"/>
        </w:rPr>
        <w:t>Anahtar</w:t>
      </w:r>
      <w:proofErr w:type="spellEnd"/>
      <w:r w:rsidR="003756ED">
        <w:rPr>
          <w:rFonts w:ascii="Calibri Light" w:hAnsi="Calibri Light" w:cs="Calibri Light"/>
          <w:szCs w:val="18"/>
          <w:lang w:val="en-US"/>
        </w:rPr>
        <w:t xml:space="preserve"> </w:t>
      </w:r>
      <w:proofErr w:type="spellStart"/>
      <w:r w:rsidR="003756ED">
        <w:rPr>
          <w:rFonts w:ascii="Calibri Light" w:hAnsi="Calibri Light" w:cs="Calibri Light"/>
          <w:szCs w:val="18"/>
          <w:lang w:val="en-US"/>
        </w:rPr>
        <w:t>Sözcüklerin</w:t>
      </w:r>
      <w:proofErr w:type="spellEnd"/>
      <w:r w:rsidR="003756ED">
        <w:rPr>
          <w:rFonts w:ascii="Calibri Light" w:hAnsi="Calibri Light" w:cs="Calibri Light"/>
          <w:szCs w:val="18"/>
          <w:lang w:val="en-US"/>
        </w:rPr>
        <w:t xml:space="preserve"> ilk </w:t>
      </w:r>
      <w:proofErr w:type="spellStart"/>
      <w:r w:rsidR="003756ED">
        <w:rPr>
          <w:rFonts w:ascii="Calibri Light" w:hAnsi="Calibri Light" w:cs="Calibri Light"/>
          <w:szCs w:val="18"/>
          <w:lang w:val="en-US"/>
        </w:rPr>
        <w:t>harfi</w:t>
      </w:r>
      <w:proofErr w:type="spellEnd"/>
      <w:r w:rsidR="003756ED">
        <w:rPr>
          <w:rFonts w:ascii="Calibri Light" w:hAnsi="Calibri Light" w:cs="Calibri Light"/>
          <w:szCs w:val="18"/>
          <w:lang w:val="en-US"/>
        </w:rPr>
        <w:t xml:space="preserve"> </w:t>
      </w:r>
      <w:proofErr w:type="spellStart"/>
      <w:r w:rsidR="003756ED">
        <w:rPr>
          <w:rFonts w:ascii="Calibri Light" w:hAnsi="Calibri Light" w:cs="Calibri Light"/>
          <w:szCs w:val="18"/>
          <w:lang w:val="en-US"/>
        </w:rPr>
        <w:t>büyük</w:t>
      </w:r>
      <w:proofErr w:type="spellEnd"/>
      <w:r w:rsidR="003756ED">
        <w:rPr>
          <w:rFonts w:ascii="Calibri Light" w:hAnsi="Calibri Light" w:cs="Calibri Light"/>
          <w:szCs w:val="18"/>
          <w:lang w:val="en-US"/>
        </w:rPr>
        <w:t xml:space="preserve"> harf)</w:t>
      </w:r>
    </w:p>
    <w:tbl>
      <w:tblPr>
        <w:tblStyle w:val="TabloKlavuzu"/>
        <w:tblpPr w:leftFromText="141" w:rightFromText="141" w:vertAnchor="text" w:horzAnchor="margin" w:tblpY="-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84307F" w:rsidRPr="00B66CEA" w14:paraId="653D662B" w14:textId="77777777" w:rsidTr="0084307F">
        <w:tc>
          <w:tcPr>
            <w:tcW w:w="3119" w:type="dxa"/>
          </w:tcPr>
          <w:p w14:paraId="6B8902A0" w14:textId="77777777" w:rsidR="0084307F" w:rsidRPr="00DC35E3" w:rsidRDefault="0084307F" w:rsidP="0084307F">
            <w:pP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bookmarkStart w:id="1" w:name="_Hlk65771743"/>
          </w:p>
          <w:bookmarkEnd w:id="1"/>
          <w:p w14:paraId="5AC219F4" w14:textId="77777777" w:rsidR="0084307F" w:rsidRPr="00DC35E3" w:rsidRDefault="0084307F" w:rsidP="009679A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63315593" w14:textId="77777777" w:rsidR="005937F4" w:rsidRPr="00DC35E3" w:rsidRDefault="005937F4" w:rsidP="005937F4">
            <w:pP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</w:p>
          <w:p w14:paraId="12EA0441" w14:textId="4D5708B4" w:rsidR="0084307F" w:rsidRPr="00DC35E3" w:rsidRDefault="0084307F" w:rsidP="005937F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E352F5" w14:textId="77777777" w:rsidR="005937F4" w:rsidRDefault="005937F4" w:rsidP="005937F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9FBA032" w14:textId="12DD2AFD" w:rsidR="003756ED" w:rsidRPr="00B66CEA" w:rsidRDefault="003756ED" w:rsidP="005937F4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40B28DC" w14:textId="77777777" w:rsidR="00524670" w:rsidRPr="00B66CEA" w:rsidRDefault="00524670" w:rsidP="0084307F">
      <w:pPr>
        <w:spacing w:after="0" w:line="240" w:lineRule="auto"/>
        <w:rPr>
          <w:rFonts w:ascii="Calibri Light" w:hAnsi="Calibri Light" w:cs="Calibri Light"/>
          <w:sz w:val="20"/>
          <w:szCs w:val="20"/>
          <w:lang w:val="en-US"/>
        </w:rPr>
      </w:pPr>
    </w:p>
    <w:p w14:paraId="6FE5723D" w14:textId="45DBE87E" w:rsidR="00450FA8" w:rsidRDefault="00AD284E" w:rsidP="004D0D56">
      <w:pPr>
        <w:spacing w:after="0" w:line="240" w:lineRule="auto"/>
        <w:rPr>
          <w:rFonts w:ascii="Titillium Web" w:hAnsi="Titillium Web"/>
          <w:sz w:val="20"/>
          <w:szCs w:val="20"/>
        </w:rPr>
        <w:sectPr w:rsidR="00450FA8" w:rsidSect="00EF777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418" w:bottom="1418" w:left="1418" w:header="709" w:footer="346" w:gutter="0"/>
          <w:pgNumType w:start="1"/>
          <w:cols w:space="708"/>
          <w:titlePg/>
          <w:docGrid w:linePitch="360"/>
        </w:sectPr>
      </w:pPr>
      <w:r w:rsidRPr="00165757">
        <w:rPr>
          <w:rFonts w:ascii="Titillium Web" w:hAnsi="Titillium Web"/>
          <w:sz w:val="20"/>
          <w:szCs w:val="20"/>
        </w:rPr>
        <w:br w:type="page"/>
      </w:r>
    </w:p>
    <w:p w14:paraId="202ACD40" w14:textId="1E109B0B" w:rsidR="00AD284E" w:rsidRPr="00165757" w:rsidRDefault="00AD284E" w:rsidP="004D0D56">
      <w:pPr>
        <w:spacing w:after="0" w:line="240" w:lineRule="auto"/>
        <w:rPr>
          <w:rFonts w:ascii="Titillium Web" w:hAnsi="Titillium Web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50FA8" w14:paraId="637E48EC" w14:textId="77777777" w:rsidTr="00450FA8">
        <w:tc>
          <w:tcPr>
            <w:tcW w:w="9062" w:type="dxa"/>
          </w:tcPr>
          <w:p w14:paraId="2804B54E" w14:textId="51FFD950" w:rsidR="00FC0A41" w:rsidRPr="00C206F4" w:rsidRDefault="00FC0A41" w:rsidP="00FC0A41">
            <w:pPr>
              <w:rPr>
                <w:rFonts w:cstheme="minorHAnsi"/>
                <w:b/>
                <w:bCs/>
                <w:color w:val="002060"/>
                <w:sz w:val="40"/>
                <w:szCs w:val="40"/>
              </w:rPr>
            </w:pP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Paper’s</w:t>
            </w:r>
            <w:proofErr w:type="spellEnd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 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Title</w:t>
            </w:r>
            <w:proofErr w:type="spellEnd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 (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Calibri</w:t>
            </w:r>
            <w:proofErr w:type="spellEnd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, 20 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pt</w:t>
            </w:r>
            <w:proofErr w:type="spellEnd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, 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bold</w:t>
            </w:r>
            <w:proofErr w:type="spellEnd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, 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align</w:t>
            </w:r>
            <w:proofErr w:type="spellEnd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 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left</w:t>
            </w:r>
            <w:proofErr w:type="spellEnd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, 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single</w:t>
            </w:r>
            <w:proofErr w:type="spellEnd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 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line</w:t>
            </w:r>
            <w:proofErr w:type="spellEnd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 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spacing</w:t>
            </w:r>
            <w:proofErr w:type="spellEnd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, 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spacing</w:t>
            </w:r>
            <w:proofErr w:type="spellEnd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 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before</w:t>
            </w:r>
            <w:proofErr w:type="spellEnd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 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and</w:t>
            </w:r>
            <w:proofErr w:type="spellEnd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 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after</w:t>
            </w:r>
            <w:proofErr w:type="spellEnd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 0 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pt</w:t>
            </w:r>
            <w:proofErr w:type="spellEnd"/>
            <w:r>
              <w:rPr>
                <w:rFonts w:cstheme="minorHAnsi"/>
                <w:b/>
                <w:bCs/>
                <w:color w:val="002060"/>
                <w:sz w:val="40"/>
                <w:szCs w:val="40"/>
              </w:rPr>
              <w:t>)</w:t>
            </w:r>
          </w:p>
          <w:p w14:paraId="2C7E08B1" w14:textId="5F40B57E" w:rsidR="00450FA8" w:rsidRPr="00905611" w:rsidRDefault="00FC0A41" w:rsidP="00FC0A41">
            <w:pPr>
              <w:ind w:right="454"/>
              <w:rPr>
                <w:rFonts w:ascii="Titillium Web" w:hAnsi="Titillium Web"/>
                <w:b/>
              </w:rPr>
            </w:pPr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(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Title</w:t>
            </w:r>
            <w:proofErr w:type="spellEnd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 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should</w:t>
            </w:r>
            <w:proofErr w:type="spellEnd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 not be 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more</w:t>
            </w:r>
            <w:proofErr w:type="spellEnd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 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than</w:t>
            </w:r>
            <w:proofErr w:type="spellEnd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 xml:space="preserve"> 10 </w:t>
            </w:r>
            <w:proofErr w:type="spellStart"/>
            <w:r w:rsidRPr="00C206F4">
              <w:rPr>
                <w:rFonts w:cstheme="minorHAnsi"/>
                <w:b/>
                <w:bCs/>
                <w:color w:val="002060"/>
                <w:sz w:val="40"/>
                <w:szCs w:val="40"/>
              </w:rPr>
              <w:t>words</w:t>
            </w:r>
            <w:proofErr w:type="spellEnd"/>
            <w:r>
              <w:rPr>
                <w:rFonts w:cstheme="minorHAnsi"/>
                <w:b/>
                <w:bCs/>
                <w:color w:val="002060"/>
                <w:sz w:val="40"/>
                <w:szCs w:val="40"/>
              </w:rPr>
              <w:t>)</w:t>
            </w:r>
          </w:p>
          <w:p w14:paraId="5B8B41B7" w14:textId="0FBEF9B3" w:rsidR="00450FA8" w:rsidRPr="005937F4" w:rsidRDefault="00450FA8" w:rsidP="00E06C19">
            <w:pPr>
              <w:ind w:left="567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="Century" w:hAnsi="Century"/>
              </w:rPr>
              <w:br/>
            </w:r>
          </w:p>
          <w:p w14:paraId="0FE82294" w14:textId="77777777" w:rsidR="00450FA8" w:rsidRPr="00F22BFC" w:rsidRDefault="00450FA8" w:rsidP="00190024">
            <w:pPr>
              <w:jc w:val="right"/>
              <w:rPr>
                <w:rFonts w:ascii="Titillium Web" w:hAnsi="Titillium Web"/>
              </w:rPr>
            </w:pPr>
          </w:p>
          <w:p w14:paraId="57834F19" w14:textId="571611D1" w:rsidR="00450FA8" w:rsidRDefault="00450FA8" w:rsidP="00190024">
            <w:pPr>
              <w:jc w:val="right"/>
            </w:pPr>
          </w:p>
        </w:tc>
      </w:tr>
    </w:tbl>
    <w:p w14:paraId="22C11219" w14:textId="77777777" w:rsidR="00FF1D9E" w:rsidRDefault="00FF1D9E" w:rsidP="00AD284E">
      <w:pPr>
        <w:pStyle w:val="ListeParagraf"/>
        <w:spacing w:after="120" w:line="240" w:lineRule="auto"/>
        <w:ind w:left="0"/>
        <w:jc w:val="both"/>
        <w:rPr>
          <w:rFonts w:ascii="Titillium Web ExtraLight" w:hAnsi="Titillium Web ExtraLight" w:cs="Times New Roman"/>
          <w:color w:val="002060"/>
          <w:szCs w:val="18"/>
          <w:lang w:val="en-US"/>
        </w:rPr>
      </w:pPr>
    </w:p>
    <w:p w14:paraId="5DBD841F" w14:textId="73A52D20" w:rsidR="00AD284E" w:rsidRPr="001024FF" w:rsidRDefault="00250F6C" w:rsidP="00AD284E">
      <w:pPr>
        <w:pStyle w:val="ListeParagraf"/>
        <w:spacing w:after="120" w:line="240" w:lineRule="auto"/>
        <w:ind w:left="0"/>
        <w:jc w:val="both"/>
        <w:rPr>
          <w:rFonts w:asciiTheme="majorHAnsi" w:hAnsiTheme="majorHAnsi" w:cstheme="majorHAnsi"/>
          <w:color w:val="002060"/>
          <w:sz w:val="24"/>
          <w:szCs w:val="24"/>
          <w:lang w:val="en-US"/>
        </w:rPr>
      </w:pPr>
      <w:r w:rsidRPr="001024FF">
        <w:rPr>
          <w:rFonts w:asciiTheme="majorHAnsi" w:hAnsiTheme="majorHAnsi" w:cstheme="majorHAnsi"/>
          <w:color w:val="002060"/>
          <w:sz w:val="24"/>
          <w:szCs w:val="24"/>
          <w:lang w:val="en-US"/>
        </w:rPr>
        <w:t>ABSTRACT</w:t>
      </w:r>
    </w:p>
    <w:p w14:paraId="6EF7ECFA" w14:textId="77777777" w:rsidR="00186E9A" w:rsidRPr="00C013D1" w:rsidRDefault="00186E9A" w:rsidP="00186E9A">
      <w:pPr>
        <w:spacing w:after="120" w:line="240" w:lineRule="auto"/>
        <w:jc w:val="both"/>
        <w:rPr>
          <w:rFonts w:ascii="Calibri" w:hAnsi="Calibri" w:cs="Calibri"/>
          <w:szCs w:val="18"/>
          <w:lang w:val="en-US"/>
        </w:rPr>
      </w:pPr>
      <w:proofErr w:type="spellStart"/>
      <w:r w:rsidRPr="00C013D1">
        <w:rPr>
          <w:rFonts w:ascii="Calibri" w:hAnsi="Calibri" w:cs="Calibri"/>
          <w:szCs w:val="18"/>
          <w:lang w:val="en-US"/>
        </w:rPr>
        <w:t>Çalışmanın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150-250 </w:t>
      </w:r>
      <w:proofErr w:type="spellStart"/>
      <w:r w:rsidRPr="00C013D1">
        <w:rPr>
          <w:rFonts w:ascii="Calibri" w:hAnsi="Calibri" w:cs="Calibri"/>
          <w:szCs w:val="18"/>
          <w:lang w:val="en-US"/>
        </w:rPr>
        <w:t>kelimelik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özeti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. Bu </w:t>
      </w:r>
      <w:proofErr w:type="spellStart"/>
      <w:r w:rsidRPr="00C013D1">
        <w:rPr>
          <w:rFonts w:ascii="Calibri" w:hAnsi="Calibri" w:cs="Calibri"/>
          <w:szCs w:val="18"/>
          <w:lang w:val="en-US"/>
        </w:rPr>
        <w:t>bölüm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çalışmanın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problemi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Pr="00C013D1">
        <w:rPr>
          <w:rFonts w:ascii="Calibri" w:hAnsi="Calibri" w:cs="Calibri"/>
          <w:szCs w:val="18"/>
          <w:lang w:val="en-US"/>
        </w:rPr>
        <w:t>amaçları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Pr="00C013D1">
        <w:rPr>
          <w:rFonts w:ascii="Calibri" w:hAnsi="Calibri" w:cs="Calibri"/>
          <w:szCs w:val="18"/>
          <w:lang w:val="en-US"/>
        </w:rPr>
        <w:t>önemi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Pr="00C013D1">
        <w:rPr>
          <w:rFonts w:ascii="Calibri" w:hAnsi="Calibri" w:cs="Calibri"/>
          <w:szCs w:val="18"/>
          <w:lang w:val="en-US"/>
        </w:rPr>
        <w:t>yöntemi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Pr="00C013D1">
        <w:rPr>
          <w:rFonts w:ascii="Calibri" w:hAnsi="Calibri" w:cs="Calibri"/>
          <w:szCs w:val="18"/>
          <w:lang w:val="en-US"/>
        </w:rPr>
        <w:t>veri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toplama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tekniği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ve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önemli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bulgularını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içermelidir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. </w:t>
      </w:r>
      <w:proofErr w:type="spellStart"/>
      <w:r w:rsidRPr="00C013D1">
        <w:rPr>
          <w:rFonts w:ascii="Calibri" w:hAnsi="Calibri" w:cs="Calibri"/>
          <w:szCs w:val="18"/>
          <w:lang w:val="en-US"/>
        </w:rPr>
        <w:t>Çalışmanın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150-250 </w:t>
      </w:r>
      <w:proofErr w:type="spellStart"/>
      <w:r w:rsidRPr="00C013D1">
        <w:rPr>
          <w:rFonts w:ascii="Calibri" w:hAnsi="Calibri" w:cs="Calibri"/>
          <w:szCs w:val="18"/>
          <w:lang w:val="en-US"/>
        </w:rPr>
        <w:t>kelimelik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özeti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. Bu </w:t>
      </w:r>
      <w:proofErr w:type="spellStart"/>
      <w:r w:rsidRPr="00C013D1">
        <w:rPr>
          <w:rFonts w:ascii="Calibri" w:hAnsi="Calibri" w:cs="Calibri"/>
          <w:szCs w:val="18"/>
          <w:lang w:val="en-US"/>
        </w:rPr>
        <w:t>bölüm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çalışmanın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problemi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Pr="00C013D1">
        <w:rPr>
          <w:rFonts w:ascii="Calibri" w:hAnsi="Calibri" w:cs="Calibri"/>
          <w:szCs w:val="18"/>
          <w:lang w:val="en-US"/>
        </w:rPr>
        <w:t>amaçları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Pr="00C013D1">
        <w:rPr>
          <w:rFonts w:ascii="Calibri" w:hAnsi="Calibri" w:cs="Calibri"/>
          <w:szCs w:val="18"/>
          <w:lang w:val="en-US"/>
        </w:rPr>
        <w:t>önemi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Pr="00C013D1">
        <w:rPr>
          <w:rFonts w:ascii="Calibri" w:hAnsi="Calibri" w:cs="Calibri"/>
          <w:szCs w:val="18"/>
          <w:lang w:val="en-US"/>
        </w:rPr>
        <w:t>yöntemi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Pr="00C013D1">
        <w:rPr>
          <w:rFonts w:ascii="Calibri" w:hAnsi="Calibri" w:cs="Calibri"/>
          <w:szCs w:val="18"/>
          <w:lang w:val="en-US"/>
        </w:rPr>
        <w:t>veri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toplama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tekniği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ve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önemli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bulgularını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içermelidir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. </w:t>
      </w:r>
      <w:proofErr w:type="spellStart"/>
      <w:r w:rsidRPr="00C013D1">
        <w:rPr>
          <w:rFonts w:ascii="Calibri" w:hAnsi="Calibri" w:cs="Calibri"/>
          <w:szCs w:val="18"/>
          <w:lang w:val="en-US"/>
        </w:rPr>
        <w:t>Çalışmanın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150-250 </w:t>
      </w:r>
      <w:proofErr w:type="spellStart"/>
      <w:r w:rsidRPr="00C013D1">
        <w:rPr>
          <w:rFonts w:ascii="Calibri" w:hAnsi="Calibri" w:cs="Calibri"/>
          <w:szCs w:val="18"/>
          <w:lang w:val="en-US"/>
        </w:rPr>
        <w:t>kelimelik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özeti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. Bu </w:t>
      </w:r>
      <w:proofErr w:type="spellStart"/>
      <w:r w:rsidRPr="00C013D1">
        <w:rPr>
          <w:rFonts w:ascii="Calibri" w:hAnsi="Calibri" w:cs="Calibri"/>
          <w:szCs w:val="18"/>
          <w:lang w:val="en-US"/>
        </w:rPr>
        <w:t>bölüm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çalışmanın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problemi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Pr="00C013D1">
        <w:rPr>
          <w:rFonts w:ascii="Calibri" w:hAnsi="Calibri" w:cs="Calibri"/>
          <w:szCs w:val="18"/>
          <w:lang w:val="en-US"/>
        </w:rPr>
        <w:t>amaçları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Pr="00C013D1">
        <w:rPr>
          <w:rFonts w:ascii="Calibri" w:hAnsi="Calibri" w:cs="Calibri"/>
          <w:szCs w:val="18"/>
          <w:lang w:val="en-US"/>
        </w:rPr>
        <w:t>önemi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Pr="00C013D1">
        <w:rPr>
          <w:rFonts w:ascii="Calibri" w:hAnsi="Calibri" w:cs="Calibri"/>
          <w:szCs w:val="18"/>
          <w:lang w:val="en-US"/>
        </w:rPr>
        <w:t>yöntemi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Pr="00C013D1">
        <w:rPr>
          <w:rFonts w:ascii="Calibri" w:hAnsi="Calibri" w:cs="Calibri"/>
          <w:szCs w:val="18"/>
          <w:lang w:val="en-US"/>
        </w:rPr>
        <w:t>veri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toplama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tekniği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ve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önemli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bulgularını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içermelidir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. </w:t>
      </w:r>
      <w:proofErr w:type="spellStart"/>
      <w:r w:rsidRPr="00C013D1">
        <w:rPr>
          <w:rFonts w:ascii="Calibri" w:hAnsi="Calibri" w:cs="Calibri"/>
          <w:szCs w:val="18"/>
          <w:lang w:val="en-US"/>
        </w:rPr>
        <w:t>Çalışmanın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150-250 </w:t>
      </w:r>
      <w:proofErr w:type="spellStart"/>
      <w:r w:rsidRPr="00C013D1">
        <w:rPr>
          <w:rFonts w:ascii="Calibri" w:hAnsi="Calibri" w:cs="Calibri"/>
          <w:szCs w:val="18"/>
          <w:lang w:val="en-US"/>
        </w:rPr>
        <w:t>kelimelik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özeti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. Bu </w:t>
      </w:r>
      <w:proofErr w:type="spellStart"/>
      <w:r w:rsidRPr="00C013D1">
        <w:rPr>
          <w:rFonts w:ascii="Calibri" w:hAnsi="Calibri" w:cs="Calibri"/>
          <w:szCs w:val="18"/>
          <w:lang w:val="en-US"/>
        </w:rPr>
        <w:t>bölüm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çalışmanın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problemi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Pr="00C013D1">
        <w:rPr>
          <w:rFonts w:ascii="Calibri" w:hAnsi="Calibri" w:cs="Calibri"/>
          <w:szCs w:val="18"/>
          <w:lang w:val="en-US"/>
        </w:rPr>
        <w:t>amaçları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Pr="00C013D1">
        <w:rPr>
          <w:rFonts w:ascii="Calibri" w:hAnsi="Calibri" w:cs="Calibri"/>
          <w:szCs w:val="18"/>
          <w:lang w:val="en-US"/>
        </w:rPr>
        <w:t>önemi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Pr="00C013D1">
        <w:rPr>
          <w:rFonts w:ascii="Calibri" w:hAnsi="Calibri" w:cs="Calibri"/>
          <w:szCs w:val="18"/>
          <w:lang w:val="en-US"/>
        </w:rPr>
        <w:t>yöntemi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, </w:t>
      </w:r>
      <w:proofErr w:type="spellStart"/>
      <w:r w:rsidRPr="00C013D1">
        <w:rPr>
          <w:rFonts w:ascii="Calibri" w:hAnsi="Calibri" w:cs="Calibri"/>
          <w:szCs w:val="18"/>
          <w:lang w:val="en-US"/>
        </w:rPr>
        <w:t>veri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toplama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tekniği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ve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önemli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bulgularını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 </w:t>
      </w:r>
      <w:proofErr w:type="spellStart"/>
      <w:r w:rsidRPr="00C013D1">
        <w:rPr>
          <w:rFonts w:ascii="Calibri" w:hAnsi="Calibri" w:cs="Calibri"/>
          <w:szCs w:val="18"/>
          <w:lang w:val="en-US"/>
        </w:rPr>
        <w:t>içermelidir</w:t>
      </w:r>
      <w:proofErr w:type="spellEnd"/>
      <w:r w:rsidRPr="00C013D1">
        <w:rPr>
          <w:rFonts w:ascii="Calibri" w:hAnsi="Calibri" w:cs="Calibri"/>
          <w:szCs w:val="18"/>
          <w:lang w:val="en-US"/>
        </w:rPr>
        <w:t xml:space="preserve">. </w:t>
      </w:r>
    </w:p>
    <w:p w14:paraId="3D40579E" w14:textId="0BEDDDB3" w:rsidR="00FA4CF2" w:rsidRPr="00B66CEA" w:rsidRDefault="000C733B" w:rsidP="006868BA">
      <w:pPr>
        <w:pStyle w:val="ListeParagraf"/>
        <w:tabs>
          <w:tab w:val="left" w:pos="6513"/>
        </w:tabs>
        <w:spacing w:after="120"/>
        <w:ind w:left="0"/>
        <w:jc w:val="both"/>
        <w:rPr>
          <w:rFonts w:ascii="Times New Roman" w:hAnsi="Times New Roman" w:cs="Times New Roman"/>
          <w:color w:val="767171" w:themeColor="background2" w:themeShade="80"/>
          <w:szCs w:val="24"/>
          <w:lang w:val="en-US"/>
        </w:rPr>
      </w:pPr>
      <w:r w:rsidRPr="00B66CEA">
        <w:rPr>
          <w:rFonts w:asciiTheme="majorHAnsi" w:hAnsiTheme="majorHAnsi" w:cstheme="majorHAnsi"/>
          <w:b/>
          <w:iCs/>
          <w:color w:val="002060"/>
          <w:lang w:val="en-US"/>
        </w:rPr>
        <w:t>Keywords:</w:t>
      </w:r>
      <w:r w:rsidRPr="000C733B">
        <w:rPr>
          <w:rFonts w:ascii="Titillium Web" w:hAnsi="Titillium Web" w:cs="Times New Roman"/>
          <w:iCs/>
          <w:sz w:val="18"/>
          <w:szCs w:val="18"/>
          <w:lang w:val="en-US"/>
        </w:rPr>
        <w:t xml:space="preserve"> </w:t>
      </w:r>
      <w:r w:rsidR="00B66CEA" w:rsidRPr="00B66CEA">
        <w:rPr>
          <w:rFonts w:ascii="Calibri" w:hAnsi="Calibri" w:cs="Calibri"/>
          <w:szCs w:val="24"/>
          <w:lang w:val="en-US"/>
        </w:rPr>
        <w:t>Keywords 1, Keywords 2, Keywords 3, Keywords 4, Keywords 5</w:t>
      </w:r>
    </w:p>
    <w:tbl>
      <w:tblPr>
        <w:tblStyle w:val="TabloKlavuzu"/>
        <w:tblpPr w:leftFromText="141" w:rightFromText="141" w:vertAnchor="text" w:horzAnchor="margin" w:tblpY="10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FA4CF2" w:rsidRPr="00FF1D9E" w14:paraId="6629A7E4" w14:textId="77777777" w:rsidTr="001D5874">
        <w:tc>
          <w:tcPr>
            <w:tcW w:w="3119" w:type="dxa"/>
          </w:tcPr>
          <w:p w14:paraId="248EA9BB" w14:textId="77777777" w:rsidR="00FF1D9E" w:rsidRPr="00DC35E3" w:rsidRDefault="00FF1D9E" w:rsidP="00190024">
            <w:pPr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</w:p>
          <w:p w14:paraId="3AEB8FBA" w14:textId="60450CB7" w:rsidR="00FA4CF2" w:rsidRPr="00DC35E3" w:rsidRDefault="00FA4CF2" w:rsidP="00DA3307">
            <w:pPr>
              <w:pStyle w:val="ListeParagraf"/>
              <w:ind w:left="0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</w:p>
          <w:p w14:paraId="6703ED8E" w14:textId="522A46D1" w:rsidR="00DA3307" w:rsidRPr="00DC35E3" w:rsidRDefault="00DA3307" w:rsidP="00DA3307">
            <w:pPr>
              <w:pStyle w:val="ListeParagraf"/>
              <w:ind w:left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1D02E5A7" w14:textId="77777777" w:rsidR="00FA4CF2" w:rsidRPr="00DC35E3" w:rsidRDefault="00FA4CF2" w:rsidP="001900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8CB088" w14:textId="77777777" w:rsidR="005937F4" w:rsidRPr="00DC35E3" w:rsidRDefault="005937F4" w:rsidP="005937F4">
            <w:pPr>
              <w:pStyle w:val="ListeParagraf"/>
              <w:ind w:left="0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</w:p>
          <w:p w14:paraId="5ED564F2" w14:textId="312CC15D" w:rsidR="005937F4" w:rsidRPr="00DC35E3" w:rsidRDefault="005937F4" w:rsidP="001900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0E9BB84" w14:textId="77777777" w:rsidR="005937F4" w:rsidRPr="00DC35E3" w:rsidRDefault="005937F4" w:rsidP="005937F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A125F4" w14:textId="4BDB2767" w:rsidR="005937F4" w:rsidRPr="00DC35E3" w:rsidRDefault="005937F4" w:rsidP="005937F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28A53D33" w14:textId="3453F74A" w:rsidR="00FA4CF2" w:rsidRPr="00DC35E3" w:rsidRDefault="00FA4CF2" w:rsidP="001900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7480182" w14:textId="238A3EE5" w:rsidR="00FA4CF2" w:rsidRPr="005937F4" w:rsidRDefault="00FA4CF2" w:rsidP="0084307F">
      <w:pPr>
        <w:spacing w:after="0" w:line="240" w:lineRule="auto"/>
        <w:rPr>
          <w:rFonts w:cstheme="minorHAnsi"/>
          <w:sz w:val="20"/>
          <w:szCs w:val="20"/>
        </w:rPr>
      </w:pPr>
      <w:r w:rsidRPr="005937F4">
        <w:rPr>
          <w:rFonts w:cstheme="minorHAnsi"/>
          <w:sz w:val="20"/>
          <w:szCs w:val="20"/>
        </w:rPr>
        <w:br w:type="page"/>
      </w:r>
    </w:p>
    <w:p w14:paraId="68D92B2B" w14:textId="63A73213" w:rsidR="00E44B81" w:rsidRPr="00DC407E" w:rsidRDefault="00E44B81" w:rsidP="00A12D96">
      <w:pPr>
        <w:spacing w:after="120" w:line="360" w:lineRule="auto"/>
        <w:jc w:val="both"/>
        <w:rPr>
          <w:rFonts w:cstheme="minorHAnsi"/>
          <w:b/>
          <w:bCs/>
          <w:color w:val="002060"/>
          <w:sz w:val="28"/>
          <w:szCs w:val="28"/>
        </w:rPr>
      </w:pPr>
      <w:r w:rsidRPr="00DC407E">
        <w:rPr>
          <w:rFonts w:cstheme="minorHAnsi"/>
          <w:b/>
          <w:bCs/>
          <w:color w:val="002060"/>
          <w:sz w:val="28"/>
          <w:szCs w:val="28"/>
        </w:rPr>
        <w:lastRenderedPageBreak/>
        <w:t>GİRİŞ</w:t>
      </w:r>
      <w:r w:rsidR="00AF0B55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="005744CF">
        <w:rPr>
          <w:rFonts w:cstheme="minorHAnsi"/>
          <w:b/>
          <w:bCs/>
          <w:color w:val="002060"/>
          <w:sz w:val="28"/>
          <w:szCs w:val="28"/>
        </w:rPr>
        <w:t>(</w:t>
      </w:r>
      <w:proofErr w:type="spellStart"/>
      <w:r w:rsidR="005744CF">
        <w:rPr>
          <w:rFonts w:cstheme="minorHAnsi"/>
          <w:b/>
          <w:bCs/>
          <w:color w:val="002060"/>
          <w:sz w:val="28"/>
          <w:szCs w:val="28"/>
        </w:rPr>
        <w:t>Calibri</w:t>
      </w:r>
      <w:proofErr w:type="spellEnd"/>
      <w:r w:rsidR="005744CF">
        <w:rPr>
          <w:rFonts w:cstheme="minorHAnsi"/>
          <w:b/>
          <w:bCs/>
          <w:color w:val="002060"/>
          <w:sz w:val="28"/>
          <w:szCs w:val="28"/>
        </w:rPr>
        <w:t xml:space="preserve"> 14 </w:t>
      </w:r>
      <w:proofErr w:type="spellStart"/>
      <w:r w:rsidR="005744CF">
        <w:rPr>
          <w:rFonts w:cstheme="minorHAnsi"/>
          <w:b/>
          <w:bCs/>
          <w:color w:val="002060"/>
          <w:sz w:val="28"/>
          <w:szCs w:val="28"/>
        </w:rPr>
        <w:t>pt</w:t>
      </w:r>
      <w:proofErr w:type="spellEnd"/>
      <w:r w:rsidR="005744CF">
        <w:rPr>
          <w:rFonts w:cstheme="minorHAnsi"/>
          <w:b/>
          <w:bCs/>
          <w:color w:val="002060"/>
          <w:sz w:val="28"/>
          <w:szCs w:val="28"/>
        </w:rPr>
        <w:t xml:space="preserve">, </w:t>
      </w:r>
      <w:proofErr w:type="spellStart"/>
      <w:r w:rsidR="005744CF">
        <w:rPr>
          <w:rFonts w:cstheme="minorHAnsi"/>
          <w:b/>
          <w:bCs/>
          <w:color w:val="002060"/>
          <w:sz w:val="28"/>
          <w:szCs w:val="28"/>
        </w:rPr>
        <w:t>bold</w:t>
      </w:r>
      <w:proofErr w:type="spellEnd"/>
      <w:r w:rsidR="005744CF">
        <w:rPr>
          <w:rFonts w:cstheme="minorHAnsi"/>
          <w:b/>
          <w:bCs/>
          <w:color w:val="002060"/>
          <w:sz w:val="28"/>
          <w:szCs w:val="28"/>
        </w:rPr>
        <w:t>, sola blok, ilk satır 0 cm, BÖLÜM BAŞLIKLARI BÜYÜK HARF)</w:t>
      </w:r>
    </w:p>
    <w:p w14:paraId="1D9EEDA3" w14:textId="5AEF918D" w:rsidR="00DC407E" w:rsidRPr="00DC407E" w:rsidRDefault="00AF0B55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(Calibri 12 pt, normal, </w:t>
      </w:r>
      <w:proofErr w:type="spellStart"/>
      <w:r>
        <w:rPr>
          <w:rFonts w:cstheme="minorHAnsi"/>
          <w:sz w:val="24"/>
          <w:szCs w:val="24"/>
          <w:lang w:val="en-US"/>
        </w:rPr>
        <w:t>iki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yana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yasla</w:t>
      </w:r>
      <w:proofErr w:type="spellEnd"/>
      <w:r>
        <w:rPr>
          <w:rFonts w:cstheme="minorHAnsi"/>
          <w:sz w:val="24"/>
          <w:szCs w:val="24"/>
          <w:lang w:val="en-US"/>
        </w:rPr>
        <w:t xml:space="preserve">, 1,5 </w:t>
      </w:r>
      <w:proofErr w:type="spellStart"/>
      <w:r>
        <w:rPr>
          <w:rFonts w:cstheme="minorHAnsi"/>
          <w:sz w:val="24"/>
          <w:szCs w:val="24"/>
          <w:lang w:val="en-US"/>
        </w:rPr>
        <w:t>satır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aralığı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aralık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önce</w:t>
      </w:r>
      <w:proofErr w:type="spellEnd"/>
      <w:r>
        <w:rPr>
          <w:rFonts w:cstheme="minorHAnsi"/>
          <w:sz w:val="24"/>
          <w:szCs w:val="24"/>
          <w:lang w:val="en-US"/>
        </w:rPr>
        <w:t xml:space="preserve"> 0 </w:t>
      </w:r>
      <w:proofErr w:type="spellStart"/>
      <w:r>
        <w:rPr>
          <w:rFonts w:cstheme="minorHAnsi"/>
          <w:sz w:val="24"/>
          <w:szCs w:val="24"/>
          <w:lang w:val="en-US"/>
        </w:rPr>
        <w:t>nk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sonra</w:t>
      </w:r>
      <w:proofErr w:type="spellEnd"/>
      <w:r>
        <w:rPr>
          <w:rFonts w:cstheme="minorHAnsi"/>
          <w:sz w:val="24"/>
          <w:szCs w:val="24"/>
          <w:lang w:val="en-US"/>
        </w:rPr>
        <w:t xml:space="preserve"> 6 </w:t>
      </w:r>
      <w:proofErr w:type="spellStart"/>
      <w:r>
        <w:rPr>
          <w:rFonts w:cstheme="minorHAnsi"/>
          <w:sz w:val="24"/>
          <w:szCs w:val="24"/>
          <w:lang w:val="en-US"/>
        </w:rPr>
        <w:t>nk</w:t>
      </w:r>
      <w:proofErr w:type="spellEnd"/>
      <w:r>
        <w:rPr>
          <w:rFonts w:cstheme="minorHAnsi"/>
          <w:sz w:val="24"/>
          <w:szCs w:val="24"/>
          <w:lang w:val="en-US"/>
        </w:rPr>
        <w:t xml:space="preserve">, ilk </w:t>
      </w:r>
      <w:proofErr w:type="spellStart"/>
      <w:r>
        <w:rPr>
          <w:rFonts w:cstheme="minorHAnsi"/>
          <w:sz w:val="24"/>
          <w:szCs w:val="24"/>
          <w:lang w:val="en-US"/>
        </w:rPr>
        <w:t>satır</w:t>
      </w:r>
      <w:proofErr w:type="spellEnd"/>
      <w:r>
        <w:rPr>
          <w:rFonts w:cstheme="minorHAnsi"/>
          <w:sz w:val="24"/>
          <w:szCs w:val="24"/>
          <w:lang w:val="en-US"/>
        </w:rPr>
        <w:t xml:space="preserve"> 1,25 cm) </w:t>
      </w:r>
      <w:r w:rsidR="00DC407E" w:rsidRPr="00DC407E">
        <w:rPr>
          <w:rFonts w:cstheme="minorHAnsi"/>
          <w:sz w:val="24"/>
          <w:szCs w:val="24"/>
          <w:lang w:val="en-US"/>
        </w:rPr>
        <w:t xml:space="preserve">Metin,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. </w:t>
      </w:r>
    </w:p>
    <w:p w14:paraId="750F4347" w14:textId="77777777" w:rsidR="00DC407E" w:rsidRPr="00DC407E" w:rsidRDefault="00DC407E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 w:rsidRPr="00DC407E">
        <w:rPr>
          <w:rFonts w:cstheme="minorHAnsi"/>
          <w:sz w:val="24"/>
          <w:szCs w:val="24"/>
          <w:lang w:val="en-US"/>
        </w:rPr>
        <w:t xml:space="preserve">Metin,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>,</w:t>
      </w:r>
    </w:p>
    <w:p w14:paraId="1FA47801" w14:textId="56F2E1EE" w:rsidR="00DC407E" w:rsidRPr="00DC407E" w:rsidRDefault="00DC407E" w:rsidP="00A12D96">
      <w:pPr>
        <w:pStyle w:val="ListeParagraf"/>
        <w:spacing w:after="120" w:line="360" w:lineRule="auto"/>
        <w:ind w:left="0"/>
        <w:rPr>
          <w:rFonts w:cstheme="minorHAnsi"/>
          <w:b/>
          <w:bCs/>
          <w:color w:val="002060"/>
          <w:sz w:val="28"/>
          <w:szCs w:val="28"/>
        </w:rPr>
      </w:pPr>
      <w:r w:rsidRPr="00DC407E">
        <w:rPr>
          <w:rFonts w:cstheme="minorHAnsi"/>
          <w:b/>
          <w:bCs/>
          <w:color w:val="002060"/>
          <w:sz w:val="28"/>
          <w:szCs w:val="28"/>
        </w:rPr>
        <w:t>BÖLÜM 1</w:t>
      </w:r>
      <w:r w:rsidR="00AF0B55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="00D30701">
        <w:rPr>
          <w:rFonts w:cstheme="minorHAnsi"/>
          <w:b/>
          <w:bCs/>
          <w:color w:val="002060"/>
          <w:sz w:val="28"/>
          <w:szCs w:val="28"/>
        </w:rPr>
        <w:t>(</w:t>
      </w:r>
      <w:proofErr w:type="spellStart"/>
      <w:r w:rsidR="00D30701">
        <w:rPr>
          <w:rFonts w:cstheme="minorHAnsi"/>
          <w:b/>
          <w:bCs/>
          <w:color w:val="002060"/>
          <w:sz w:val="28"/>
          <w:szCs w:val="28"/>
        </w:rPr>
        <w:t>Calibri</w:t>
      </w:r>
      <w:proofErr w:type="spellEnd"/>
      <w:r w:rsidR="00D30701">
        <w:rPr>
          <w:rFonts w:cstheme="minorHAnsi"/>
          <w:b/>
          <w:bCs/>
          <w:color w:val="002060"/>
          <w:sz w:val="28"/>
          <w:szCs w:val="28"/>
        </w:rPr>
        <w:t xml:space="preserve"> 14 </w:t>
      </w:r>
      <w:proofErr w:type="spellStart"/>
      <w:r w:rsidR="00D30701">
        <w:rPr>
          <w:rFonts w:cstheme="minorHAnsi"/>
          <w:b/>
          <w:bCs/>
          <w:color w:val="002060"/>
          <w:sz w:val="28"/>
          <w:szCs w:val="28"/>
        </w:rPr>
        <w:t>pt</w:t>
      </w:r>
      <w:proofErr w:type="spellEnd"/>
      <w:r w:rsidR="00D30701">
        <w:rPr>
          <w:rFonts w:cstheme="minorHAnsi"/>
          <w:b/>
          <w:bCs/>
          <w:color w:val="002060"/>
          <w:sz w:val="28"/>
          <w:szCs w:val="28"/>
        </w:rPr>
        <w:t xml:space="preserve">, </w:t>
      </w:r>
      <w:proofErr w:type="spellStart"/>
      <w:r w:rsidR="00D30701">
        <w:rPr>
          <w:rFonts w:cstheme="minorHAnsi"/>
          <w:b/>
          <w:bCs/>
          <w:color w:val="002060"/>
          <w:sz w:val="28"/>
          <w:szCs w:val="28"/>
        </w:rPr>
        <w:t>bold</w:t>
      </w:r>
      <w:proofErr w:type="spellEnd"/>
      <w:r w:rsidR="00D30701">
        <w:rPr>
          <w:rFonts w:cstheme="minorHAnsi"/>
          <w:b/>
          <w:bCs/>
          <w:color w:val="002060"/>
          <w:sz w:val="28"/>
          <w:szCs w:val="28"/>
        </w:rPr>
        <w:t>, sola blok, ilk satır 0 cm, BÖLÜM BAŞLIKLARI BÜYÜK HARF)</w:t>
      </w:r>
    </w:p>
    <w:p w14:paraId="039C7DC2" w14:textId="27FDE649" w:rsidR="00DC407E" w:rsidRPr="00DC407E" w:rsidRDefault="00AF0B55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(Calibri 12 pt, normal, </w:t>
      </w:r>
      <w:proofErr w:type="spellStart"/>
      <w:r>
        <w:rPr>
          <w:rFonts w:cstheme="minorHAnsi"/>
          <w:sz w:val="24"/>
          <w:szCs w:val="24"/>
          <w:lang w:val="en-US"/>
        </w:rPr>
        <w:t>iki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yana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yasla</w:t>
      </w:r>
      <w:proofErr w:type="spellEnd"/>
      <w:r>
        <w:rPr>
          <w:rFonts w:cstheme="minorHAnsi"/>
          <w:sz w:val="24"/>
          <w:szCs w:val="24"/>
          <w:lang w:val="en-US"/>
        </w:rPr>
        <w:t xml:space="preserve">, 1,5 </w:t>
      </w:r>
      <w:proofErr w:type="spellStart"/>
      <w:r>
        <w:rPr>
          <w:rFonts w:cstheme="minorHAnsi"/>
          <w:sz w:val="24"/>
          <w:szCs w:val="24"/>
          <w:lang w:val="en-US"/>
        </w:rPr>
        <w:t>satır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aralığı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aralık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önce</w:t>
      </w:r>
      <w:proofErr w:type="spellEnd"/>
      <w:r>
        <w:rPr>
          <w:rFonts w:cstheme="minorHAnsi"/>
          <w:sz w:val="24"/>
          <w:szCs w:val="24"/>
          <w:lang w:val="en-US"/>
        </w:rPr>
        <w:t xml:space="preserve"> 0 </w:t>
      </w:r>
      <w:proofErr w:type="spellStart"/>
      <w:r>
        <w:rPr>
          <w:rFonts w:cstheme="minorHAnsi"/>
          <w:sz w:val="24"/>
          <w:szCs w:val="24"/>
          <w:lang w:val="en-US"/>
        </w:rPr>
        <w:t>nk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sonra</w:t>
      </w:r>
      <w:proofErr w:type="spellEnd"/>
      <w:r>
        <w:rPr>
          <w:rFonts w:cstheme="minorHAnsi"/>
          <w:sz w:val="24"/>
          <w:szCs w:val="24"/>
          <w:lang w:val="en-US"/>
        </w:rPr>
        <w:t xml:space="preserve"> 6 </w:t>
      </w:r>
      <w:proofErr w:type="spellStart"/>
      <w:r>
        <w:rPr>
          <w:rFonts w:cstheme="minorHAnsi"/>
          <w:sz w:val="24"/>
          <w:szCs w:val="24"/>
          <w:lang w:val="en-US"/>
        </w:rPr>
        <w:t>nk</w:t>
      </w:r>
      <w:proofErr w:type="spellEnd"/>
      <w:r>
        <w:rPr>
          <w:rFonts w:cstheme="minorHAnsi"/>
          <w:sz w:val="24"/>
          <w:szCs w:val="24"/>
          <w:lang w:val="en-US"/>
        </w:rPr>
        <w:t xml:space="preserve">, ilk </w:t>
      </w:r>
      <w:proofErr w:type="spellStart"/>
      <w:r>
        <w:rPr>
          <w:rFonts w:cstheme="minorHAnsi"/>
          <w:sz w:val="24"/>
          <w:szCs w:val="24"/>
          <w:lang w:val="en-US"/>
        </w:rPr>
        <w:t>satır</w:t>
      </w:r>
      <w:proofErr w:type="spellEnd"/>
      <w:r>
        <w:rPr>
          <w:rFonts w:cstheme="minorHAnsi"/>
          <w:sz w:val="24"/>
          <w:szCs w:val="24"/>
          <w:lang w:val="en-US"/>
        </w:rPr>
        <w:t xml:space="preserve"> 1,25 cm) </w:t>
      </w:r>
      <w:r w:rsidR="00DC407E" w:rsidRPr="00DC407E">
        <w:rPr>
          <w:rFonts w:cstheme="minorHAnsi"/>
          <w:sz w:val="24"/>
          <w:szCs w:val="24"/>
          <w:lang w:val="en-US"/>
        </w:rPr>
        <w:t xml:space="preserve">Metin,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. </w:t>
      </w:r>
    </w:p>
    <w:p w14:paraId="25912237" w14:textId="3A636BDD" w:rsidR="00DC407E" w:rsidRDefault="00DC407E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 w:rsidRPr="00DC407E">
        <w:rPr>
          <w:rFonts w:cstheme="minorHAnsi"/>
          <w:sz w:val="24"/>
          <w:szCs w:val="24"/>
          <w:lang w:val="en-US"/>
        </w:rPr>
        <w:t xml:space="preserve">Metin,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</w:p>
    <w:p w14:paraId="5F07AACA" w14:textId="4BEB883D" w:rsidR="003819BD" w:rsidRPr="003819BD" w:rsidRDefault="003819BD" w:rsidP="003819BD">
      <w:pPr>
        <w:pStyle w:val="ResimYazs"/>
        <w:keepNext/>
        <w:spacing w:after="0"/>
        <w:jc w:val="center"/>
        <w:rPr>
          <w:rFonts w:cstheme="minorHAnsi"/>
          <w:i w:val="0"/>
          <w:color w:val="auto"/>
          <w:sz w:val="20"/>
          <w:szCs w:val="20"/>
        </w:rPr>
      </w:pPr>
      <w:r w:rsidRPr="003819BD">
        <w:rPr>
          <w:rFonts w:cstheme="minorHAnsi"/>
          <w:b/>
          <w:i w:val="0"/>
          <w:color w:val="auto"/>
          <w:sz w:val="20"/>
          <w:szCs w:val="20"/>
        </w:rPr>
        <w:t>Tablo 1</w:t>
      </w:r>
      <w:r w:rsidRPr="003819BD">
        <w:rPr>
          <w:rFonts w:cstheme="minorHAnsi"/>
          <w:i w:val="0"/>
          <w:color w:val="auto"/>
          <w:sz w:val="20"/>
          <w:szCs w:val="20"/>
        </w:rPr>
        <w:t xml:space="preserve"> </w:t>
      </w:r>
      <w:r>
        <w:rPr>
          <w:rFonts w:cstheme="minorHAnsi"/>
          <w:i w:val="0"/>
          <w:color w:val="auto"/>
          <w:sz w:val="20"/>
          <w:szCs w:val="20"/>
        </w:rPr>
        <w:t>Tablonun Başlığı</w:t>
      </w:r>
      <w:r w:rsidR="00AF0B55">
        <w:rPr>
          <w:rFonts w:cstheme="minorHAnsi"/>
          <w:i w:val="0"/>
          <w:color w:val="auto"/>
          <w:sz w:val="20"/>
          <w:szCs w:val="20"/>
        </w:rPr>
        <w:t xml:space="preserve"> (</w:t>
      </w:r>
      <w:proofErr w:type="spellStart"/>
      <w:r w:rsidR="00AF0B55">
        <w:rPr>
          <w:rFonts w:cstheme="minorHAnsi"/>
          <w:i w:val="0"/>
          <w:color w:val="auto"/>
          <w:sz w:val="20"/>
          <w:szCs w:val="20"/>
        </w:rPr>
        <w:t>Calibri</w:t>
      </w:r>
      <w:proofErr w:type="spellEnd"/>
      <w:r w:rsidR="00AF0B55">
        <w:rPr>
          <w:rFonts w:cstheme="minorHAnsi"/>
          <w:i w:val="0"/>
          <w:color w:val="auto"/>
          <w:sz w:val="20"/>
          <w:szCs w:val="20"/>
        </w:rPr>
        <w:t xml:space="preserve"> 10 </w:t>
      </w:r>
      <w:proofErr w:type="spellStart"/>
      <w:r w:rsidR="00AF0B55">
        <w:rPr>
          <w:rFonts w:cstheme="minorHAnsi"/>
          <w:i w:val="0"/>
          <w:color w:val="auto"/>
          <w:sz w:val="20"/>
          <w:szCs w:val="20"/>
        </w:rPr>
        <w:t>pt</w:t>
      </w:r>
      <w:proofErr w:type="spellEnd"/>
      <w:r w:rsidR="00AF0B55">
        <w:rPr>
          <w:rFonts w:cstheme="minorHAnsi"/>
          <w:i w:val="0"/>
          <w:color w:val="auto"/>
          <w:sz w:val="20"/>
          <w:szCs w:val="20"/>
        </w:rPr>
        <w:t>, normal)</w:t>
      </w:r>
    </w:p>
    <w:tbl>
      <w:tblPr>
        <w:tblStyle w:val="TabloKlavuzu"/>
        <w:tblW w:w="77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992"/>
        <w:gridCol w:w="1134"/>
        <w:gridCol w:w="1134"/>
        <w:gridCol w:w="1555"/>
      </w:tblGrid>
      <w:tr w:rsidR="007F466A" w:rsidRPr="003819BD" w14:paraId="27E41C5A" w14:textId="77777777" w:rsidTr="007F466A">
        <w:trPr>
          <w:jc w:val="center"/>
        </w:trPr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442FEEA2" w14:textId="77777777" w:rsidR="007F466A" w:rsidRPr="003819BD" w:rsidRDefault="007F466A" w:rsidP="007F466A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DE2A23A" w14:textId="23553E12" w:rsidR="007F466A" w:rsidRPr="003819BD" w:rsidRDefault="007F466A" w:rsidP="007F466A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SÜTUN 1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A76820E" w14:textId="6D3D89CD" w:rsidR="007F466A" w:rsidRPr="003819BD" w:rsidRDefault="007F466A" w:rsidP="007F466A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SÜTUN 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F683E03" w14:textId="60FC511C" w:rsidR="007F466A" w:rsidRPr="003819BD" w:rsidRDefault="007F466A" w:rsidP="007F466A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SÜTUN 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D1FB45C" w14:textId="560EACD4" w:rsidR="007F466A" w:rsidRPr="003819BD" w:rsidRDefault="007F466A" w:rsidP="007F466A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SÜTUN 4</w:t>
            </w:r>
          </w:p>
        </w:tc>
        <w:tc>
          <w:tcPr>
            <w:tcW w:w="155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5456FAE6" w14:textId="55C244EF" w:rsidR="007F466A" w:rsidRPr="003819BD" w:rsidRDefault="007F466A" w:rsidP="007F466A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SÜTUN 5</w:t>
            </w:r>
          </w:p>
        </w:tc>
      </w:tr>
      <w:tr w:rsidR="007F466A" w:rsidRPr="003819BD" w14:paraId="3CDFB2C2" w14:textId="77777777" w:rsidTr="007F466A">
        <w:trPr>
          <w:jc w:val="center"/>
        </w:trPr>
        <w:tc>
          <w:tcPr>
            <w:tcW w:w="1843" w:type="dxa"/>
            <w:tcBorders>
              <w:top w:val="single" w:sz="4" w:space="0" w:color="auto"/>
              <w:bottom w:val="nil"/>
              <w:right w:val="nil"/>
            </w:tcBorders>
          </w:tcPr>
          <w:p w14:paraId="31FA3C69" w14:textId="20E651A9" w:rsidR="007F466A" w:rsidRPr="00450FA8" w:rsidRDefault="00450FA8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  <w:r w:rsidRPr="00450FA8">
              <w:rPr>
                <w:rFonts w:eastAsia="Arial" w:cstheme="minorHAnsi"/>
                <w:bCs/>
                <w:sz w:val="20"/>
                <w:szCs w:val="20"/>
              </w:rPr>
              <w:t>Satır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C5CD0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17B24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DFD47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A6788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</w:tcBorders>
          </w:tcPr>
          <w:p w14:paraId="27E2A4F9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</w:tr>
      <w:tr w:rsidR="007F466A" w:rsidRPr="003819BD" w14:paraId="18891ECC" w14:textId="77777777" w:rsidTr="007F466A">
        <w:trPr>
          <w:jc w:val="center"/>
        </w:trPr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6CD98F32" w14:textId="3CF1B37E" w:rsidR="007F466A" w:rsidRPr="00450FA8" w:rsidRDefault="00450FA8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  <w:r w:rsidRPr="00450FA8">
              <w:rPr>
                <w:rFonts w:eastAsia="Arial" w:cstheme="minorHAnsi"/>
                <w:bCs/>
                <w:sz w:val="20"/>
                <w:szCs w:val="20"/>
              </w:rPr>
              <w:t xml:space="preserve">Satır </w:t>
            </w:r>
            <w:r>
              <w:rPr>
                <w:rFonts w:eastAsia="Arial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575F62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F313EF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508FDD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ABFB89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3CDD8020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</w:tr>
      <w:tr w:rsidR="007F466A" w:rsidRPr="003819BD" w14:paraId="61CCDB02" w14:textId="77777777" w:rsidTr="007F466A">
        <w:trPr>
          <w:jc w:val="center"/>
        </w:trPr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5F6F4369" w14:textId="26DF7464" w:rsidR="007F466A" w:rsidRPr="00450FA8" w:rsidRDefault="00450FA8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  <w:r w:rsidRPr="00450FA8">
              <w:rPr>
                <w:rFonts w:eastAsia="Arial" w:cstheme="minorHAnsi"/>
                <w:bCs/>
                <w:sz w:val="20"/>
                <w:szCs w:val="20"/>
              </w:rPr>
              <w:t>Satır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7A020A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AD0CE1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D3E603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2BC580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00449320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</w:tr>
      <w:tr w:rsidR="007F466A" w:rsidRPr="003819BD" w14:paraId="39634908" w14:textId="77777777" w:rsidTr="007F466A">
        <w:trPr>
          <w:jc w:val="center"/>
        </w:trPr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0AFAD843" w14:textId="0079F3D2" w:rsidR="007F466A" w:rsidRPr="00450FA8" w:rsidRDefault="00450FA8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  <w:r w:rsidRPr="00450FA8">
              <w:rPr>
                <w:rFonts w:eastAsia="Arial" w:cstheme="minorHAnsi"/>
                <w:bCs/>
                <w:sz w:val="20"/>
                <w:szCs w:val="20"/>
              </w:rPr>
              <w:t xml:space="preserve">Satır </w:t>
            </w:r>
            <w:r>
              <w:rPr>
                <w:rFonts w:eastAsia="Arial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473FDB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699344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438853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D18BD9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47EF10C6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</w:tr>
      <w:tr w:rsidR="007F466A" w:rsidRPr="003819BD" w14:paraId="4DA52CA3" w14:textId="77777777" w:rsidTr="007F466A">
        <w:trPr>
          <w:jc w:val="center"/>
        </w:trPr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30F58E3A" w14:textId="3CAEF644" w:rsidR="007F466A" w:rsidRPr="00450FA8" w:rsidRDefault="00450FA8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  <w:r w:rsidRPr="00450FA8">
              <w:rPr>
                <w:rFonts w:eastAsia="Arial" w:cstheme="minorHAnsi"/>
                <w:bCs/>
                <w:sz w:val="20"/>
                <w:szCs w:val="20"/>
              </w:rPr>
              <w:t xml:space="preserve">Satır </w:t>
            </w:r>
            <w:r>
              <w:rPr>
                <w:rFonts w:eastAsia="Arial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5E0423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D18DFA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4092CE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4C9A4A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4BC7DE3A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</w:tr>
      <w:tr w:rsidR="007F466A" w:rsidRPr="003819BD" w14:paraId="419796E7" w14:textId="77777777" w:rsidTr="007F466A">
        <w:trPr>
          <w:jc w:val="center"/>
        </w:trPr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54AE53B0" w14:textId="38ABD1A9" w:rsidR="007F466A" w:rsidRPr="00450FA8" w:rsidRDefault="00450FA8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  <w:r w:rsidRPr="00450FA8">
              <w:rPr>
                <w:rFonts w:eastAsia="Arial" w:cstheme="minorHAnsi"/>
                <w:bCs/>
                <w:sz w:val="20"/>
                <w:szCs w:val="20"/>
              </w:rPr>
              <w:t xml:space="preserve">Satır </w:t>
            </w:r>
            <w:r>
              <w:rPr>
                <w:rFonts w:eastAsia="Arial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CD650C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AA5C97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AF07E3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CE730B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</w:tcBorders>
          </w:tcPr>
          <w:p w14:paraId="26205633" w14:textId="77777777" w:rsidR="007F466A" w:rsidRPr="00450FA8" w:rsidRDefault="007F466A" w:rsidP="007E28CB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</w:tr>
      <w:tr w:rsidR="007F466A" w:rsidRPr="003819BD" w14:paraId="2505CD55" w14:textId="77777777" w:rsidTr="007F466A">
        <w:trPr>
          <w:jc w:val="center"/>
        </w:trPr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</w:tcPr>
          <w:p w14:paraId="4261B900" w14:textId="693268D7" w:rsidR="007F466A" w:rsidRPr="00450FA8" w:rsidRDefault="00450FA8" w:rsidP="007F466A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  <w:r w:rsidRPr="00450FA8">
              <w:rPr>
                <w:rFonts w:eastAsia="Arial" w:cstheme="minorHAnsi"/>
                <w:bCs/>
                <w:sz w:val="20"/>
                <w:szCs w:val="20"/>
              </w:rPr>
              <w:t xml:space="preserve">Satır </w:t>
            </w:r>
            <w:r>
              <w:rPr>
                <w:rFonts w:eastAsia="Arial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30E9D" w14:textId="77777777" w:rsidR="007F466A" w:rsidRPr="00450FA8" w:rsidRDefault="007F466A" w:rsidP="007F466A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4802B" w14:textId="77777777" w:rsidR="007F466A" w:rsidRPr="00450FA8" w:rsidRDefault="007F466A" w:rsidP="007F466A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5B103" w14:textId="77777777" w:rsidR="007F466A" w:rsidRPr="00450FA8" w:rsidRDefault="007F466A" w:rsidP="007F466A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48D31" w14:textId="77777777" w:rsidR="007F466A" w:rsidRPr="00450FA8" w:rsidRDefault="007F466A" w:rsidP="007F466A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</w:tcBorders>
          </w:tcPr>
          <w:p w14:paraId="1249671F" w14:textId="77777777" w:rsidR="007F466A" w:rsidRPr="00450FA8" w:rsidRDefault="007F466A" w:rsidP="007F466A">
            <w:pPr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</w:p>
        </w:tc>
      </w:tr>
    </w:tbl>
    <w:p w14:paraId="169E7CA8" w14:textId="77777777" w:rsidR="007A00C1" w:rsidRDefault="007A00C1" w:rsidP="00A337A7">
      <w:pPr>
        <w:spacing w:before="240" w:after="120" w:line="360" w:lineRule="auto"/>
        <w:ind w:firstLine="709"/>
        <w:jc w:val="both"/>
        <w:rPr>
          <w:rFonts w:cstheme="minorHAnsi"/>
          <w:b/>
          <w:bCs/>
          <w:color w:val="002060"/>
          <w:sz w:val="28"/>
          <w:szCs w:val="28"/>
          <w:lang w:val="en-US"/>
        </w:rPr>
      </w:pPr>
    </w:p>
    <w:p w14:paraId="627AF22A" w14:textId="77777777" w:rsidR="007A00C1" w:rsidRDefault="007A00C1" w:rsidP="00A337A7">
      <w:pPr>
        <w:spacing w:before="240" w:after="120" w:line="360" w:lineRule="auto"/>
        <w:ind w:firstLine="709"/>
        <w:jc w:val="both"/>
        <w:rPr>
          <w:rFonts w:cstheme="minorHAnsi"/>
          <w:b/>
          <w:bCs/>
          <w:color w:val="002060"/>
          <w:sz w:val="28"/>
          <w:szCs w:val="28"/>
          <w:lang w:val="en-US"/>
        </w:rPr>
      </w:pPr>
    </w:p>
    <w:p w14:paraId="4BDA6E4C" w14:textId="0ED61729" w:rsidR="00DC407E" w:rsidRPr="009C6A3D" w:rsidRDefault="00DC407E" w:rsidP="00A337A7">
      <w:pPr>
        <w:spacing w:before="240" w:after="120" w:line="360" w:lineRule="auto"/>
        <w:ind w:firstLine="709"/>
        <w:jc w:val="both"/>
        <w:rPr>
          <w:rFonts w:cstheme="minorHAnsi"/>
          <w:b/>
          <w:bCs/>
          <w:color w:val="002060"/>
          <w:sz w:val="28"/>
          <w:szCs w:val="28"/>
          <w:lang w:val="en-US"/>
        </w:rPr>
      </w:pPr>
      <w:r w:rsidRPr="009C6A3D">
        <w:rPr>
          <w:rFonts w:cstheme="minorHAnsi"/>
          <w:b/>
          <w:bCs/>
          <w:color w:val="002060"/>
          <w:sz w:val="28"/>
          <w:szCs w:val="28"/>
          <w:lang w:val="en-US"/>
        </w:rPr>
        <w:lastRenderedPageBreak/>
        <w:t xml:space="preserve">Alt </w:t>
      </w:r>
      <w:proofErr w:type="spellStart"/>
      <w:r w:rsidRPr="009C6A3D">
        <w:rPr>
          <w:rFonts w:cstheme="minorHAnsi"/>
          <w:b/>
          <w:bCs/>
          <w:color w:val="002060"/>
          <w:sz w:val="28"/>
          <w:szCs w:val="28"/>
          <w:lang w:val="en-US"/>
        </w:rPr>
        <w:t>Bölüm</w:t>
      </w:r>
      <w:proofErr w:type="spellEnd"/>
      <w:r w:rsidRPr="009C6A3D">
        <w:rPr>
          <w:rFonts w:cstheme="minorHAnsi"/>
          <w:b/>
          <w:bCs/>
          <w:color w:val="002060"/>
          <w:sz w:val="28"/>
          <w:szCs w:val="28"/>
          <w:lang w:val="en-US"/>
        </w:rPr>
        <w:t xml:space="preserve"> 1</w:t>
      </w:r>
      <w:r w:rsidR="009C6A3D" w:rsidRPr="009C6A3D">
        <w:rPr>
          <w:rFonts w:cstheme="minorHAnsi"/>
          <w:b/>
          <w:bCs/>
          <w:color w:val="002060"/>
          <w:sz w:val="28"/>
          <w:szCs w:val="28"/>
          <w:lang w:val="en-US"/>
        </w:rPr>
        <w:t xml:space="preserve"> </w:t>
      </w:r>
      <w:r w:rsidR="00D16FCE" w:rsidRPr="009C6A3D">
        <w:rPr>
          <w:rFonts w:cstheme="minorHAnsi"/>
          <w:b/>
          <w:bCs/>
          <w:color w:val="002060"/>
          <w:sz w:val="28"/>
          <w:szCs w:val="28"/>
        </w:rPr>
        <w:t>(</w:t>
      </w:r>
      <w:proofErr w:type="spellStart"/>
      <w:r w:rsidR="00D16FCE" w:rsidRPr="009C6A3D">
        <w:rPr>
          <w:rFonts w:cstheme="minorHAnsi"/>
          <w:b/>
          <w:bCs/>
          <w:color w:val="002060"/>
          <w:sz w:val="28"/>
          <w:szCs w:val="28"/>
        </w:rPr>
        <w:t>Calibri</w:t>
      </w:r>
      <w:proofErr w:type="spellEnd"/>
      <w:r w:rsidR="00D16FCE" w:rsidRPr="009C6A3D">
        <w:rPr>
          <w:rFonts w:cstheme="minorHAnsi"/>
          <w:b/>
          <w:bCs/>
          <w:color w:val="002060"/>
          <w:sz w:val="28"/>
          <w:szCs w:val="28"/>
        </w:rPr>
        <w:t xml:space="preserve"> 14 </w:t>
      </w:r>
      <w:proofErr w:type="spellStart"/>
      <w:r w:rsidR="00D16FCE" w:rsidRPr="009C6A3D">
        <w:rPr>
          <w:rFonts w:cstheme="minorHAnsi"/>
          <w:b/>
          <w:bCs/>
          <w:color w:val="002060"/>
          <w:sz w:val="28"/>
          <w:szCs w:val="28"/>
        </w:rPr>
        <w:t>pt</w:t>
      </w:r>
      <w:proofErr w:type="spellEnd"/>
      <w:r w:rsidR="00D16FCE" w:rsidRPr="009C6A3D">
        <w:rPr>
          <w:rFonts w:cstheme="minorHAnsi"/>
          <w:b/>
          <w:bCs/>
          <w:color w:val="002060"/>
          <w:sz w:val="28"/>
          <w:szCs w:val="28"/>
        </w:rPr>
        <w:t xml:space="preserve">, </w:t>
      </w:r>
      <w:proofErr w:type="spellStart"/>
      <w:r w:rsidR="00D16FCE" w:rsidRPr="009C6A3D">
        <w:rPr>
          <w:rFonts w:cstheme="minorHAnsi"/>
          <w:b/>
          <w:bCs/>
          <w:color w:val="002060"/>
          <w:sz w:val="28"/>
          <w:szCs w:val="28"/>
        </w:rPr>
        <w:t>bold</w:t>
      </w:r>
      <w:proofErr w:type="spellEnd"/>
      <w:r w:rsidR="00D16FCE" w:rsidRPr="009C6A3D">
        <w:rPr>
          <w:rFonts w:cstheme="minorHAnsi"/>
          <w:b/>
          <w:bCs/>
          <w:color w:val="002060"/>
          <w:sz w:val="28"/>
          <w:szCs w:val="28"/>
        </w:rPr>
        <w:t>, sola blok,</w:t>
      </w:r>
      <w:r w:rsidR="00D16FCE">
        <w:rPr>
          <w:rFonts w:cstheme="minorHAnsi"/>
          <w:b/>
          <w:bCs/>
          <w:color w:val="002060"/>
          <w:sz w:val="28"/>
          <w:szCs w:val="28"/>
        </w:rPr>
        <w:t xml:space="preserve"> ilk satır 1,25 cm,</w:t>
      </w:r>
      <w:r w:rsidR="00D16FCE" w:rsidRPr="009C6A3D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="00D16FCE">
        <w:rPr>
          <w:rFonts w:cstheme="minorHAnsi"/>
          <w:b/>
          <w:bCs/>
          <w:color w:val="002060"/>
          <w:sz w:val="28"/>
          <w:szCs w:val="28"/>
        </w:rPr>
        <w:t>Alt Bölüm Başlıklarının</w:t>
      </w:r>
      <w:r w:rsidR="00D16FCE" w:rsidRPr="009C6A3D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="00D16FCE">
        <w:rPr>
          <w:rFonts w:cstheme="minorHAnsi"/>
          <w:b/>
          <w:bCs/>
          <w:color w:val="002060"/>
          <w:sz w:val="28"/>
          <w:szCs w:val="28"/>
        </w:rPr>
        <w:t>İ</w:t>
      </w:r>
      <w:r w:rsidR="00D16FCE" w:rsidRPr="009C6A3D">
        <w:rPr>
          <w:rFonts w:cstheme="minorHAnsi"/>
          <w:b/>
          <w:bCs/>
          <w:color w:val="002060"/>
          <w:sz w:val="28"/>
          <w:szCs w:val="28"/>
        </w:rPr>
        <w:t xml:space="preserve">lk </w:t>
      </w:r>
      <w:r w:rsidR="00D16FCE">
        <w:rPr>
          <w:rFonts w:cstheme="minorHAnsi"/>
          <w:b/>
          <w:bCs/>
          <w:color w:val="002060"/>
          <w:sz w:val="28"/>
          <w:szCs w:val="28"/>
        </w:rPr>
        <w:t>H</w:t>
      </w:r>
      <w:r w:rsidR="00D16FCE" w:rsidRPr="009C6A3D">
        <w:rPr>
          <w:rFonts w:cstheme="minorHAnsi"/>
          <w:b/>
          <w:bCs/>
          <w:color w:val="002060"/>
          <w:sz w:val="28"/>
          <w:szCs w:val="28"/>
        </w:rPr>
        <w:t xml:space="preserve">arfi </w:t>
      </w:r>
      <w:r w:rsidR="00D16FCE">
        <w:rPr>
          <w:rFonts w:cstheme="minorHAnsi"/>
          <w:b/>
          <w:bCs/>
          <w:color w:val="002060"/>
          <w:sz w:val="28"/>
          <w:szCs w:val="28"/>
        </w:rPr>
        <w:t>B</w:t>
      </w:r>
      <w:r w:rsidR="00D16FCE" w:rsidRPr="009C6A3D">
        <w:rPr>
          <w:rFonts w:cstheme="minorHAnsi"/>
          <w:b/>
          <w:bCs/>
          <w:color w:val="002060"/>
          <w:sz w:val="28"/>
          <w:szCs w:val="28"/>
        </w:rPr>
        <w:t>üyük)</w:t>
      </w:r>
    </w:p>
    <w:p w14:paraId="15C63D0B" w14:textId="2FC2E0C4" w:rsidR="00DC407E" w:rsidRPr="00DC407E" w:rsidRDefault="00AF0B55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(Calibri 12 pt, normal, </w:t>
      </w:r>
      <w:proofErr w:type="spellStart"/>
      <w:r>
        <w:rPr>
          <w:rFonts w:cstheme="minorHAnsi"/>
          <w:sz w:val="24"/>
          <w:szCs w:val="24"/>
          <w:lang w:val="en-US"/>
        </w:rPr>
        <w:t>iki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yana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yasla</w:t>
      </w:r>
      <w:proofErr w:type="spellEnd"/>
      <w:r>
        <w:rPr>
          <w:rFonts w:cstheme="minorHAnsi"/>
          <w:sz w:val="24"/>
          <w:szCs w:val="24"/>
          <w:lang w:val="en-US"/>
        </w:rPr>
        <w:t xml:space="preserve">, 1,5 </w:t>
      </w:r>
      <w:proofErr w:type="spellStart"/>
      <w:r>
        <w:rPr>
          <w:rFonts w:cstheme="minorHAnsi"/>
          <w:sz w:val="24"/>
          <w:szCs w:val="24"/>
          <w:lang w:val="en-US"/>
        </w:rPr>
        <w:t>satır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aralığı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aralık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önce</w:t>
      </w:r>
      <w:proofErr w:type="spellEnd"/>
      <w:r>
        <w:rPr>
          <w:rFonts w:cstheme="minorHAnsi"/>
          <w:sz w:val="24"/>
          <w:szCs w:val="24"/>
          <w:lang w:val="en-US"/>
        </w:rPr>
        <w:t xml:space="preserve"> 0 </w:t>
      </w:r>
      <w:proofErr w:type="spellStart"/>
      <w:r>
        <w:rPr>
          <w:rFonts w:cstheme="minorHAnsi"/>
          <w:sz w:val="24"/>
          <w:szCs w:val="24"/>
          <w:lang w:val="en-US"/>
        </w:rPr>
        <w:t>nk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sonra</w:t>
      </w:r>
      <w:proofErr w:type="spellEnd"/>
      <w:r>
        <w:rPr>
          <w:rFonts w:cstheme="minorHAnsi"/>
          <w:sz w:val="24"/>
          <w:szCs w:val="24"/>
          <w:lang w:val="en-US"/>
        </w:rPr>
        <w:t xml:space="preserve"> 6 </w:t>
      </w:r>
      <w:proofErr w:type="spellStart"/>
      <w:r>
        <w:rPr>
          <w:rFonts w:cstheme="minorHAnsi"/>
          <w:sz w:val="24"/>
          <w:szCs w:val="24"/>
          <w:lang w:val="en-US"/>
        </w:rPr>
        <w:t>nk</w:t>
      </w:r>
      <w:proofErr w:type="spellEnd"/>
      <w:r>
        <w:rPr>
          <w:rFonts w:cstheme="minorHAnsi"/>
          <w:sz w:val="24"/>
          <w:szCs w:val="24"/>
          <w:lang w:val="en-US"/>
        </w:rPr>
        <w:t xml:space="preserve">, ilk </w:t>
      </w:r>
      <w:proofErr w:type="spellStart"/>
      <w:r>
        <w:rPr>
          <w:rFonts w:cstheme="minorHAnsi"/>
          <w:sz w:val="24"/>
          <w:szCs w:val="24"/>
          <w:lang w:val="en-US"/>
        </w:rPr>
        <w:t>satır</w:t>
      </w:r>
      <w:proofErr w:type="spellEnd"/>
      <w:r>
        <w:rPr>
          <w:rFonts w:cstheme="minorHAnsi"/>
          <w:sz w:val="24"/>
          <w:szCs w:val="24"/>
          <w:lang w:val="en-US"/>
        </w:rPr>
        <w:t xml:space="preserve"> 1,25 cm) </w:t>
      </w:r>
      <w:r w:rsidR="00DC407E" w:rsidRPr="00DC407E">
        <w:rPr>
          <w:rFonts w:cstheme="minorHAnsi"/>
          <w:sz w:val="24"/>
          <w:szCs w:val="24"/>
          <w:lang w:val="en-US"/>
        </w:rPr>
        <w:t xml:space="preserve">Metin,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. </w:t>
      </w:r>
    </w:p>
    <w:p w14:paraId="712083E5" w14:textId="77777777" w:rsidR="00DC407E" w:rsidRPr="00DC407E" w:rsidRDefault="00DC407E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 w:rsidRPr="00DC407E">
        <w:rPr>
          <w:rFonts w:cstheme="minorHAnsi"/>
          <w:sz w:val="24"/>
          <w:szCs w:val="24"/>
          <w:lang w:val="en-US"/>
        </w:rPr>
        <w:t xml:space="preserve">Metin,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. Metin,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. </w:t>
      </w:r>
    </w:p>
    <w:p w14:paraId="2D29F1BB" w14:textId="1AEB7720" w:rsidR="00851121" w:rsidRDefault="0053746C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 w:rsidRPr="009C6A3D">
        <w:rPr>
          <w:rFonts w:cstheme="minorHAnsi"/>
          <w:b/>
          <w:bCs/>
          <w:color w:val="002060"/>
          <w:sz w:val="28"/>
          <w:szCs w:val="28"/>
          <w:lang w:val="en-US"/>
        </w:rPr>
        <w:t xml:space="preserve">Alt </w:t>
      </w:r>
      <w:proofErr w:type="spellStart"/>
      <w:r w:rsidRPr="009C6A3D">
        <w:rPr>
          <w:rFonts w:cstheme="minorHAnsi"/>
          <w:b/>
          <w:bCs/>
          <w:color w:val="002060"/>
          <w:sz w:val="28"/>
          <w:szCs w:val="28"/>
          <w:lang w:val="en-US"/>
        </w:rPr>
        <w:t>Bölüm</w:t>
      </w:r>
      <w:proofErr w:type="spellEnd"/>
      <w:r w:rsidRPr="009C6A3D">
        <w:rPr>
          <w:rFonts w:cstheme="minorHAnsi"/>
          <w:b/>
          <w:bCs/>
          <w:color w:val="002060"/>
          <w:sz w:val="28"/>
          <w:szCs w:val="28"/>
          <w:lang w:val="en-US"/>
        </w:rPr>
        <w:t xml:space="preserve"> </w:t>
      </w:r>
      <w:r>
        <w:rPr>
          <w:rFonts w:cstheme="minorHAnsi"/>
          <w:b/>
          <w:bCs/>
          <w:color w:val="002060"/>
          <w:sz w:val="28"/>
          <w:szCs w:val="28"/>
          <w:lang w:val="en-US"/>
        </w:rPr>
        <w:t>2</w:t>
      </w:r>
      <w:r w:rsidRPr="009C6A3D">
        <w:rPr>
          <w:rFonts w:cstheme="minorHAnsi"/>
          <w:b/>
          <w:bCs/>
          <w:color w:val="002060"/>
          <w:sz w:val="28"/>
          <w:szCs w:val="28"/>
          <w:lang w:val="en-US"/>
        </w:rPr>
        <w:t xml:space="preserve"> </w:t>
      </w:r>
      <w:r w:rsidR="00D16FCE" w:rsidRPr="009C6A3D">
        <w:rPr>
          <w:rFonts w:cstheme="minorHAnsi"/>
          <w:b/>
          <w:bCs/>
          <w:color w:val="002060"/>
          <w:sz w:val="28"/>
          <w:szCs w:val="28"/>
        </w:rPr>
        <w:t>(</w:t>
      </w:r>
      <w:proofErr w:type="spellStart"/>
      <w:r w:rsidR="00D16FCE" w:rsidRPr="009C6A3D">
        <w:rPr>
          <w:rFonts w:cstheme="minorHAnsi"/>
          <w:b/>
          <w:bCs/>
          <w:color w:val="002060"/>
          <w:sz w:val="28"/>
          <w:szCs w:val="28"/>
        </w:rPr>
        <w:t>Calibri</w:t>
      </w:r>
      <w:proofErr w:type="spellEnd"/>
      <w:r w:rsidR="00D16FCE" w:rsidRPr="009C6A3D">
        <w:rPr>
          <w:rFonts w:cstheme="minorHAnsi"/>
          <w:b/>
          <w:bCs/>
          <w:color w:val="002060"/>
          <w:sz w:val="28"/>
          <w:szCs w:val="28"/>
        </w:rPr>
        <w:t xml:space="preserve"> 14 </w:t>
      </w:r>
      <w:proofErr w:type="spellStart"/>
      <w:r w:rsidR="00D16FCE" w:rsidRPr="009C6A3D">
        <w:rPr>
          <w:rFonts w:cstheme="minorHAnsi"/>
          <w:b/>
          <w:bCs/>
          <w:color w:val="002060"/>
          <w:sz w:val="28"/>
          <w:szCs w:val="28"/>
        </w:rPr>
        <w:t>pt</w:t>
      </w:r>
      <w:proofErr w:type="spellEnd"/>
      <w:r w:rsidR="00D16FCE" w:rsidRPr="009C6A3D">
        <w:rPr>
          <w:rFonts w:cstheme="minorHAnsi"/>
          <w:b/>
          <w:bCs/>
          <w:color w:val="002060"/>
          <w:sz w:val="28"/>
          <w:szCs w:val="28"/>
        </w:rPr>
        <w:t xml:space="preserve">, </w:t>
      </w:r>
      <w:proofErr w:type="spellStart"/>
      <w:r w:rsidR="00D16FCE" w:rsidRPr="009C6A3D">
        <w:rPr>
          <w:rFonts w:cstheme="minorHAnsi"/>
          <w:b/>
          <w:bCs/>
          <w:color w:val="002060"/>
          <w:sz w:val="28"/>
          <w:szCs w:val="28"/>
        </w:rPr>
        <w:t>bold</w:t>
      </w:r>
      <w:proofErr w:type="spellEnd"/>
      <w:r w:rsidR="00D16FCE" w:rsidRPr="009C6A3D">
        <w:rPr>
          <w:rFonts w:cstheme="minorHAnsi"/>
          <w:b/>
          <w:bCs/>
          <w:color w:val="002060"/>
          <w:sz w:val="28"/>
          <w:szCs w:val="28"/>
        </w:rPr>
        <w:t>, sola blok,</w:t>
      </w:r>
      <w:r w:rsidR="00D16FCE">
        <w:rPr>
          <w:rFonts w:cstheme="minorHAnsi"/>
          <w:b/>
          <w:bCs/>
          <w:color w:val="002060"/>
          <w:sz w:val="28"/>
          <w:szCs w:val="28"/>
        </w:rPr>
        <w:t xml:space="preserve"> ilk satır 1,25 cm,</w:t>
      </w:r>
      <w:r w:rsidR="00D16FCE" w:rsidRPr="009C6A3D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="00D16FCE">
        <w:rPr>
          <w:rFonts w:cstheme="minorHAnsi"/>
          <w:b/>
          <w:bCs/>
          <w:color w:val="002060"/>
          <w:sz w:val="28"/>
          <w:szCs w:val="28"/>
        </w:rPr>
        <w:t>Alt Bölüm Başlıklarının</w:t>
      </w:r>
      <w:r w:rsidR="00D16FCE" w:rsidRPr="009C6A3D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="00D16FCE">
        <w:rPr>
          <w:rFonts w:cstheme="minorHAnsi"/>
          <w:b/>
          <w:bCs/>
          <w:color w:val="002060"/>
          <w:sz w:val="28"/>
          <w:szCs w:val="28"/>
        </w:rPr>
        <w:t>İ</w:t>
      </w:r>
      <w:r w:rsidR="00D16FCE" w:rsidRPr="009C6A3D">
        <w:rPr>
          <w:rFonts w:cstheme="minorHAnsi"/>
          <w:b/>
          <w:bCs/>
          <w:color w:val="002060"/>
          <w:sz w:val="28"/>
          <w:szCs w:val="28"/>
        </w:rPr>
        <w:t xml:space="preserve">lk </w:t>
      </w:r>
      <w:r w:rsidR="00D16FCE">
        <w:rPr>
          <w:rFonts w:cstheme="minorHAnsi"/>
          <w:b/>
          <w:bCs/>
          <w:color w:val="002060"/>
          <w:sz w:val="28"/>
          <w:szCs w:val="28"/>
        </w:rPr>
        <w:t>H</w:t>
      </w:r>
      <w:r w:rsidR="00D16FCE" w:rsidRPr="009C6A3D">
        <w:rPr>
          <w:rFonts w:cstheme="minorHAnsi"/>
          <w:b/>
          <w:bCs/>
          <w:color w:val="002060"/>
          <w:sz w:val="28"/>
          <w:szCs w:val="28"/>
        </w:rPr>
        <w:t xml:space="preserve">arfi </w:t>
      </w:r>
      <w:r w:rsidR="00D16FCE">
        <w:rPr>
          <w:rFonts w:cstheme="minorHAnsi"/>
          <w:b/>
          <w:bCs/>
          <w:color w:val="002060"/>
          <w:sz w:val="28"/>
          <w:szCs w:val="28"/>
        </w:rPr>
        <w:t>B</w:t>
      </w:r>
      <w:r w:rsidR="00D16FCE" w:rsidRPr="009C6A3D">
        <w:rPr>
          <w:rFonts w:cstheme="minorHAnsi"/>
          <w:b/>
          <w:bCs/>
          <w:color w:val="002060"/>
          <w:sz w:val="28"/>
          <w:szCs w:val="28"/>
        </w:rPr>
        <w:t>üyük)</w:t>
      </w:r>
    </w:p>
    <w:p w14:paraId="6033E862" w14:textId="35FFB0AF" w:rsidR="00DC407E" w:rsidRPr="00DC407E" w:rsidRDefault="00AF0B55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(Calibri 12 pt, normal, </w:t>
      </w:r>
      <w:proofErr w:type="spellStart"/>
      <w:r>
        <w:rPr>
          <w:rFonts w:cstheme="minorHAnsi"/>
          <w:sz w:val="24"/>
          <w:szCs w:val="24"/>
          <w:lang w:val="en-US"/>
        </w:rPr>
        <w:t>iki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yana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yasla</w:t>
      </w:r>
      <w:proofErr w:type="spellEnd"/>
      <w:r>
        <w:rPr>
          <w:rFonts w:cstheme="minorHAnsi"/>
          <w:sz w:val="24"/>
          <w:szCs w:val="24"/>
          <w:lang w:val="en-US"/>
        </w:rPr>
        <w:t xml:space="preserve">, 1,5 </w:t>
      </w:r>
      <w:proofErr w:type="spellStart"/>
      <w:r>
        <w:rPr>
          <w:rFonts w:cstheme="minorHAnsi"/>
          <w:sz w:val="24"/>
          <w:szCs w:val="24"/>
          <w:lang w:val="en-US"/>
        </w:rPr>
        <w:t>satır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aralığı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aralık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önce</w:t>
      </w:r>
      <w:proofErr w:type="spellEnd"/>
      <w:r>
        <w:rPr>
          <w:rFonts w:cstheme="minorHAnsi"/>
          <w:sz w:val="24"/>
          <w:szCs w:val="24"/>
          <w:lang w:val="en-US"/>
        </w:rPr>
        <w:t xml:space="preserve"> 0 </w:t>
      </w:r>
      <w:proofErr w:type="spellStart"/>
      <w:r>
        <w:rPr>
          <w:rFonts w:cstheme="minorHAnsi"/>
          <w:sz w:val="24"/>
          <w:szCs w:val="24"/>
          <w:lang w:val="en-US"/>
        </w:rPr>
        <w:t>nk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sonra</w:t>
      </w:r>
      <w:proofErr w:type="spellEnd"/>
      <w:r>
        <w:rPr>
          <w:rFonts w:cstheme="minorHAnsi"/>
          <w:sz w:val="24"/>
          <w:szCs w:val="24"/>
          <w:lang w:val="en-US"/>
        </w:rPr>
        <w:t xml:space="preserve"> 6 </w:t>
      </w:r>
      <w:proofErr w:type="spellStart"/>
      <w:r>
        <w:rPr>
          <w:rFonts w:cstheme="minorHAnsi"/>
          <w:sz w:val="24"/>
          <w:szCs w:val="24"/>
          <w:lang w:val="en-US"/>
        </w:rPr>
        <w:t>nk</w:t>
      </w:r>
      <w:proofErr w:type="spellEnd"/>
      <w:r>
        <w:rPr>
          <w:rFonts w:cstheme="minorHAnsi"/>
          <w:sz w:val="24"/>
          <w:szCs w:val="24"/>
          <w:lang w:val="en-US"/>
        </w:rPr>
        <w:t xml:space="preserve">, ilk </w:t>
      </w:r>
      <w:proofErr w:type="spellStart"/>
      <w:r>
        <w:rPr>
          <w:rFonts w:cstheme="minorHAnsi"/>
          <w:sz w:val="24"/>
          <w:szCs w:val="24"/>
          <w:lang w:val="en-US"/>
        </w:rPr>
        <w:t>satır</w:t>
      </w:r>
      <w:proofErr w:type="spellEnd"/>
      <w:r>
        <w:rPr>
          <w:rFonts w:cstheme="minorHAnsi"/>
          <w:sz w:val="24"/>
          <w:szCs w:val="24"/>
          <w:lang w:val="en-US"/>
        </w:rPr>
        <w:t xml:space="preserve"> 1,25 cm) </w:t>
      </w:r>
      <w:r w:rsidR="00DC407E" w:rsidRPr="00DC407E">
        <w:rPr>
          <w:rFonts w:cstheme="minorHAnsi"/>
          <w:sz w:val="24"/>
          <w:szCs w:val="24"/>
          <w:lang w:val="en-US"/>
        </w:rPr>
        <w:t xml:space="preserve">Metin,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. </w:t>
      </w:r>
    </w:p>
    <w:p w14:paraId="4266E273" w14:textId="77777777" w:rsidR="00DC407E" w:rsidRPr="00DC407E" w:rsidRDefault="00DC407E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 w:rsidRPr="00DC407E">
        <w:rPr>
          <w:rFonts w:cstheme="minorHAnsi"/>
          <w:sz w:val="24"/>
          <w:szCs w:val="24"/>
          <w:lang w:val="en-US"/>
        </w:rPr>
        <w:t xml:space="preserve">Metin,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>,</w:t>
      </w:r>
    </w:p>
    <w:p w14:paraId="21EE50C7" w14:textId="21A91B2A" w:rsidR="00DC407E" w:rsidRPr="00A12D96" w:rsidRDefault="00DC407E" w:rsidP="006868BA">
      <w:pPr>
        <w:pStyle w:val="ListeParagraf"/>
        <w:spacing w:after="120" w:line="360" w:lineRule="auto"/>
        <w:ind w:left="0"/>
        <w:jc w:val="both"/>
        <w:rPr>
          <w:rFonts w:cstheme="minorHAnsi"/>
          <w:b/>
          <w:bCs/>
          <w:color w:val="002060"/>
          <w:sz w:val="28"/>
          <w:szCs w:val="28"/>
        </w:rPr>
      </w:pPr>
      <w:r w:rsidRPr="00A12D96">
        <w:rPr>
          <w:rFonts w:cstheme="minorHAnsi"/>
          <w:b/>
          <w:bCs/>
          <w:color w:val="002060"/>
          <w:sz w:val="28"/>
          <w:szCs w:val="28"/>
        </w:rPr>
        <w:t>BÖLÜM 2</w:t>
      </w:r>
      <w:r w:rsidR="00FB2D77">
        <w:rPr>
          <w:rFonts w:cstheme="minorHAnsi"/>
          <w:b/>
          <w:bCs/>
          <w:color w:val="002060"/>
          <w:sz w:val="28"/>
          <w:szCs w:val="28"/>
        </w:rPr>
        <w:t xml:space="preserve"> (</w:t>
      </w:r>
      <w:proofErr w:type="spellStart"/>
      <w:r w:rsidR="00FB2D77">
        <w:rPr>
          <w:rFonts w:cstheme="minorHAnsi"/>
          <w:b/>
          <w:bCs/>
          <w:color w:val="002060"/>
          <w:sz w:val="28"/>
          <w:szCs w:val="28"/>
        </w:rPr>
        <w:t>Calibri</w:t>
      </w:r>
      <w:proofErr w:type="spellEnd"/>
      <w:r w:rsidR="00FB2D77">
        <w:rPr>
          <w:rFonts w:cstheme="minorHAnsi"/>
          <w:b/>
          <w:bCs/>
          <w:color w:val="002060"/>
          <w:sz w:val="28"/>
          <w:szCs w:val="28"/>
        </w:rPr>
        <w:t xml:space="preserve"> 14 </w:t>
      </w:r>
      <w:proofErr w:type="spellStart"/>
      <w:r w:rsidR="00FB2D77">
        <w:rPr>
          <w:rFonts w:cstheme="minorHAnsi"/>
          <w:b/>
          <w:bCs/>
          <w:color w:val="002060"/>
          <w:sz w:val="28"/>
          <w:szCs w:val="28"/>
        </w:rPr>
        <w:t>pt</w:t>
      </w:r>
      <w:proofErr w:type="spellEnd"/>
      <w:r w:rsidR="00FB2D77">
        <w:rPr>
          <w:rFonts w:cstheme="minorHAnsi"/>
          <w:b/>
          <w:bCs/>
          <w:color w:val="002060"/>
          <w:sz w:val="28"/>
          <w:szCs w:val="28"/>
        </w:rPr>
        <w:t xml:space="preserve">, </w:t>
      </w:r>
      <w:proofErr w:type="spellStart"/>
      <w:r w:rsidR="00FB2D77">
        <w:rPr>
          <w:rFonts w:cstheme="minorHAnsi"/>
          <w:b/>
          <w:bCs/>
          <w:color w:val="002060"/>
          <w:sz w:val="28"/>
          <w:szCs w:val="28"/>
        </w:rPr>
        <w:t>bold</w:t>
      </w:r>
      <w:proofErr w:type="spellEnd"/>
      <w:r w:rsidR="00FB2D77">
        <w:rPr>
          <w:rFonts w:cstheme="minorHAnsi"/>
          <w:b/>
          <w:bCs/>
          <w:color w:val="002060"/>
          <w:sz w:val="28"/>
          <w:szCs w:val="28"/>
        </w:rPr>
        <w:t xml:space="preserve">, sola blok, </w:t>
      </w:r>
      <w:r w:rsidR="00D30701">
        <w:rPr>
          <w:rFonts w:cstheme="minorHAnsi"/>
          <w:b/>
          <w:bCs/>
          <w:color w:val="002060"/>
          <w:sz w:val="28"/>
          <w:szCs w:val="28"/>
        </w:rPr>
        <w:t xml:space="preserve">ilk satır 0 cm, </w:t>
      </w:r>
      <w:r w:rsidR="00FB2D77">
        <w:rPr>
          <w:rFonts w:cstheme="minorHAnsi"/>
          <w:b/>
          <w:bCs/>
          <w:color w:val="002060"/>
          <w:sz w:val="28"/>
          <w:szCs w:val="28"/>
        </w:rPr>
        <w:t>BÖLÜM BAŞLIKLARI BÜYÜK HARF)</w:t>
      </w:r>
    </w:p>
    <w:p w14:paraId="4E9DB8D6" w14:textId="4338D9A5" w:rsidR="00DC407E" w:rsidRPr="00DC407E" w:rsidRDefault="00AF0B55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(Calibri 12 pt, normal, </w:t>
      </w:r>
      <w:proofErr w:type="spellStart"/>
      <w:r>
        <w:rPr>
          <w:rFonts w:cstheme="minorHAnsi"/>
          <w:sz w:val="24"/>
          <w:szCs w:val="24"/>
          <w:lang w:val="en-US"/>
        </w:rPr>
        <w:t>iki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yana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yasla</w:t>
      </w:r>
      <w:proofErr w:type="spellEnd"/>
      <w:r>
        <w:rPr>
          <w:rFonts w:cstheme="minorHAnsi"/>
          <w:sz w:val="24"/>
          <w:szCs w:val="24"/>
          <w:lang w:val="en-US"/>
        </w:rPr>
        <w:t xml:space="preserve">, 1,5 </w:t>
      </w:r>
      <w:proofErr w:type="spellStart"/>
      <w:r>
        <w:rPr>
          <w:rFonts w:cstheme="minorHAnsi"/>
          <w:sz w:val="24"/>
          <w:szCs w:val="24"/>
          <w:lang w:val="en-US"/>
        </w:rPr>
        <w:t>satır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aralığı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aralık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önce</w:t>
      </w:r>
      <w:proofErr w:type="spellEnd"/>
      <w:r>
        <w:rPr>
          <w:rFonts w:cstheme="minorHAnsi"/>
          <w:sz w:val="24"/>
          <w:szCs w:val="24"/>
          <w:lang w:val="en-US"/>
        </w:rPr>
        <w:t xml:space="preserve"> 0 </w:t>
      </w:r>
      <w:proofErr w:type="spellStart"/>
      <w:r>
        <w:rPr>
          <w:rFonts w:cstheme="minorHAnsi"/>
          <w:sz w:val="24"/>
          <w:szCs w:val="24"/>
          <w:lang w:val="en-US"/>
        </w:rPr>
        <w:t>nk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sonra</w:t>
      </w:r>
      <w:proofErr w:type="spellEnd"/>
      <w:r>
        <w:rPr>
          <w:rFonts w:cstheme="minorHAnsi"/>
          <w:sz w:val="24"/>
          <w:szCs w:val="24"/>
          <w:lang w:val="en-US"/>
        </w:rPr>
        <w:t xml:space="preserve"> 6 </w:t>
      </w:r>
      <w:proofErr w:type="spellStart"/>
      <w:r>
        <w:rPr>
          <w:rFonts w:cstheme="minorHAnsi"/>
          <w:sz w:val="24"/>
          <w:szCs w:val="24"/>
          <w:lang w:val="en-US"/>
        </w:rPr>
        <w:t>nk</w:t>
      </w:r>
      <w:proofErr w:type="spellEnd"/>
      <w:r>
        <w:rPr>
          <w:rFonts w:cstheme="minorHAnsi"/>
          <w:sz w:val="24"/>
          <w:szCs w:val="24"/>
          <w:lang w:val="en-US"/>
        </w:rPr>
        <w:t xml:space="preserve">, ilk </w:t>
      </w:r>
      <w:proofErr w:type="spellStart"/>
      <w:r>
        <w:rPr>
          <w:rFonts w:cstheme="minorHAnsi"/>
          <w:sz w:val="24"/>
          <w:szCs w:val="24"/>
          <w:lang w:val="en-US"/>
        </w:rPr>
        <w:t>satır</w:t>
      </w:r>
      <w:proofErr w:type="spellEnd"/>
      <w:r>
        <w:rPr>
          <w:rFonts w:cstheme="minorHAnsi"/>
          <w:sz w:val="24"/>
          <w:szCs w:val="24"/>
          <w:lang w:val="en-US"/>
        </w:rPr>
        <w:t xml:space="preserve"> 1,25 cm) </w:t>
      </w:r>
      <w:r w:rsidR="00DC407E" w:rsidRPr="00DC407E">
        <w:rPr>
          <w:rFonts w:cstheme="minorHAnsi"/>
          <w:sz w:val="24"/>
          <w:szCs w:val="24"/>
          <w:lang w:val="en-US"/>
        </w:rPr>
        <w:t xml:space="preserve">Metin,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lastRenderedPageBreak/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. </w:t>
      </w:r>
    </w:p>
    <w:p w14:paraId="13C8C95B" w14:textId="77777777" w:rsidR="00DC407E" w:rsidRPr="00DC407E" w:rsidRDefault="00DC407E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 w:rsidRPr="00DC407E">
        <w:rPr>
          <w:rFonts w:cstheme="minorHAnsi"/>
          <w:sz w:val="24"/>
          <w:szCs w:val="24"/>
          <w:lang w:val="en-US"/>
        </w:rPr>
        <w:t xml:space="preserve">Metin,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>,</w:t>
      </w:r>
    </w:p>
    <w:p w14:paraId="1733F772" w14:textId="6F83CEEE" w:rsidR="00DC407E" w:rsidRPr="00A12D96" w:rsidRDefault="00DC407E" w:rsidP="006868BA">
      <w:pPr>
        <w:pStyle w:val="ListeParagraf"/>
        <w:spacing w:after="120" w:line="360" w:lineRule="auto"/>
        <w:ind w:left="0"/>
        <w:jc w:val="both"/>
        <w:rPr>
          <w:rFonts w:cstheme="minorHAnsi"/>
          <w:b/>
          <w:bCs/>
          <w:color w:val="002060"/>
          <w:sz w:val="28"/>
          <w:szCs w:val="28"/>
        </w:rPr>
      </w:pPr>
      <w:r w:rsidRPr="00A12D96">
        <w:rPr>
          <w:rFonts w:cstheme="minorHAnsi"/>
          <w:b/>
          <w:bCs/>
          <w:color w:val="002060"/>
          <w:sz w:val="28"/>
          <w:szCs w:val="28"/>
        </w:rPr>
        <w:t>BÖLÜM 3</w:t>
      </w:r>
      <w:r w:rsidR="00D30701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="007A00C1">
        <w:rPr>
          <w:rFonts w:cstheme="minorHAnsi"/>
          <w:b/>
          <w:bCs/>
          <w:color w:val="002060"/>
          <w:sz w:val="28"/>
          <w:szCs w:val="28"/>
        </w:rPr>
        <w:t>(</w:t>
      </w:r>
      <w:proofErr w:type="spellStart"/>
      <w:r w:rsidR="007A00C1">
        <w:rPr>
          <w:rFonts w:cstheme="minorHAnsi"/>
          <w:b/>
          <w:bCs/>
          <w:color w:val="002060"/>
          <w:sz w:val="28"/>
          <w:szCs w:val="28"/>
        </w:rPr>
        <w:t>Calibri</w:t>
      </w:r>
      <w:proofErr w:type="spellEnd"/>
      <w:r w:rsidR="007A00C1">
        <w:rPr>
          <w:rFonts w:cstheme="minorHAnsi"/>
          <w:b/>
          <w:bCs/>
          <w:color w:val="002060"/>
          <w:sz w:val="28"/>
          <w:szCs w:val="28"/>
        </w:rPr>
        <w:t xml:space="preserve"> 14 </w:t>
      </w:r>
      <w:proofErr w:type="spellStart"/>
      <w:r w:rsidR="007A00C1">
        <w:rPr>
          <w:rFonts w:cstheme="minorHAnsi"/>
          <w:b/>
          <w:bCs/>
          <w:color w:val="002060"/>
          <w:sz w:val="28"/>
          <w:szCs w:val="28"/>
        </w:rPr>
        <w:t>pt</w:t>
      </w:r>
      <w:proofErr w:type="spellEnd"/>
      <w:r w:rsidR="007A00C1">
        <w:rPr>
          <w:rFonts w:cstheme="minorHAnsi"/>
          <w:b/>
          <w:bCs/>
          <w:color w:val="002060"/>
          <w:sz w:val="28"/>
          <w:szCs w:val="28"/>
        </w:rPr>
        <w:t xml:space="preserve">, </w:t>
      </w:r>
      <w:proofErr w:type="spellStart"/>
      <w:r w:rsidR="007A00C1">
        <w:rPr>
          <w:rFonts w:cstheme="minorHAnsi"/>
          <w:b/>
          <w:bCs/>
          <w:color w:val="002060"/>
          <w:sz w:val="28"/>
          <w:szCs w:val="28"/>
        </w:rPr>
        <w:t>bold</w:t>
      </w:r>
      <w:proofErr w:type="spellEnd"/>
      <w:r w:rsidR="007A00C1">
        <w:rPr>
          <w:rFonts w:cstheme="minorHAnsi"/>
          <w:b/>
          <w:bCs/>
          <w:color w:val="002060"/>
          <w:sz w:val="28"/>
          <w:szCs w:val="28"/>
        </w:rPr>
        <w:t>, sola blok, ilk satır 0 cm, BÖLÜM BAŞLIKLARI BÜYÜK HARF)</w:t>
      </w:r>
    </w:p>
    <w:p w14:paraId="3FA89520" w14:textId="31A2FC07" w:rsidR="00DC407E" w:rsidRPr="00DC407E" w:rsidRDefault="00AF0B55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(Calibri 12 pt, normal, </w:t>
      </w:r>
      <w:proofErr w:type="spellStart"/>
      <w:r>
        <w:rPr>
          <w:rFonts w:cstheme="minorHAnsi"/>
          <w:sz w:val="24"/>
          <w:szCs w:val="24"/>
          <w:lang w:val="en-US"/>
        </w:rPr>
        <w:t>iki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yana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yasla</w:t>
      </w:r>
      <w:proofErr w:type="spellEnd"/>
      <w:r>
        <w:rPr>
          <w:rFonts w:cstheme="minorHAnsi"/>
          <w:sz w:val="24"/>
          <w:szCs w:val="24"/>
          <w:lang w:val="en-US"/>
        </w:rPr>
        <w:t xml:space="preserve">, 1,5 </w:t>
      </w:r>
      <w:proofErr w:type="spellStart"/>
      <w:r>
        <w:rPr>
          <w:rFonts w:cstheme="minorHAnsi"/>
          <w:sz w:val="24"/>
          <w:szCs w:val="24"/>
          <w:lang w:val="en-US"/>
        </w:rPr>
        <w:t>satır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aralığı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aralık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önce</w:t>
      </w:r>
      <w:proofErr w:type="spellEnd"/>
      <w:r>
        <w:rPr>
          <w:rFonts w:cstheme="minorHAnsi"/>
          <w:sz w:val="24"/>
          <w:szCs w:val="24"/>
          <w:lang w:val="en-US"/>
        </w:rPr>
        <w:t xml:space="preserve"> 0 </w:t>
      </w:r>
      <w:proofErr w:type="spellStart"/>
      <w:r>
        <w:rPr>
          <w:rFonts w:cstheme="minorHAnsi"/>
          <w:sz w:val="24"/>
          <w:szCs w:val="24"/>
          <w:lang w:val="en-US"/>
        </w:rPr>
        <w:t>nk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sonra</w:t>
      </w:r>
      <w:proofErr w:type="spellEnd"/>
      <w:r>
        <w:rPr>
          <w:rFonts w:cstheme="minorHAnsi"/>
          <w:sz w:val="24"/>
          <w:szCs w:val="24"/>
          <w:lang w:val="en-US"/>
        </w:rPr>
        <w:t xml:space="preserve"> 6 </w:t>
      </w:r>
      <w:proofErr w:type="spellStart"/>
      <w:r>
        <w:rPr>
          <w:rFonts w:cstheme="minorHAnsi"/>
          <w:sz w:val="24"/>
          <w:szCs w:val="24"/>
          <w:lang w:val="en-US"/>
        </w:rPr>
        <w:t>nk</w:t>
      </w:r>
      <w:proofErr w:type="spellEnd"/>
      <w:r>
        <w:rPr>
          <w:rFonts w:cstheme="minorHAnsi"/>
          <w:sz w:val="24"/>
          <w:szCs w:val="24"/>
          <w:lang w:val="en-US"/>
        </w:rPr>
        <w:t xml:space="preserve">, ilk </w:t>
      </w:r>
      <w:proofErr w:type="spellStart"/>
      <w:r>
        <w:rPr>
          <w:rFonts w:cstheme="minorHAnsi"/>
          <w:sz w:val="24"/>
          <w:szCs w:val="24"/>
          <w:lang w:val="en-US"/>
        </w:rPr>
        <w:t>satır</w:t>
      </w:r>
      <w:proofErr w:type="spellEnd"/>
      <w:r>
        <w:rPr>
          <w:rFonts w:cstheme="minorHAnsi"/>
          <w:sz w:val="24"/>
          <w:szCs w:val="24"/>
          <w:lang w:val="en-US"/>
        </w:rPr>
        <w:t xml:space="preserve"> 1,25 cm) </w:t>
      </w:r>
      <w:r w:rsidR="00DC407E" w:rsidRPr="00DC407E">
        <w:rPr>
          <w:rFonts w:cstheme="minorHAnsi"/>
          <w:sz w:val="24"/>
          <w:szCs w:val="24"/>
          <w:lang w:val="en-US"/>
        </w:rPr>
        <w:t xml:space="preserve">Metin,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. Metin,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>,</w:t>
      </w:r>
    </w:p>
    <w:p w14:paraId="416DB5C1" w14:textId="77777777" w:rsidR="00DC407E" w:rsidRPr="00DC407E" w:rsidRDefault="00DC407E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 w:rsidRPr="00DC407E">
        <w:rPr>
          <w:rFonts w:cstheme="minorHAnsi"/>
          <w:sz w:val="24"/>
          <w:szCs w:val="24"/>
          <w:lang w:val="en-US"/>
        </w:rPr>
        <w:t xml:space="preserve">Metin,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. Metin,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Pr="00DC407E">
        <w:rPr>
          <w:rFonts w:cstheme="minorHAnsi"/>
          <w:sz w:val="24"/>
          <w:szCs w:val="24"/>
          <w:lang w:val="en-US"/>
        </w:rPr>
        <w:t>,</w:t>
      </w:r>
    </w:p>
    <w:p w14:paraId="5D773212" w14:textId="68CC95EB" w:rsidR="00560613" w:rsidRDefault="0053746C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 w:rsidRPr="009C6A3D">
        <w:rPr>
          <w:rFonts w:cstheme="minorHAnsi"/>
          <w:b/>
          <w:bCs/>
          <w:color w:val="002060"/>
          <w:sz w:val="28"/>
          <w:szCs w:val="28"/>
          <w:lang w:val="en-US"/>
        </w:rPr>
        <w:t xml:space="preserve">Alt </w:t>
      </w:r>
      <w:proofErr w:type="spellStart"/>
      <w:r w:rsidRPr="009C6A3D">
        <w:rPr>
          <w:rFonts w:cstheme="minorHAnsi"/>
          <w:b/>
          <w:bCs/>
          <w:color w:val="002060"/>
          <w:sz w:val="28"/>
          <w:szCs w:val="28"/>
          <w:lang w:val="en-US"/>
        </w:rPr>
        <w:t>Bölüm</w:t>
      </w:r>
      <w:proofErr w:type="spellEnd"/>
      <w:r w:rsidRPr="009C6A3D">
        <w:rPr>
          <w:rFonts w:cstheme="minorHAnsi"/>
          <w:b/>
          <w:bCs/>
          <w:color w:val="002060"/>
          <w:sz w:val="28"/>
          <w:szCs w:val="28"/>
          <w:lang w:val="en-US"/>
        </w:rPr>
        <w:t xml:space="preserve"> </w:t>
      </w:r>
      <w:r>
        <w:rPr>
          <w:rFonts w:cstheme="minorHAnsi"/>
          <w:b/>
          <w:bCs/>
          <w:color w:val="002060"/>
          <w:sz w:val="28"/>
          <w:szCs w:val="28"/>
          <w:lang w:val="en-US"/>
        </w:rPr>
        <w:t>3</w:t>
      </w:r>
      <w:r w:rsidRPr="009C6A3D">
        <w:rPr>
          <w:rFonts w:cstheme="minorHAnsi"/>
          <w:b/>
          <w:bCs/>
          <w:color w:val="002060"/>
          <w:sz w:val="28"/>
          <w:szCs w:val="28"/>
          <w:lang w:val="en-US"/>
        </w:rPr>
        <w:t xml:space="preserve"> </w:t>
      </w:r>
      <w:r w:rsidR="00560613" w:rsidRPr="009C6A3D">
        <w:rPr>
          <w:rFonts w:cstheme="minorHAnsi"/>
          <w:b/>
          <w:bCs/>
          <w:color w:val="002060"/>
          <w:sz w:val="28"/>
          <w:szCs w:val="28"/>
        </w:rPr>
        <w:t>(</w:t>
      </w:r>
      <w:proofErr w:type="spellStart"/>
      <w:r w:rsidR="00560613" w:rsidRPr="009C6A3D">
        <w:rPr>
          <w:rFonts w:cstheme="minorHAnsi"/>
          <w:b/>
          <w:bCs/>
          <w:color w:val="002060"/>
          <w:sz w:val="28"/>
          <w:szCs w:val="28"/>
        </w:rPr>
        <w:t>Calibri</w:t>
      </w:r>
      <w:proofErr w:type="spellEnd"/>
      <w:r w:rsidR="00560613" w:rsidRPr="009C6A3D">
        <w:rPr>
          <w:rFonts w:cstheme="minorHAnsi"/>
          <w:b/>
          <w:bCs/>
          <w:color w:val="002060"/>
          <w:sz w:val="28"/>
          <w:szCs w:val="28"/>
        </w:rPr>
        <w:t xml:space="preserve"> 14 </w:t>
      </w:r>
      <w:proofErr w:type="spellStart"/>
      <w:r w:rsidR="00560613" w:rsidRPr="009C6A3D">
        <w:rPr>
          <w:rFonts w:cstheme="minorHAnsi"/>
          <w:b/>
          <w:bCs/>
          <w:color w:val="002060"/>
          <w:sz w:val="28"/>
          <w:szCs w:val="28"/>
        </w:rPr>
        <w:t>pt</w:t>
      </w:r>
      <w:proofErr w:type="spellEnd"/>
      <w:r w:rsidR="00560613" w:rsidRPr="009C6A3D">
        <w:rPr>
          <w:rFonts w:cstheme="minorHAnsi"/>
          <w:b/>
          <w:bCs/>
          <w:color w:val="002060"/>
          <w:sz w:val="28"/>
          <w:szCs w:val="28"/>
        </w:rPr>
        <w:t xml:space="preserve">, </w:t>
      </w:r>
      <w:proofErr w:type="spellStart"/>
      <w:r w:rsidR="00560613" w:rsidRPr="009C6A3D">
        <w:rPr>
          <w:rFonts w:cstheme="minorHAnsi"/>
          <w:b/>
          <w:bCs/>
          <w:color w:val="002060"/>
          <w:sz w:val="28"/>
          <w:szCs w:val="28"/>
        </w:rPr>
        <w:t>bold</w:t>
      </w:r>
      <w:proofErr w:type="spellEnd"/>
      <w:r w:rsidR="00560613" w:rsidRPr="009C6A3D">
        <w:rPr>
          <w:rFonts w:cstheme="minorHAnsi"/>
          <w:b/>
          <w:bCs/>
          <w:color w:val="002060"/>
          <w:sz w:val="28"/>
          <w:szCs w:val="28"/>
        </w:rPr>
        <w:t>, sola blok,</w:t>
      </w:r>
      <w:r w:rsidR="00D30701">
        <w:rPr>
          <w:rFonts w:cstheme="minorHAnsi"/>
          <w:b/>
          <w:bCs/>
          <w:color w:val="002060"/>
          <w:sz w:val="28"/>
          <w:szCs w:val="28"/>
        </w:rPr>
        <w:t xml:space="preserve"> ilk satır 1,25 cm,</w:t>
      </w:r>
      <w:r w:rsidR="00560613" w:rsidRPr="009C6A3D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="00560613">
        <w:rPr>
          <w:rFonts w:cstheme="minorHAnsi"/>
          <w:b/>
          <w:bCs/>
          <w:color w:val="002060"/>
          <w:sz w:val="28"/>
          <w:szCs w:val="28"/>
        </w:rPr>
        <w:t>Alt Bölüm Başlıklarının</w:t>
      </w:r>
      <w:r w:rsidR="00560613" w:rsidRPr="009C6A3D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="00560613">
        <w:rPr>
          <w:rFonts w:cstheme="minorHAnsi"/>
          <w:b/>
          <w:bCs/>
          <w:color w:val="002060"/>
          <w:sz w:val="28"/>
          <w:szCs w:val="28"/>
        </w:rPr>
        <w:t>İ</w:t>
      </w:r>
      <w:r w:rsidR="00560613" w:rsidRPr="009C6A3D">
        <w:rPr>
          <w:rFonts w:cstheme="minorHAnsi"/>
          <w:b/>
          <w:bCs/>
          <w:color w:val="002060"/>
          <w:sz w:val="28"/>
          <w:szCs w:val="28"/>
        </w:rPr>
        <w:t xml:space="preserve">lk </w:t>
      </w:r>
      <w:r w:rsidR="00560613">
        <w:rPr>
          <w:rFonts w:cstheme="minorHAnsi"/>
          <w:b/>
          <w:bCs/>
          <w:color w:val="002060"/>
          <w:sz w:val="28"/>
          <w:szCs w:val="28"/>
        </w:rPr>
        <w:t>H</w:t>
      </w:r>
      <w:r w:rsidR="00560613" w:rsidRPr="009C6A3D">
        <w:rPr>
          <w:rFonts w:cstheme="minorHAnsi"/>
          <w:b/>
          <w:bCs/>
          <w:color w:val="002060"/>
          <w:sz w:val="28"/>
          <w:szCs w:val="28"/>
        </w:rPr>
        <w:t xml:space="preserve">arfi </w:t>
      </w:r>
      <w:r w:rsidR="00560613">
        <w:rPr>
          <w:rFonts w:cstheme="minorHAnsi"/>
          <w:b/>
          <w:bCs/>
          <w:color w:val="002060"/>
          <w:sz w:val="28"/>
          <w:szCs w:val="28"/>
        </w:rPr>
        <w:t>B</w:t>
      </w:r>
      <w:r w:rsidR="00560613" w:rsidRPr="009C6A3D">
        <w:rPr>
          <w:rFonts w:cstheme="minorHAnsi"/>
          <w:b/>
          <w:bCs/>
          <w:color w:val="002060"/>
          <w:sz w:val="28"/>
          <w:szCs w:val="28"/>
        </w:rPr>
        <w:t>üyük)</w:t>
      </w:r>
      <w:r>
        <w:rPr>
          <w:rFonts w:cstheme="minorHAnsi"/>
          <w:sz w:val="24"/>
          <w:szCs w:val="24"/>
          <w:lang w:val="en-US"/>
        </w:rPr>
        <w:t xml:space="preserve"> </w:t>
      </w:r>
    </w:p>
    <w:p w14:paraId="16FDFDB1" w14:textId="00DA9AF4" w:rsidR="00DC407E" w:rsidRPr="00DC407E" w:rsidRDefault="00AF0B55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(Calibri 12 pt, normal, </w:t>
      </w:r>
      <w:proofErr w:type="spellStart"/>
      <w:r>
        <w:rPr>
          <w:rFonts w:cstheme="minorHAnsi"/>
          <w:sz w:val="24"/>
          <w:szCs w:val="24"/>
          <w:lang w:val="en-US"/>
        </w:rPr>
        <w:t>iki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yana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yasla</w:t>
      </w:r>
      <w:proofErr w:type="spellEnd"/>
      <w:r>
        <w:rPr>
          <w:rFonts w:cstheme="minorHAnsi"/>
          <w:sz w:val="24"/>
          <w:szCs w:val="24"/>
          <w:lang w:val="en-US"/>
        </w:rPr>
        <w:t xml:space="preserve">, 1,5 </w:t>
      </w:r>
      <w:proofErr w:type="spellStart"/>
      <w:r>
        <w:rPr>
          <w:rFonts w:cstheme="minorHAnsi"/>
          <w:sz w:val="24"/>
          <w:szCs w:val="24"/>
          <w:lang w:val="en-US"/>
        </w:rPr>
        <w:t>satır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aralığı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aralık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önce</w:t>
      </w:r>
      <w:proofErr w:type="spellEnd"/>
      <w:r>
        <w:rPr>
          <w:rFonts w:cstheme="minorHAnsi"/>
          <w:sz w:val="24"/>
          <w:szCs w:val="24"/>
          <w:lang w:val="en-US"/>
        </w:rPr>
        <w:t xml:space="preserve"> 0 </w:t>
      </w:r>
      <w:proofErr w:type="spellStart"/>
      <w:r>
        <w:rPr>
          <w:rFonts w:cstheme="minorHAnsi"/>
          <w:sz w:val="24"/>
          <w:szCs w:val="24"/>
          <w:lang w:val="en-US"/>
        </w:rPr>
        <w:t>nk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sonra</w:t>
      </w:r>
      <w:proofErr w:type="spellEnd"/>
      <w:r>
        <w:rPr>
          <w:rFonts w:cstheme="minorHAnsi"/>
          <w:sz w:val="24"/>
          <w:szCs w:val="24"/>
          <w:lang w:val="en-US"/>
        </w:rPr>
        <w:t xml:space="preserve"> 6 </w:t>
      </w:r>
      <w:proofErr w:type="spellStart"/>
      <w:r>
        <w:rPr>
          <w:rFonts w:cstheme="minorHAnsi"/>
          <w:sz w:val="24"/>
          <w:szCs w:val="24"/>
          <w:lang w:val="en-US"/>
        </w:rPr>
        <w:t>nk</w:t>
      </w:r>
      <w:proofErr w:type="spellEnd"/>
      <w:r>
        <w:rPr>
          <w:rFonts w:cstheme="minorHAnsi"/>
          <w:sz w:val="24"/>
          <w:szCs w:val="24"/>
          <w:lang w:val="en-US"/>
        </w:rPr>
        <w:t xml:space="preserve">, ilk </w:t>
      </w:r>
      <w:proofErr w:type="spellStart"/>
      <w:r>
        <w:rPr>
          <w:rFonts w:cstheme="minorHAnsi"/>
          <w:sz w:val="24"/>
          <w:szCs w:val="24"/>
          <w:lang w:val="en-US"/>
        </w:rPr>
        <w:t>satır</w:t>
      </w:r>
      <w:proofErr w:type="spellEnd"/>
      <w:r>
        <w:rPr>
          <w:rFonts w:cstheme="minorHAnsi"/>
          <w:sz w:val="24"/>
          <w:szCs w:val="24"/>
          <w:lang w:val="en-US"/>
        </w:rPr>
        <w:t xml:space="preserve"> 1,25 cm) </w:t>
      </w:r>
      <w:r w:rsidR="00DC407E" w:rsidRPr="00DC407E">
        <w:rPr>
          <w:rFonts w:cstheme="minorHAnsi"/>
          <w:sz w:val="24"/>
          <w:szCs w:val="24"/>
          <w:lang w:val="en-US"/>
        </w:rPr>
        <w:t xml:space="preserve">Metin,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. Metin,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>.</w:t>
      </w:r>
    </w:p>
    <w:p w14:paraId="28FA36B6" w14:textId="42DF7FE2" w:rsidR="00DC407E" w:rsidRPr="00DC407E" w:rsidRDefault="00DC407E" w:rsidP="006868BA">
      <w:pPr>
        <w:pStyle w:val="ListeParagraf"/>
        <w:spacing w:after="120" w:line="360" w:lineRule="auto"/>
        <w:ind w:left="0"/>
        <w:jc w:val="both"/>
        <w:rPr>
          <w:rFonts w:cstheme="minorHAnsi"/>
          <w:b/>
          <w:bCs/>
          <w:color w:val="002060"/>
          <w:sz w:val="28"/>
          <w:szCs w:val="28"/>
        </w:rPr>
      </w:pPr>
      <w:r w:rsidRPr="00DC407E">
        <w:rPr>
          <w:rFonts w:cstheme="minorHAnsi"/>
          <w:b/>
          <w:bCs/>
          <w:color w:val="002060"/>
          <w:sz w:val="28"/>
          <w:szCs w:val="28"/>
        </w:rPr>
        <w:lastRenderedPageBreak/>
        <w:t>SONUÇ</w:t>
      </w:r>
      <w:r w:rsidR="007A00C1">
        <w:rPr>
          <w:rFonts w:cstheme="minorHAnsi"/>
          <w:b/>
          <w:bCs/>
          <w:color w:val="002060"/>
          <w:sz w:val="28"/>
          <w:szCs w:val="28"/>
        </w:rPr>
        <w:t xml:space="preserve"> (</w:t>
      </w:r>
      <w:proofErr w:type="spellStart"/>
      <w:r w:rsidR="007A00C1">
        <w:rPr>
          <w:rFonts w:cstheme="minorHAnsi"/>
          <w:b/>
          <w:bCs/>
          <w:color w:val="002060"/>
          <w:sz w:val="28"/>
          <w:szCs w:val="28"/>
        </w:rPr>
        <w:t>Calibri</w:t>
      </w:r>
      <w:proofErr w:type="spellEnd"/>
      <w:r w:rsidR="007A00C1">
        <w:rPr>
          <w:rFonts w:cstheme="minorHAnsi"/>
          <w:b/>
          <w:bCs/>
          <w:color w:val="002060"/>
          <w:sz w:val="28"/>
          <w:szCs w:val="28"/>
        </w:rPr>
        <w:t xml:space="preserve"> 14 </w:t>
      </w:r>
      <w:proofErr w:type="spellStart"/>
      <w:r w:rsidR="007A00C1">
        <w:rPr>
          <w:rFonts w:cstheme="minorHAnsi"/>
          <w:b/>
          <w:bCs/>
          <w:color w:val="002060"/>
          <w:sz w:val="28"/>
          <w:szCs w:val="28"/>
        </w:rPr>
        <w:t>pt</w:t>
      </w:r>
      <w:proofErr w:type="spellEnd"/>
      <w:r w:rsidR="007A00C1">
        <w:rPr>
          <w:rFonts w:cstheme="minorHAnsi"/>
          <w:b/>
          <w:bCs/>
          <w:color w:val="002060"/>
          <w:sz w:val="28"/>
          <w:szCs w:val="28"/>
        </w:rPr>
        <w:t xml:space="preserve">, </w:t>
      </w:r>
      <w:proofErr w:type="spellStart"/>
      <w:r w:rsidR="007A00C1">
        <w:rPr>
          <w:rFonts w:cstheme="minorHAnsi"/>
          <w:b/>
          <w:bCs/>
          <w:color w:val="002060"/>
          <w:sz w:val="28"/>
          <w:szCs w:val="28"/>
        </w:rPr>
        <w:t>bold</w:t>
      </w:r>
      <w:proofErr w:type="spellEnd"/>
      <w:r w:rsidR="007A00C1">
        <w:rPr>
          <w:rFonts w:cstheme="minorHAnsi"/>
          <w:b/>
          <w:bCs/>
          <w:color w:val="002060"/>
          <w:sz w:val="28"/>
          <w:szCs w:val="28"/>
        </w:rPr>
        <w:t>, sola blok, ilk satır 0 cm, BÖLÜM BAŞLIKLARI BÜYÜK HARF)</w:t>
      </w:r>
    </w:p>
    <w:p w14:paraId="22119B91" w14:textId="1CD08C62" w:rsidR="00DC407E" w:rsidRPr="00DC407E" w:rsidRDefault="00AF0B55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(Calibri 12 pt, normal, </w:t>
      </w:r>
      <w:proofErr w:type="spellStart"/>
      <w:r>
        <w:rPr>
          <w:rFonts w:cstheme="minorHAnsi"/>
          <w:sz w:val="24"/>
          <w:szCs w:val="24"/>
          <w:lang w:val="en-US"/>
        </w:rPr>
        <w:t>iki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yana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yasla</w:t>
      </w:r>
      <w:proofErr w:type="spellEnd"/>
      <w:r>
        <w:rPr>
          <w:rFonts w:cstheme="minorHAnsi"/>
          <w:sz w:val="24"/>
          <w:szCs w:val="24"/>
          <w:lang w:val="en-US"/>
        </w:rPr>
        <w:t xml:space="preserve">, 1,5 </w:t>
      </w:r>
      <w:proofErr w:type="spellStart"/>
      <w:r>
        <w:rPr>
          <w:rFonts w:cstheme="minorHAnsi"/>
          <w:sz w:val="24"/>
          <w:szCs w:val="24"/>
          <w:lang w:val="en-US"/>
        </w:rPr>
        <w:t>satır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aralığı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aralık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önce</w:t>
      </w:r>
      <w:proofErr w:type="spellEnd"/>
      <w:r>
        <w:rPr>
          <w:rFonts w:cstheme="minorHAnsi"/>
          <w:sz w:val="24"/>
          <w:szCs w:val="24"/>
          <w:lang w:val="en-US"/>
        </w:rPr>
        <w:t xml:space="preserve"> 0 </w:t>
      </w:r>
      <w:proofErr w:type="spellStart"/>
      <w:r>
        <w:rPr>
          <w:rFonts w:cstheme="minorHAnsi"/>
          <w:sz w:val="24"/>
          <w:szCs w:val="24"/>
          <w:lang w:val="en-US"/>
        </w:rPr>
        <w:t>nk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sonra</w:t>
      </w:r>
      <w:proofErr w:type="spellEnd"/>
      <w:r>
        <w:rPr>
          <w:rFonts w:cstheme="minorHAnsi"/>
          <w:sz w:val="24"/>
          <w:szCs w:val="24"/>
          <w:lang w:val="en-US"/>
        </w:rPr>
        <w:t xml:space="preserve"> 6 </w:t>
      </w:r>
      <w:proofErr w:type="spellStart"/>
      <w:r>
        <w:rPr>
          <w:rFonts w:cstheme="minorHAnsi"/>
          <w:sz w:val="24"/>
          <w:szCs w:val="24"/>
          <w:lang w:val="en-US"/>
        </w:rPr>
        <w:t>nk</w:t>
      </w:r>
      <w:proofErr w:type="spellEnd"/>
      <w:r>
        <w:rPr>
          <w:rFonts w:cstheme="minorHAnsi"/>
          <w:sz w:val="24"/>
          <w:szCs w:val="24"/>
          <w:lang w:val="en-US"/>
        </w:rPr>
        <w:t xml:space="preserve">, ilk </w:t>
      </w:r>
      <w:proofErr w:type="spellStart"/>
      <w:r>
        <w:rPr>
          <w:rFonts w:cstheme="minorHAnsi"/>
          <w:sz w:val="24"/>
          <w:szCs w:val="24"/>
          <w:lang w:val="en-US"/>
        </w:rPr>
        <w:t>satır</w:t>
      </w:r>
      <w:proofErr w:type="spellEnd"/>
      <w:r>
        <w:rPr>
          <w:rFonts w:cstheme="minorHAnsi"/>
          <w:sz w:val="24"/>
          <w:szCs w:val="24"/>
          <w:lang w:val="en-US"/>
        </w:rPr>
        <w:t xml:space="preserve"> 1,25 cm) </w:t>
      </w:r>
      <w:r w:rsidR="00DC407E" w:rsidRPr="00DC407E">
        <w:rPr>
          <w:rFonts w:cstheme="minorHAnsi"/>
          <w:sz w:val="24"/>
          <w:szCs w:val="24"/>
          <w:lang w:val="en-US"/>
        </w:rPr>
        <w:t xml:space="preserve">Metin,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. Metin,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metin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>,</w:t>
      </w:r>
    </w:p>
    <w:p w14:paraId="798BB76B" w14:textId="2ED032DE" w:rsidR="00DC407E" w:rsidRPr="00DC407E" w:rsidRDefault="00DC407E" w:rsidP="006868BA">
      <w:pPr>
        <w:pStyle w:val="ListeParagraf"/>
        <w:tabs>
          <w:tab w:val="left" w:pos="6513"/>
        </w:tabs>
        <w:spacing w:after="120" w:line="360" w:lineRule="auto"/>
        <w:ind w:left="0"/>
        <w:jc w:val="both"/>
        <w:rPr>
          <w:rFonts w:cstheme="minorHAnsi"/>
          <w:b/>
          <w:bCs/>
          <w:color w:val="002060"/>
          <w:sz w:val="28"/>
          <w:szCs w:val="28"/>
        </w:rPr>
      </w:pPr>
      <w:r w:rsidRPr="00DC407E">
        <w:rPr>
          <w:rFonts w:cstheme="minorHAnsi"/>
          <w:b/>
          <w:bCs/>
          <w:color w:val="002060"/>
          <w:sz w:val="28"/>
          <w:szCs w:val="28"/>
        </w:rPr>
        <w:t>EXTENDED ABSTRACT</w:t>
      </w:r>
      <w:r w:rsidR="007A00C1">
        <w:rPr>
          <w:rFonts w:cstheme="minorHAnsi"/>
          <w:b/>
          <w:bCs/>
          <w:color w:val="002060"/>
          <w:sz w:val="28"/>
          <w:szCs w:val="28"/>
        </w:rPr>
        <w:t xml:space="preserve"> (</w:t>
      </w:r>
      <w:proofErr w:type="spellStart"/>
      <w:r w:rsidR="007A00C1">
        <w:rPr>
          <w:rFonts w:cstheme="minorHAnsi"/>
          <w:b/>
          <w:bCs/>
          <w:color w:val="002060"/>
          <w:sz w:val="28"/>
          <w:szCs w:val="28"/>
        </w:rPr>
        <w:t>Calibri</w:t>
      </w:r>
      <w:proofErr w:type="spellEnd"/>
      <w:r w:rsidR="007A00C1">
        <w:rPr>
          <w:rFonts w:cstheme="minorHAnsi"/>
          <w:b/>
          <w:bCs/>
          <w:color w:val="002060"/>
          <w:sz w:val="28"/>
          <w:szCs w:val="28"/>
        </w:rPr>
        <w:t xml:space="preserve"> 14 </w:t>
      </w:r>
      <w:proofErr w:type="spellStart"/>
      <w:r w:rsidR="007A00C1">
        <w:rPr>
          <w:rFonts w:cstheme="minorHAnsi"/>
          <w:b/>
          <w:bCs/>
          <w:color w:val="002060"/>
          <w:sz w:val="28"/>
          <w:szCs w:val="28"/>
        </w:rPr>
        <w:t>pt</w:t>
      </w:r>
      <w:proofErr w:type="spellEnd"/>
      <w:r w:rsidR="007A00C1">
        <w:rPr>
          <w:rFonts w:cstheme="minorHAnsi"/>
          <w:b/>
          <w:bCs/>
          <w:color w:val="002060"/>
          <w:sz w:val="28"/>
          <w:szCs w:val="28"/>
        </w:rPr>
        <w:t xml:space="preserve">, </w:t>
      </w:r>
      <w:proofErr w:type="spellStart"/>
      <w:r w:rsidR="007A00C1">
        <w:rPr>
          <w:rFonts w:cstheme="minorHAnsi"/>
          <w:b/>
          <w:bCs/>
          <w:color w:val="002060"/>
          <w:sz w:val="28"/>
          <w:szCs w:val="28"/>
        </w:rPr>
        <w:t>bold</w:t>
      </w:r>
      <w:proofErr w:type="spellEnd"/>
      <w:r w:rsidR="007A00C1">
        <w:rPr>
          <w:rFonts w:cstheme="minorHAnsi"/>
          <w:b/>
          <w:bCs/>
          <w:color w:val="002060"/>
          <w:sz w:val="28"/>
          <w:szCs w:val="28"/>
        </w:rPr>
        <w:t>, sola blok, ilk satır 0 cm, BÖLÜM BAŞLIKLARI BÜYÜK HARF)</w:t>
      </w:r>
    </w:p>
    <w:p w14:paraId="00088C52" w14:textId="1247177D" w:rsidR="00DC407E" w:rsidRDefault="00AF0B55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(Calibri 12 pt, normal, </w:t>
      </w:r>
      <w:proofErr w:type="spellStart"/>
      <w:r>
        <w:rPr>
          <w:rFonts w:cstheme="minorHAnsi"/>
          <w:sz w:val="24"/>
          <w:szCs w:val="24"/>
          <w:lang w:val="en-US"/>
        </w:rPr>
        <w:t>iki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yana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yasla</w:t>
      </w:r>
      <w:proofErr w:type="spellEnd"/>
      <w:r>
        <w:rPr>
          <w:rFonts w:cstheme="minorHAnsi"/>
          <w:sz w:val="24"/>
          <w:szCs w:val="24"/>
          <w:lang w:val="en-US"/>
        </w:rPr>
        <w:t xml:space="preserve">, 1,5 </w:t>
      </w:r>
      <w:proofErr w:type="spellStart"/>
      <w:r>
        <w:rPr>
          <w:rFonts w:cstheme="minorHAnsi"/>
          <w:sz w:val="24"/>
          <w:szCs w:val="24"/>
          <w:lang w:val="en-US"/>
        </w:rPr>
        <w:t>satır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aralığı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aralık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önce</w:t>
      </w:r>
      <w:proofErr w:type="spellEnd"/>
      <w:r>
        <w:rPr>
          <w:rFonts w:cstheme="minorHAnsi"/>
          <w:sz w:val="24"/>
          <w:szCs w:val="24"/>
          <w:lang w:val="en-US"/>
        </w:rPr>
        <w:t xml:space="preserve"> 0 </w:t>
      </w:r>
      <w:proofErr w:type="spellStart"/>
      <w:r>
        <w:rPr>
          <w:rFonts w:cstheme="minorHAnsi"/>
          <w:sz w:val="24"/>
          <w:szCs w:val="24"/>
          <w:lang w:val="en-US"/>
        </w:rPr>
        <w:t>nk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sonra</w:t>
      </w:r>
      <w:proofErr w:type="spellEnd"/>
      <w:r>
        <w:rPr>
          <w:rFonts w:cstheme="minorHAnsi"/>
          <w:sz w:val="24"/>
          <w:szCs w:val="24"/>
          <w:lang w:val="en-US"/>
        </w:rPr>
        <w:t xml:space="preserve"> 6 </w:t>
      </w:r>
      <w:proofErr w:type="spellStart"/>
      <w:r>
        <w:rPr>
          <w:rFonts w:cstheme="minorHAnsi"/>
          <w:sz w:val="24"/>
          <w:szCs w:val="24"/>
          <w:lang w:val="en-US"/>
        </w:rPr>
        <w:t>nk</w:t>
      </w:r>
      <w:proofErr w:type="spellEnd"/>
      <w:r>
        <w:rPr>
          <w:rFonts w:cstheme="minorHAnsi"/>
          <w:sz w:val="24"/>
          <w:szCs w:val="24"/>
          <w:lang w:val="en-US"/>
        </w:rPr>
        <w:t xml:space="preserve">, ilk </w:t>
      </w:r>
      <w:proofErr w:type="spellStart"/>
      <w:r>
        <w:rPr>
          <w:rFonts w:cstheme="minorHAnsi"/>
          <w:sz w:val="24"/>
          <w:szCs w:val="24"/>
          <w:lang w:val="en-US"/>
        </w:rPr>
        <w:t>satır</w:t>
      </w:r>
      <w:proofErr w:type="spellEnd"/>
      <w:r>
        <w:rPr>
          <w:rFonts w:cstheme="minorHAnsi"/>
          <w:sz w:val="24"/>
          <w:szCs w:val="24"/>
          <w:lang w:val="en-US"/>
        </w:rPr>
        <w:t xml:space="preserve"> 1,25 cm) </w:t>
      </w:r>
      <w:r w:rsidR="00DC407E" w:rsidRPr="00DC407E">
        <w:rPr>
          <w:rFonts w:cstheme="minorHAnsi"/>
          <w:sz w:val="24"/>
          <w:szCs w:val="24"/>
          <w:lang w:val="en-US"/>
        </w:rPr>
        <w:t xml:space="preserve">Bu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bölüm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Türkçe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hazırlanan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çalışmalarda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İngilizce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hazırlanmalı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750-1500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sözcük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arasında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olmalıdır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. Extended Abstract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çalışmanın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genel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çatısını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problemini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yöntemini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amaçlarını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veri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toplama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tekniğini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önemli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bulguları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ve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sonuçlarını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içermeli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ve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çalışmanın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tamamını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kapsayaca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şekilde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yazılmalıdır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. Bu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bölüm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Türkçe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hazırlanan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çalışmalarda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İngilizce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hazırlanmalı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750-1500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sözcük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arasında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olmalıdır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. Extended Abstract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çalışmanın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genel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çatısını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problemini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yöntemini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amaçlarını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veri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toplama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tekniğini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önemli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bulguları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ve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sonuçlarını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içermeli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ve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çalışmanın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tamamını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kapsayaca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şekilde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C407E" w:rsidRPr="00DC407E">
        <w:rPr>
          <w:rFonts w:cstheme="minorHAnsi"/>
          <w:sz w:val="24"/>
          <w:szCs w:val="24"/>
          <w:lang w:val="en-US"/>
        </w:rPr>
        <w:t>yazılmalıdır</w:t>
      </w:r>
      <w:proofErr w:type="spellEnd"/>
      <w:r w:rsidR="00DC407E" w:rsidRPr="00DC407E">
        <w:rPr>
          <w:rFonts w:cstheme="minorHAnsi"/>
          <w:sz w:val="24"/>
          <w:szCs w:val="24"/>
          <w:lang w:val="en-US"/>
        </w:rPr>
        <w:t>.</w:t>
      </w:r>
    </w:p>
    <w:p w14:paraId="14B0D256" w14:textId="5B5E5506" w:rsidR="00252D61" w:rsidRDefault="00252D61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Makale </w:t>
      </w:r>
      <w:proofErr w:type="spellStart"/>
      <w:r>
        <w:rPr>
          <w:rFonts w:cstheme="minorHAnsi"/>
          <w:sz w:val="24"/>
          <w:szCs w:val="24"/>
          <w:lang w:val="en-US"/>
        </w:rPr>
        <w:t>tek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yazarlı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ise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kullanılacak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olan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tablo</w:t>
      </w:r>
      <w:proofErr w:type="spellEnd"/>
    </w:p>
    <w:tbl>
      <w:tblPr>
        <w:tblStyle w:val="TabloKlavuzu"/>
        <w:tblW w:w="8926" w:type="dxa"/>
        <w:tblBorders>
          <w:top w:val="single" w:sz="4" w:space="0" w:color="002060"/>
          <w:left w:val="none" w:sz="0" w:space="0" w:color="auto"/>
          <w:bottom w:val="single" w:sz="4" w:space="0" w:color="00206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396"/>
      </w:tblGrid>
      <w:tr w:rsidR="00524670" w:rsidRPr="00CC3D5B" w14:paraId="48C8B84C" w14:textId="77777777" w:rsidTr="00C06280">
        <w:tc>
          <w:tcPr>
            <w:tcW w:w="4530" w:type="dxa"/>
          </w:tcPr>
          <w:p w14:paraId="7C84068F" w14:textId="77777777" w:rsidR="00524670" w:rsidRPr="00CC3D5B" w:rsidRDefault="00524670" w:rsidP="00C06280">
            <w:pPr>
              <w:jc w:val="both"/>
              <w:rPr>
                <w:rFonts w:ascii="Titillium Web" w:hAnsi="Titillium Web" w:cstheme="minorHAns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>Çıkar</w:t>
            </w:r>
            <w:proofErr w:type="spellEnd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>Çatışması</w:t>
            </w:r>
            <w:proofErr w:type="spellEnd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>/Conflict of Interest</w:t>
            </w:r>
          </w:p>
        </w:tc>
        <w:tc>
          <w:tcPr>
            <w:tcW w:w="4396" w:type="dxa"/>
          </w:tcPr>
          <w:p w14:paraId="6FFC9ABA" w14:textId="77777777" w:rsidR="00524670" w:rsidRPr="00CC3D5B" w:rsidRDefault="00524670" w:rsidP="00C06280">
            <w:pPr>
              <w:jc w:val="both"/>
              <w:rPr>
                <w:rFonts w:ascii="Titillium Web" w:hAnsi="Titillium Web" w:cs="Calibri"/>
                <w:sz w:val="18"/>
                <w:szCs w:val="18"/>
                <w:lang w:val="en-US"/>
              </w:rPr>
            </w:pPr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 xml:space="preserve">Yazar </w:t>
            </w:r>
            <w:proofErr w:type="spellStart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>çıkar</w:t>
            </w:r>
            <w:proofErr w:type="spellEnd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>çatışması</w:t>
            </w:r>
            <w:proofErr w:type="spellEnd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>olmadığını</w:t>
            </w:r>
            <w:proofErr w:type="spellEnd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>beyan</w:t>
            </w:r>
            <w:proofErr w:type="spellEnd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>etmiştir</w:t>
            </w:r>
            <w:proofErr w:type="spellEnd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>. /The author declare</w:t>
            </w:r>
            <w:r>
              <w:rPr>
                <w:rFonts w:ascii="Titillium Web" w:hAnsi="Titillium Web" w:cs="Calibri"/>
                <w:sz w:val="18"/>
                <w:szCs w:val="18"/>
                <w:lang w:val="en-US"/>
              </w:rPr>
              <w:t>s</w:t>
            </w:r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 xml:space="preserve"> that there is no conflict of interest.</w:t>
            </w:r>
          </w:p>
        </w:tc>
      </w:tr>
      <w:tr w:rsidR="00524670" w:rsidRPr="00CC3D5B" w14:paraId="6119E96A" w14:textId="77777777" w:rsidTr="00C06280">
        <w:trPr>
          <w:trHeight w:val="389"/>
        </w:trPr>
        <w:tc>
          <w:tcPr>
            <w:tcW w:w="4530" w:type="dxa"/>
          </w:tcPr>
          <w:p w14:paraId="575316A5" w14:textId="77777777" w:rsidR="00524670" w:rsidRPr="00CC3D5B" w:rsidRDefault="00524670" w:rsidP="00C06280">
            <w:pPr>
              <w:jc w:val="both"/>
              <w:rPr>
                <w:rFonts w:ascii="Titillium Web" w:hAnsi="Titillium Web" w:cstheme="minorHAns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>Yazarların</w:t>
            </w:r>
            <w:proofErr w:type="spellEnd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>Katkıları</w:t>
            </w:r>
            <w:proofErr w:type="spellEnd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>/Author Contributions</w:t>
            </w:r>
          </w:p>
        </w:tc>
        <w:tc>
          <w:tcPr>
            <w:tcW w:w="4396" w:type="dxa"/>
          </w:tcPr>
          <w:p w14:paraId="2998AC62" w14:textId="77777777" w:rsidR="00524670" w:rsidRPr="00CE144F" w:rsidRDefault="00524670" w:rsidP="00C06280">
            <w:pPr>
              <w:jc w:val="both"/>
              <w:rPr>
                <w:rFonts w:ascii="Titillium Web" w:hAnsi="Titillium Web" w:cs="Calibri"/>
                <w:sz w:val="18"/>
                <w:szCs w:val="18"/>
                <w:lang w:val="en-US"/>
              </w:rPr>
            </w:pPr>
            <w:r w:rsidRPr="00CE144F">
              <w:rPr>
                <w:rFonts w:ascii="Titillium Web" w:hAnsi="Titillium Web" w:cs="Calibri"/>
                <w:sz w:val="18"/>
                <w:szCs w:val="18"/>
              </w:rPr>
              <w:t>Makale tek yazarlıdır. /</w:t>
            </w:r>
            <w:r w:rsidRPr="00CE144F">
              <w:rPr>
                <w:rStyle w:val="rynqvb"/>
                <w:rFonts w:ascii="Titillium Web" w:hAnsi="Titillium Web" w:cs="Calibri"/>
                <w:sz w:val="18"/>
                <w:szCs w:val="18"/>
                <w:lang w:val="en"/>
              </w:rPr>
              <w:t>The article has a single author</w:t>
            </w:r>
            <w:r w:rsidRPr="00CE144F">
              <w:rPr>
                <w:rStyle w:val="rynqvb"/>
                <w:rFonts w:ascii="Calibri" w:hAnsi="Calibri" w:cs="Calibri"/>
                <w:sz w:val="18"/>
                <w:szCs w:val="18"/>
                <w:lang w:val="en"/>
              </w:rPr>
              <w:t>.</w:t>
            </w:r>
          </w:p>
        </w:tc>
      </w:tr>
      <w:tr w:rsidR="00524670" w14:paraId="72B78C7C" w14:textId="77777777" w:rsidTr="00C06280">
        <w:tc>
          <w:tcPr>
            <w:tcW w:w="8926" w:type="dxa"/>
            <w:gridSpan w:val="2"/>
          </w:tcPr>
          <w:p w14:paraId="3A1C8217" w14:textId="77777777" w:rsidR="00524670" w:rsidRPr="00CC3D5B" w:rsidRDefault="00524670" w:rsidP="00C06280">
            <w:pPr>
              <w:jc w:val="both"/>
              <w:rPr>
                <w:rFonts w:ascii="Titillium Web" w:hAnsi="Titillium Web" w:cs="Calibri"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9572FA" wp14:editId="2E6892F3">
                  <wp:simplePos x="0" y="0"/>
                  <wp:positionH relativeFrom="column">
                    <wp:posOffset>345033</wp:posOffset>
                  </wp:positionH>
                  <wp:positionV relativeFrom="paragraph">
                    <wp:posOffset>187960</wp:posOffset>
                  </wp:positionV>
                  <wp:extent cx="360000" cy="125555"/>
                  <wp:effectExtent l="0" t="0" r="0" b="1905"/>
                  <wp:wrapSquare wrapText="bothSides"/>
                  <wp:docPr id="128338068" name="Resim 1" descr="Balıkesir İlahiyat Dergisi » Açık Erişim Politikam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lıkesir İlahiyat Dergisi » Açık Erişim Politikam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12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 xml:space="preserve">This work is licensed under </w:t>
            </w:r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>Creative Commons Attribution-</w:t>
            </w:r>
            <w:proofErr w:type="spellStart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>NonCommercial</w:t>
            </w:r>
            <w:proofErr w:type="spellEnd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 xml:space="preserve"> 4.0 International License</w:t>
            </w:r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 xml:space="preserve"> (CC BY-NC 4.0).</w:t>
            </w:r>
            <w:r>
              <w:rPr>
                <w:rFonts w:ascii="Titillium Web" w:hAnsi="Titillium Web" w:cs="Calibri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30D141A9" w14:textId="77777777" w:rsidR="00252D61" w:rsidRDefault="00252D61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4F013611" w14:textId="04183C63" w:rsidR="00524670" w:rsidRDefault="00252D61" w:rsidP="00A12D96">
      <w:pPr>
        <w:spacing w:after="12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Makale iki yazarlı ise kullanılacak tablo</w:t>
      </w:r>
    </w:p>
    <w:tbl>
      <w:tblPr>
        <w:tblStyle w:val="TabloKlavuzu"/>
        <w:tblW w:w="8926" w:type="dxa"/>
        <w:tblBorders>
          <w:top w:val="single" w:sz="4" w:space="0" w:color="002060"/>
          <w:left w:val="none" w:sz="0" w:space="0" w:color="auto"/>
          <w:bottom w:val="single" w:sz="4" w:space="0" w:color="00206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396"/>
      </w:tblGrid>
      <w:tr w:rsidR="00252D61" w:rsidRPr="00CC3D5B" w14:paraId="2D09B14C" w14:textId="77777777" w:rsidTr="00C06280">
        <w:tc>
          <w:tcPr>
            <w:tcW w:w="4530" w:type="dxa"/>
          </w:tcPr>
          <w:p w14:paraId="37D48ACE" w14:textId="77777777" w:rsidR="00252D61" w:rsidRPr="00CC3D5B" w:rsidRDefault="00252D61" w:rsidP="00C06280">
            <w:pPr>
              <w:jc w:val="both"/>
              <w:rPr>
                <w:rFonts w:ascii="Titillium Web" w:hAnsi="Titillium Web" w:cstheme="minorHAns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>Çıkar</w:t>
            </w:r>
            <w:proofErr w:type="spellEnd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>Çatışması</w:t>
            </w:r>
            <w:proofErr w:type="spellEnd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>/Conflict of Interest</w:t>
            </w:r>
          </w:p>
        </w:tc>
        <w:tc>
          <w:tcPr>
            <w:tcW w:w="4396" w:type="dxa"/>
          </w:tcPr>
          <w:p w14:paraId="6FDDDA39" w14:textId="77777777" w:rsidR="00252D61" w:rsidRPr="00CC3D5B" w:rsidRDefault="00252D61" w:rsidP="00C06280">
            <w:pPr>
              <w:jc w:val="both"/>
              <w:rPr>
                <w:rFonts w:ascii="Titillium Web" w:hAnsi="Titillium Web" w:cs="Calibri"/>
                <w:sz w:val="18"/>
                <w:szCs w:val="18"/>
                <w:lang w:val="en-US"/>
              </w:rPr>
            </w:pPr>
            <w:proofErr w:type="spellStart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>Yazarlar</w:t>
            </w:r>
            <w:proofErr w:type="spellEnd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>çıkar</w:t>
            </w:r>
            <w:proofErr w:type="spellEnd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>çatışması</w:t>
            </w:r>
            <w:proofErr w:type="spellEnd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>olmadığını</w:t>
            </w:r>
            <w:proofErr w:type="spellEnd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>beyan</w:t>
            </w:r>
            <w:proofErr w:type="spellEnd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>etmiştir</w:t>
            </w:r>
            <w:proofErr w:type="spellEnd"/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>. /The authors declare that there is no conflict of interest.</w:t>
            </w:r>
          </w:p>
        </w:tc>
      </w:tr>
      <w:tr w:rsidR="00252D61" w:rsidRPr="00CC3D5B" w14:paraId="73CA64B8" w14:textId="77777777" w:rsidTr="00C06280">
        <w:trPr>
          <w:trHeight w:val="389"/>
        </w:trPr>
        <w:tc>
          <w:tcPr>
            <w:tcW w:w="4530" w:type="dxa"/>
          </w:tcPr>
          <w:p w14:paraId="67E37C5C" w14:textId="77777777" w:rsidR="00252D61" w:rsidRPr="00CC3D5B" w:rsidRDefault="00252D61" w:rsidP="00C06280">
            <w:pPr>
              <w:jc w:val="both"/>
              <w:rPr>
                <w:rFonts w:ascii="Titillium Web" w:hAnsi="Titillium Web" w:cstheme="minorHAns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>Yazarların</w:t>
            </w:r>
            <w:proofErr w:type="spellEnd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>Katkıları</w:t>
            </w:r>
            <w:proofErr w:type="spellEnd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>/Author Contributions</w:t>
            </w:r>
          </w:p>
        </w:tc>
        <w:tc>
          <w:tcPr>
            <w:tcW w:w="4396" w:type="dxa"/>
          </w:tcPr>
          <w:p w14:paraId="1D26C7C4" w14:textId="77777777" w:rsidR="00252D61" w:rsidRPr="00CC3D5B" w:rsidRDefault="00252D61" w:rsidP="00C06280">
            <w:pPr>
              <w:jc w:val="both"/>
              <w:rPr>
                <w:rFonts w:ascii="Titillium Web" w:hAnsi="Titillium Web" w:cs="Calibri"/>
                <w:sz w:val="18"/>
                <w:szCs w:val="18"/>
                <w:lang w:val="en-US"/>
              </w:rPr>
            </w:pPr>
            <w:r w:rsidRPr="00CC3D5B">
              <w:rPr>
                <w:rFonts w:ascii="Titillium Web" w:hAnsi="Titillium Web" w:cs="Calibri"/>
                <w:sz w:val="18"/>
                <w:szCs w:val="18"/>
              </w:rPr>
              <w:t>Her iki yazarın da çalışmaya katkı oranı %50’dir.</w:t>
            </w:r>
            <w:r>
              <w:rPr>
                <w:rFonts w:ascii="Titillium Web" w:hAnsi="Titillium Web" w:cs="Calibri"/>
                <w:sz w:val="18"/>
                <w:szCs w:val="18"/>
              </w:rPr>
              <w:t xml:space="preserve"> / </w:t>
            </w:r>
            <w:proofErr w:type="spellStart"/>
            <w:r w:rsidRPr="00514068">
              <w:rPr>
                <w:rFonts w:ascii="Titillium Web" w:hAnsi="Titillium Web" w:cs="Calibri"/>
                <w:sz w:val="18"/>
                <w:szCs w:val="18"/>
              </w:rPr>
              <w:t>The</w:t>
            </w:r>
            <w:proofErr w:type="spellEnd"/>
            <w:r w:rsidRPr="00514068">
              <w:rPr>
                <w:rFonts w:ascii="Titillium Web" w:hAnsi="Titillium Web" w:cs="Calibri"/>
                <w:sz w:val="18"/>
                <w:szCs w:val="18"/>
              </w:rPr>
              <w:t xml:space="preserve"> </w:t>
            </w:r>
            <w:proofErr w:type="spellStart"/>
            <w:r w:rsidRPr="00514068">
              <w:rPr>
                <w:rFonts w:ascii="Titillium Web" w:hAnsi="Titillium Web" w:cs="Calibri"/>
                <w:sz w:val="18"/>
                <w:szCs w:val="18"/>
              </w:rPr>
              <w:t>contribution</w:t>
            </w:r>
            <w:proofErr w:type="spellEnd"/>
            <w:r w:rsidRPr="00514068">
              <w:rPr>
                <w:rFonts w:ascii="Titillium Web" w:hAnsi="Titillium Web" w:cs="Calibri"/>
                <w:sz w:val="18"/>
                <w:szCs w:val="18"/>
              </w:rPr>
              <w:t xml:space="preserve"> rate of </w:t>
            </w:r>
            <w:proofErr w:type="spellStart"/>
            <w:r w:rsidRPr="00514068">
              <w:rPr>
                <w:rFonts w:ascii="Titillium Web" w:hAnsi="Titillium Web" w:cs="Calibri"/>
                <w:sz w:val="18"/>
                <w:szCs w:val="18"/>
              </w:rPr>
              <w:t>both</w:t>
            </w:r>
            <w:proofErr w:type="spellEnd"/>
            <w:r w:rsidRPr="00514068">
              <w:rPr>
                <w:rFonts w:ascii="Titillium Web" w:hAnsi="Titillium Web" w:cs="Calibri"/>
                <w:sz w:val="18"/>
                <w:szCs w:val="18"/>
              </w:rPr>
              <w:t xml:space="preserve"> </w:t>
            </w:r>
            <w:proofErr w:type="spellStart"/>
            <w:r w:rsidRPr="00514068">
              <w:rPr>
                <w:rFonts w:ascii="Titillium Web" w:hAnsi="Titillium Web" w:cs="Calibri"/>
                <w:sz w:val="18"/>
                <w:szCs w:val="18"/>
              </w:rPr>
              <w:t>authors</w:t>
            </w:r>
            <w:proofErr w:type="spellEnd"/>
            <w:r w:rsidRPr="00514068">
              <w:rPr>
                <w:rFonts w:ascii="Titillium Web" w:hAnsi="Titillium Web" w:cs="Calibri"/>
                <w:sz w:val="18"/>
                <w:szCs w:val="18"/>
              </w:rPr>
              <w:t xml:space="preserve"> </w:t>
            </w:r>
            <w:proofErr w:type="spellStart"/>
            <w:r w:rsidRPr="00514068">
              <w:rPr>
                <w:rFonts w:ascii="Titillium Web" w:hAnsi="Titillium Web" w:cs="Calibri"/>
                <w:sz w:val="18"/>
                <w:szCs w:val="18"/>
              </w:rPr>
              <w:t>to</w:t>
            </w:r>
            <w:proofErr w:type="spellEnd"/>
            <w:r w:rsidRPr="00514068">
              <w:rPr>
                <w:rFonts w:ascii="Titillium Web" w:hAnsi="Titillium Web" w:cs="Calibri"/>
                <w:sz w:val="18"/>
                <w:szCs w:val="18"/>
              </w:rPr>
              <w:t xml:space="preserve"> </w:t>
            </w:r>
            <w:proofErr w:type="spellStart"/>
            <w:r w:rsidRPr="00514068">
              <w:rPr>
                <w:rFonts w:ascii="Titillium Web" w:hAnsi="Titillium Web" w:cs="Calibri"/>
                <w:sz w:val="18"/>
                <w:szCs w:val="18"/>
              </w:rPr>
              <w:t>the</w:t>
            </w:r>
            <w:proofErr w:type="spellEnd"/>
            <w:r w:rsidRPr="00514068">
              <w:rPr>
                <w:rFonts w:ascii="Titillium Web" w:hAnsi="Titillium Web" w:cs="Calibri"/>
                <w:sz w:val="18"/>
                <w:szCs w:val="18"/>
              </w:rPr>
              <w:t xml:space="preserve"> </w:t>
            </w:r>
            <w:proofErr w:type="spellStart"/>
            <w:r w:rsidRPr="00514068">
              <w:rPr>
                <w:rFonts w:ascii="Titillium Web" w:hAnsi="Titillium Web" w:cs="Calibri"/>
                <w:sz w:val="18"/>
                <w:szCs w:val="18"/>
              </w:rPr>
              <w:t>study</w:t>
            </w:r>
            <w:proofErr w:type="spellEnd"/>
            <w:r w:rsidRPr="00514068">
              <w:rPr>
                <w:rFonts w:ascii="Titillium Web" w:hAnsi="Titillium Web" w:cs="Calibri"/>
                <w:sz w:val="18"/>
                <w:szCs w:val="18"/>
              </w:rPr>
              <w:t xml:space="preserve"> is 50%.</w:t>
            </w:r>
          </w:p>
        </w:tc>
      </w:tr>
      <w:tr w:rsidR="00252D61" w14:paraId="6F8E7236" w14:textId="77777777" w:rsidTr="00C06280">
        <w:tc>
          <w:tcPr>
            <w:tcW w:w="8926" w:type="dxa"/>
            <w:gridSpan w:val="2"/>
          </w:tcPr>
          <w:p w14:paraId="3686E1BA" w14:textId="77777777" w:rsidR="00252D61" w:rsidRPr="00CC3D5B" w:rsidRDefault="00252D61" w:rsidP="00C06280">
            <w:pPr>
              <w:jc w:val="both"/>
              <w:rPr>
                <w:rFonts w:ascii="Titillium Web" w:hAnsi="Titillium Web" w:cs="Calibri"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6C0730F" wp14:editId="600AE070">
                  <wp:simplePos x="0" y="0"/>
                  <wp:positionH relativeFrom="column">
                    <wp:posOffset>345033</wp:posOffset>
                  </wp:positionH>
                  <wp:positionV relativeFrom="paragraph">
                    <wp:posOffset>187960</wp:posOffset>
                  </wp:positionV>
                  <wp:extent cx="360000" cy="125555"/>
                  <wp:effectExtent l="0" t="0" r="0" b="1905"/>
                  <wp:wrapSquare wrapText="bothSides"/>
                  <wp:docPr id="407280755" name="Resim 1" descr="Balıkesir İlahiyat Dergisi » Açık Erişim Politikam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lıkesir İlahiyat Dergisi » Açık Erişim Politikam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12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 xml:space="preserve">This work is licensed under </w:t>
            </w:r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>Creative Commons Attribution-</w:t>
            </w:r>
            <w:proofErr w:type="spellStart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>NonCommercial</w:t>
            </w:r>
            <w:proofErr w:type="spellEnd"/>
            <w:r w:rsidRPr="00CC3D5B">
              <w:rPr>
                <w:rFonts w:ascii="Titillium Web" w:hAnsi="Titillium Web" w:cs="Calibri"/>
                <w:b/>
                <w:bCs/>
                <w:sz w:val="18"/>
                <w:szCs w:val="18"/>
                <w:lang w:val="en-US"/>
              </w:rPr>
              <w:t xml:space="preserve"> 4.0 International License</w:t>
            </w:r>
            <w:r w:rsidRPr="00CC3D5B">
              <w:rPr>
                <w:rFonts w:ascii="Titillium Web" w:hAnsi="Titillium Web" w:cs="Calibri"/>
                <w:sz w:val="18"/>
                <w:szCs w:val="18"/>
                <w:lang w:val="en-US"/>
              </w:rPr>
              <w:t xml:space="preserve"> (CC BY-NC 4.0).</w:t>
            </w:r>
            <w:r>
              <w:rPr>
                <w:rFonts w:ascii="Titillium Web" w:hAnsi="Titillium Web" w:cs="Calibri"/>
                <w:sz w:val="18"/>
                <w:szCs w:val="18"/>
                <w:lang w:val="en-US"/>
              </w:rPr>
              <w:t xml:space="preserve"> </w:t>
            </w:r>
          </w:p>
        </w:tc>
      </w:tr>
    </w:tbl>
    <w:sdt>
      <w:sdtPr>
        <w:rPr>
          <w:rFonts w:asciiTheme="minorHAnsi" w:eastAsiaTheme="minorHAnsi" w:hAnsiTheme="minorHAnsi" w:cstheme="minorHAnsi"/>
          <w:b w:val="0"/>
          <w:bCs w:val="0"/>
          <w:color w:val="002060"/>
          <w:sz w:val="22"/>
          <w:szCs w:val="22"/>
          <w:lang w:eastAsia="en-US"/>
        </w:rPr>
        <w:id w:val="105698863"/>
        <w:docPartObj>
          <w:docPartGallery w:val="Bibliographies"/>
          <w:docPartUnique/>
        </w:docPartObj>
      </w:sdtPr>
      <w:sdtEndPr>
        <w:rPr>
          <w:color w:val="auto"/>
          <w:sz w:val="24"/>
          <w:szCs w:val="24"/>
        </w:rPr>
      </w:sdtEndPr>
      <w:sdtContent>
        <w:p w14:paraId="164095CE" w14:textId="043C4AF7" w:rsidR="00DC407E" w:rsidRPr="00A12D96" w:rsidRDefault="00DC407E" w:rsidP="00A12D96">
          <w:pPr>
            <w:pStyle w:val="Balk1"/>
            <w:spacing w:before="0" w:after="120" w:line="360" w:lineRule="auto"/>
            <w:rPr>
              <w:rFonts w:asciiTheme="minorHAnsi" w:hAnsiTheme="minorHAnsi" w:cstheme="minorHAnsi"/>
              <w:color w:val="002060"/>
            </w:rPr>
          </w:pPr>
          <w:r w:rsidRPr="00A12D96">
            <w:rPr>
              <w:rFonts w:asciiTheme="minorHAnsi" w:hAnsiTheme="minorHAnsi" w:cstheme="minorHAnsi"/>
              <w:color w:val="002060"/>
            </w:rPr>
            <w:t>KAYNAKÇA</w:t>
          </w:r>
          <w:r w:rsidR="007A00C1">
            <w:rPr>
              <w:rFonts w:asciiTheme="minorHAnsi" w:hAnsiTheme="minorHAnsi" w:cstheme="minorHAnsi"/>
              <w:color w:val="002060"/>
            </w:rPr>
            <w:t xml:space="preserve"> </w:t>
          </w:r>
        </w:p>
        <w:sdt>
          <w:sdtPr>
            <w:rPr>
              <w:rFonts w:cstheme="minorHAnsi"/>
              <w:color w:val="002060"/>
              <w:sz w:val="24"/>
              <w:szCs w:val="24"/>
            </w:rPr>
            <w:id w:val="111145805"/>
            <w:bibliography/>
          </w:sdtPr>
          <w:sdtEndPr>
            <w:rPr>
              <w:color w:val="auto"/>
            </w:rPr>
          </w:sdtEndPr>
          <w:sdtContent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622650245"/>
                <w:bibliography/>
              </w:sdtPr>
              <w:sdtEndPr>
                <w:rPr>
                  <w:color w:val="auto"/>
                </w:rPr>
              </w:sdtEndPr>
              <w:sdtContent>
                <w:p w14:paraId="0E68761B" w14:textId="342D5057" w:rsidR="003E7362" w:rsidRPr="003E7362" w:rsidRDefault="003E7362" w:rsidP="003E7362">
                  <w:pPr>
                    <w:spacing w:after="120" w:line="240" w:lineRule="auto"/>
                    <w:ind w:left="709" w:hanging="709"/>
                    <w:rPr>
                      <w:sz w:val="24"/>
                      <w:szCs w:val="24"/>
                    </w:rPr>
                  </w:pPr>
                  <w:r w:rsidRPr="003E7362">
                    <w:rPr>
                      <w:sz w:val="24"/>
                      <w:szCs w:val="24"/>
                    </w:rPr>
                    <w:t xml:space="preserve">Soyadı, A. (Yayın Yılı). Makale adı. </w:t>
                  </w:r>
                  <w:r w:rsidRPr="003E7362">
                    <w:rPr>
                      <w:i/>
                      <w:iCs/>
                      <w:sz w:val="24"/>
                      <w:szCs w:val="24"/>
                    </w:rPr>
                    <w:t>Dergi Adı</w:t>
                  </w:r>
                  <w:r w:rsidRPr="003E7362">
                    <w:rPr>
                      <w:sz w:val="24"/>
                      <w:szCs w:val="24"/>
                    </w:rPr>
                    <w:t>,</w:t>
                  </w:r>
                  <w:r w:rsidRPr="003E7362">
                    <w:rPr>
                      <w:i/>
                      <w:sz w:val="24"/>
                      <w:szCs w:val="24"/>
                    </w:rPr>
                    <w:t xml:space="preserve"> cilt</w:t>
                  </w:r>
                  <w:r w:rsidRPr="003E7362">
                    <w:rPr>
                      <w:sz w:val="24"/>
                      <w:szCs w:val="24"/>
                    </w:rPr>
                    <w:t xml:space="preserve"> (sayı), sayfa numaraları. DOI</w:t>
                  </w:r>
                </w:p>
                <w:p w14:paraId="5887A78C" w14:textId="496FE55C" w:rsidR="003E7362" w:rsidRPr="003E7362" w:rsidRDefault="003E7362" w:rsidP="003E7362">
                  <w:pPr>
                    <w:spacing w:after="120" w:line="240" w:lineRule="auto"/>
                    <w:ind w:left="709" w:hanging="709"/>
                    <w:rPr>
                      <w:sz w:val="24"/>
                      <w:szCs w:val="24"/>
                    </w:rPr>
                  </w:pPr>
                  <w:r w:rsidRPr="003E7362">
                    <w:rPr>
                      <w:rFonts w:cstheme="minorHAnsi"/>
                      <w:noProof/>
                      <w:sz w:val="24"/>
                      <w:szCs w:val="24"/>
                    </w:rPr>
                    <w:t xml:space="preserve">Soyadı, A., &amp; Soyadı B. </w:t>
                  </w:r>
                  <w:r w:rsidRPr="003E7362">
                    <w:rPr>
                      <w:sz w:val="24"/>
                      <w:szCs w:val="24"/>
                    </w:rPr>
                    <w:t xml:space="preserve">(Yayın Yılı). Makale adı. </w:t>
                  </w:r>
                  <w:r w:rsidRPr="003E7362">
                    <w:rPr>
                      <w:i/>
                      <w:iCs/>
                      <w:sz w:val="24"/>
                      <w:szCs w:val="24"/>
                    </w:rPr>
                    <w:t>Dergi Adı</w:t>
                  </w:r>
                  <w:r w:rsidRPr="003E7362">
                    <w:rPr>
                      <w:sz w:val="24"/>
                      <w:szCs w:val="24"/>
                    </w:rPr>
                    <w:t>,</w:t>
                  </w:r>
                  <w:r w:rsidRPr="003E7362">
                    <w:rPr>
                      <w:i/>
                      <w:sz w:val="24"/>
                      <w:szCs w:val="24"/>
                    </w:rPr>
                    <w:t xml:space="preserve"> cilt</w:t>
                  </w:r>
                  <w:r w:rsidRPr="003E7362">
                    <w:rPr>
                      <w:sz w:val="24"/>
                      <w:szCs w:val="24"/>
                    </w:rPr>
                    <w:t xml:space="preserve"> (sayı), sayfa numaraları.</w:t>
                  </w:r>
                </w:p>
                <w:p w14:paraId="67339979" w14:textId="77777777" w:rsidR="003E7362" w:rsidRPr="003E7362" w:rsidRDefault="003E7362" w:rsidP="003E7362">
                  <w:pPr>
                    <w:spacing w:after="120" w:line="240" w:lineRule="auto"/>
                    <w:ind w:left="709" w:hanging="709"/>
                    <w:rPr>
                      <w:sz w:val="24"/>
                      <w:szCs w:val="24"/>
                    </w:rPr>
                  </w:pPr>
                  <w:r w:rsidRPr="003E7362">
                    <w:rPr>
                      <w:sz w:val="24"/>
                      <w:szCs w:val="24"/>
                    </w:rPr>
                    <w:t xml:space="preserve">Soyadı, A. (Yayın Yılı). </w:t>
                  </w:r>
                  <w:r w:rsidRPr="003E7362">
                    <w:rPr>
                      <w:i/>
                      <w:sz w:val="24"/>
                      <w:szCs w:val="24"/>
                    </w:rPr>
                    <w:t>Kitap adı</w:t>
                  </w:r>
                  <w:r w:rsidRPr="003E7362">
                    <w:rPr>
                      <w:sz w:val="24"/>
                      <w:szCs w:val="24"/>
                    </w:rPr>
                    <w:t>. Yayınevi.</w:t>
                  </w:r>
                  <w:r w:rsidRPr="003E7362">
                    <w:rPr>
                      <w:rFonts w:cstheme="minorHAnsi"/>
                      <w:sz w:val="24"/>
                      <w:szCs w:val="24"/>
                    </w:rPr>
                    <w:fldChar w:fldCharType="begin"/>
                  </w:r>
                  <w:r w:rsidRPr="003E7362">
                    <w:rPr>
                      <w:rFonts w:cstheme="minorHAnsi"/>
                      <w:sz w:val="24"/>
                      <w:szCs w:val="24"/>
                    </w:rPr>
                    <w:instrText>BIBLIOGRAPHY</w:instrText>
                  </w:r>
                  <w:r w:rsidRPr="003E7362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</w:p>
                <w:p w14:paraId="41939B36" w14:textId="77777777" w:rsidR="003E7362" w:rsidRPr="003E7362" w:rsidRDefault="003E7362" w:rsidP="003E7362">
                  <w:pPr>
                    <w:spacing w:after="120" w:line="240" w:lineRule="auto"/>
                    <w:ind w:left="709" w:hanging="709"/>
                    <w:rPr>
                      <w:sz w:val="24"/>
                      <w:szCs w:val="24"/>
                    </w:rPr>
                  </w:pPr>
                  <w:r w:rsidRPr="003E7362">
                    <w:rPr>
                      <w:sz w:val="24"/>
                      <w:szCs w:val="24"/>
                    </w:rPr>
                    <w:t xml:space="preserve">Soyadı, A. (Yayın Yılı). </w:t>
                  </w:r>
                  <w:r w:rsidRPr="003E7362">
                    <w:rPr>
                      <w:i/>
                      <w:sz w:val="24"/>
                      <w:szCs w:val="24"/>
                    </w:rPr>
                    <w:t>Bölüm adı.</w:t>
                  </w:r>
                  <w:r w:rsidRPr="003E7362">
                    <w:rPr>
                      <w:sz w:val="24"/>
                      <w:szCs w:val="24"/>
                    </w:rPr>
                    <w:t xml:space="preserve"> (A. Soyadı, Ed.). </w:t>
                  </w:r>
                  <w:r w:rsidRPr="003E7362">
                    <w:rPr>
                      <w:i/>
                      <w:sz w:val="24"/>
                      <w:szCs w:val="24"/>
                    </w:rPr>
                    <w:t>Kitap adı</w:t>
                  </w:r>
                  <w:r w:rsidRPr="003E7362">
                    <w:rPr>
                      <w:sz w:val="24"/>
                      <w:szCs w:val="24"/>
                    </w:rPr>
                    <w:t>. (sayfa numarası) Yayınevi.</w:t>
                  </w:r>
                </w:p>
                <w:p w14:paraId="56B641CE" w14:textId="77777777" w:rsidR="003E7362" w:rsidRPr="003E7362" w:rsidRDefault="003E7362" w:rsidP="003E7362">
                  <w:pPr>
                    <w:spacing w:after="120" w:line="240" w:lineRule="auto"/>
                    <w:ind w:left="709" w:hanging="709"/>
                    <w:rPr>
                      <w:sz w:val="24"/>
                      <w:szCs w:val="24"/>
                    </w:rPr>
                  </w:pPr>
                  <w:r w:rsidRPr="003E7362">
                    <w:rPr>
                      <w:sz w:val="24"/>
                      <w:szCs w:val="24"/>
                    </w:rPr>
                    <w:t xml:space="preserve">Soyadı, A. (Yayın gün-ay-yıl). </w:t>
                  </w:r>
                  <w:r w:rsidRPr="003E7362">
                    <w:rPr>
                      <w:i/>
                      <w:sz w:val="24"/>
                      <w:szCs w:val="24"/>
                    </w:rPr>
                    <w:t>Makale ad</w:t>
                  </w:r>
                  <w:r w:rsidRPr="003E7362">
                    <w:rPr>
                      <w:sz w:val="24"/>
                      <w:szCs w:val="24"/>
                    </w:rPr>
                    <w:t>ı. Web Sitesi Adı. URL</w:t>
                  </w:r>
                </w:p>
                <w:p w14:paraId="290757D9" w14:textId="77777777" w:rsidR="003E7362" w:rsidRPr="003E7362" w:rsidRDefault="003E7362" w:rsidP="003E7362">
                  <w:pPr>
                    <w:spacing w:after="120" w:line="240" w:lineRule="auto"/>
                    <w:ind w:left="709" w:hanging="709"/>
                    <w:rPr>
                      <w:sz w:val="24"/>
                      <w:szCs w:val="24"/>
                    </w:rPr>
                  </w:pPr>
                </w:p>
                <w:p w14:paraId="19C1FBC6" w14:textId="77777777" w:rsidR="003E7362" w:rsidRPr="003E7362" w:rsidRDefault="003E7362" w:rsidP="003E7362">
                  <w:pPr>
                    <w:spacing w:after="120" w:line="240" w:lineRule="auto"/>
                    <w:ind w:left="709" w:hanging="709"/>
                    <w:rPr>
                      <w:rFonts w:cstheme="minorHAnsi"/>
                      <w:sz w:val="24"/>
                      <w:szCs w:val="24"/>
                    </w:rPr>
                  </w:pPr>
                  <w:r w:rsidRPr="003E7362">
                    <w:rPr>
                      <w:rFonts w:cstheme="minorHAnsi"/>
                      <w:b/>
                      <w:bCs/>
                      <w:noProof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25C6461F" w14:textId="41E48989" w:rsidR="00A72E8C" w:rsidRDefault="00000000" w:rsidP="003E7362">
              <w:pPr>
                <w:pStyle w:val="Kaynaka"/>
                <w:spacing w:after="120" w:line="240" w:lineRule="auto"/>
                <w:ind w:left="709" w:hanging="709"/>
                <w:rPr>
                  <w:rFonts w:cstheme="minorHAnsi"/>
                </w:rPr>
              </w:pPr>
            </w:p>
          </w:sdtContent>
        </w:sdt>
      </w:sdtContent>
    </w:sdt>
    <w:p w14:paraId="177C0D40" w14:textId="0688A86E" w:rsidR="00A72E8C" w:rsidRPr="00DC407E" w:rsidRDefault="00A72E8C" w:rsidP="00A12D96">
      <w:pPr>
        <w:spacing w:after="120" w:line="360" w:lineRule="auto"/>
        <w:ind w:firstLine="709"/>
        <w:rPr>
          <w:rFonts w:cstheme="minorHAnsi"/>
        </w:rPr>
      </w:pPr>
    </w:p>
    <w:sectPr w:rsidR="00A72E8C" w:rsidRPr="00DC407E" w:rsidSect="00957F9B">
      <w:pgSz w:w="11906" w:h="16838"/>
      <w:pgMar w:top="1418" w:right="1418" w:bottom="1418" w:left="1418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F228" w14:textId="77777777" w:rsidR="00E42D31" w:rsidRDefault="00E42D31" w:rsidP="00AB7799">
      <w:pPr>
        <w:spacing w:after="0" w:line="240" w:lineRule="auto"/>
      </w:pPr>
      <w:r>
        <w:separator/>
      </w:r>
    </w:p>
  </w:endnote>
  <w:endnote w:type="continuationSeparator" w:id="0">
    <w:p w14:paraId="1EF0660B" w14:textId="77777777" w:rsidR="00E42D31" w:rsidRDefault="00E42D31" w:rsidP="00AB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tillium Web">
    <w:charset w:val="A2"/>
    <w:family w:val="auto"/>
    <w:pitch w:val="variable"/>
    <w:sig w:usb0="00000007" w:usb1="00000001" w:usb2="00000000" w:usb3="00000000" w:csb0="00000093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tillium Web ExtraLight">
    <w:charset w:val="A2"/>
    <w:family w:val="auto"/>
    <w:pitch w:val="variable"/>
    <w:sig w:usb0="00000007" w:usb1="00000001" w:usb2="00000000" w:usb3="00000000" w:csb0="00000093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ova Light" w:hAnsi="Arial Nova Light"/>
      </w:rPr>
      <w:id w:val="1229421276"/>
      <w:docPartObj>
        <w:docPartGallery w:val="Page Numbers (Bottom of Page)"/>
        <w:docPartUnique/>
      </w:docPartObj>
    </w:sdtPr>
    <w:sdtContent>
      <w:p w14:paraId="54B19A6C" w14:textId="15A58B61" w:rsidR="00AB1F7A" w:rsidRPr="00AB7799" w:rsidRDefault="00AB1F7A">
        <w:pPr>
          <w:pStyle w:val="AltBilgi"/>
          <w:jc w:val="right"/>
          <w:rPr>
            <w:rFonts w:ascii="Arial Nova Light" w:hAnsi="Arial Nova Light"/>
          </w:rPr>
        </w:pPr>
        <w:r>
          <w:rPr>
            <w:rFonts w:ascii="Arial Nova Light" w:hAnsi="Arial Nova Light"/>
          </w:rPr>
          <w:t>493</w:t>
        </w:r>
      </w:p>
    </w:sdtContent>
  </w:sdt>
  <w:p w14:paraId="22A755DD" w14:textId="02682393" w:rsidR="00AB1F7A" w:rsidRPr="00AB7799" w:rsidRDefault="00AB1F7A">
    <w:pPr>
      <w:pStyle w:val="AltBilgi"/>
      <w:rPr>
        <w:rFonts w:ascii="Arial Nova Light" w:hAnsi="Arial Nova Light"/>
        <w:color w:val="002060"/>
        <w:sz w:val="18"/>
        <w:szCs w:val="18"/>
      </w:rPr>
    </w:pPr>
    <w:r w:rsidRPr="00AB7799">
      <w:rPr>
        <w:rFonts w:ascii="Arial Nova Light" w:hAnsi="Arial Nova Light"/>
        <w:color w:val="002060"/>
        <w:sz w:val="18"/>
        <w:szCs w:val="18"/>
      </w:rPr>
      <w:t>YAZARIN ADI SOYADI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962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7"/>
      <w:gridCol w:w="6946"/>
      <w:gridCol w:w="475"/>
      <w:gridCol w:w="716"/>
      <w:gridCol w:w="1268"/>
    </w:tblGrid>
    <w:tr w:rsidR="00957F9B" w:rsidRPr="00957F9B" w14:paraId="24BAA446" w14:textId="77777777" w:rsidTr="005F17D7">
      <w:trPr>
        <w:trHeight w:val="397"/>
      </w:trPr>
      <w:tc>
        <w:tcPr>
          <w:tcW w:w="2557" w:type="dxa"/>
          <w:shd w:val="clear" w:color="auto" w:fill="DBDBDB" w:themeFill="accent3" w:themeFillTint="66"/>
          <w:vAlign w:val="center"/>
        </w:tcPr>
        <w:p w14:paraId="15F56ACD" w14:textId="77777777" w:rsidR="00957F9B" w:rsidRPr="00EF7774" w:rsidRDefault="00957F9B" w:rsidP="00957F9B">
          <w:pPr>
            <w:pStyle w:val="AltBilgi"/>
          </w:pPr>
          <w:r w:rsidRPr="00EF7774"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273CDB63" wp14:editId="64B92327">
                <wp:simplePos x="0" y="0"/>
                <wp:positionH relativeFrom="column">
                  <wp:posOffset>874395</wp:posOffset>
                </wp:positionH>
                <wp:positionV relativeFrom="page">
                  <wp:posOffset>-2540</wp:posOffset>
                </wp:positionV>
                <wp:extent cx="619125" cy="213360"/>
                <wp:effectExtent l="0" t="0" r="9525" b="0"/>
                <wp:wrapNone/>
                <wp:docPr id="402885200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213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shd w:val="clear" w:color="auto" w:fill="DBDBDB" w:themeFill="accent3" w:themeFillTint="66"/>
          <w:vAlign w:val="center"/>
        </w:tcPr>
        <w:p w14:paraId="030F051B" w14:textId="21EB8724" w:rsidR="00957F9B" w:rsidRPr="00EF7774" w:rsidRDefault="00957F9B" w:rsidP="00957F9B">
          <w:pPr>
            <w:pStyle w:val="AltBilgi"/>
          </w:pPr>
        </w:p>
      </w:tc>
      <w:tc>
        <w:tcPr>
          <w:tcW w:w="475" w:type="dxa"/>
          <w:shd w:val="clear" w:color="auto" w:fill="DBDBDB" w:themeFill="accent3" w:themeFillTint="66"/>
          <w:vAlign w:val="center"/>
        </w:tcPr>
        <w:p w14:paraId="72438CFC" w14:textId="77777777" w:rsidR="00957F9B" w:rsidRDefault="00957F9B" w:rsidP="00957F9B">
          <w:pPr>
            <w:pStyle w:val="AltBilgi"/>
            <w:jc w:val="right"/>
          </w:pPr>
          <w:r w:rsidRPr="00957F9B">
            <w:rPr>
              <w:sz w:val="16"/>
              <w:szCs w:val="16"/>
            </w:rPr>
            <w:fldChar w:fldCharType="begin"/>
          </w:r>
          <w:r w:rsidRPr="00957F9B">
            <w:rPr>
              <w:sz w:val="16"/>
              <w:szCs w:val="16"/>
            </w:rPr>
            <w:instrText>PAGE   \* MERGEFORMAT</w:instrText>
          </w:r>
          <w:r w:rsidRPr="00957F9B">
            <w:rPr>
              <w:sz w:val="16"/>
              <w:szCs w:val="16"/>
            </w:rPr>
            <w:fldChar w:fldCharType="separate"/>
          </w:r>
          <w:r w:rsidRPr="00957F9B">
            <w:rPr>
              <w:sz w:val="16"/>
              <w:szCs w:val="16"/>
            </w:rPr>
            <w:t>1</w:t>
          </w:r>
          <w:r w:rsidRPr="00957F9B">
            <w:rPr>
              <w:sz w:val="16"/>
              <w:szCs w:val="16"/>
            </w:rPr>
            <w:fldChar w:fldCharType="end"/>
          </w:r>
        </w:p>
      </w:tc>
      <w:tc>
        <w:tcPr>
          <w:tcW w:w="716" w:type="dxa"/>
          <w:shd w:val="clear" w:color="auto" w:fill="FFFFFF" w:themeFill="background1"/>
          <w:vAlign w:val="center"/>
        </w:tcPr>
        <w:p w14:paraId="248497E3" w14:textId="77777777" w:rsidR="00957F9B" w:rsidRPr="00957F9B" w:rsidRDefault="00957F9B" w:rsidP="00957F9B">
          <w:pPr>
            <w:pStyle w:val="AltBilgi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D86863B" wp14:editId="1CD850F7">
                <wp:extent cx="276381" cy="292858"/>
                <wp:effectExtent l="0" t="0" r="9525" b="0"/>
                <wp:docPr id="28609643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951859" name="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381" cy="2928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8" w:type="dxa"/>
          <w:shd w:val="clear" w:color="auto" w:fill="FFFFFF" w:themeFill="background1"/>
          <w:vAlign w:val="center"/>
        </w:tcPr>
        <w:p w14:paraId="0DC39F15" w14:textId="77777777" w:rsidR="00957F9B" w:rsidRPr="00957F9B" w:rsidRDefault="00957F9B" w:rsidP="00957F9B">
          <w:pPr>
            <w:pStyle w:val="AltBilgi"/>
            <w:jc w:val="right"/>
            <w:rPr>
              <w:sz w:val="16"/>
              <w:szCs w:val="16"/>
            </w:rPr>
          </w:pPr>
        </w:p>
      </w:tc>
    </w:tr>
  </w:tbl>
  <w:p w14:paraId="56F1DE8A" w14:textId="77777777" w:rsidR="00AB1F7A" w:rsidRPr="00380D48" w:rsidRDefault="00AB1F7A">
    <w:pPr>
      <w:pStyle w:val="AltBilgi"/>
      <w:jc w:val="right"/>
      <w:rPr>
        <w:rFonts w:asciiTheme="majorHAnsi" w:hAnsiTheme="majorHAnsi" w:cstheme="majorHAnsi"/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962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7"/>
      <w:gridCol w:w="6946"/>
      <w:gridCol w:w="475"/>
      <w:gridCol w:w="716"/>
      <w:gridCol w:w="1268"/>
    </w:tblGrid>
    <w:tr w:rsidR="00957F9B" w14:paraId="42E63406" w14:textId="48811701" w:rsidTr="005F17D7">
      <w:trPr>
        <w:trHeight w:val="397"/>
      </w:trPr>
      <w:tc>
        <w:tcPr>
          <w:tcW w:w="2557" w:type="dxa"/>
          <w:shd w:val="clear" w:color="auto" w:fill="DBDBDB" w:themeFill="accent3" w:themeFillTint="66"/>
          <w:vAlign w:val="center"/>
        </w:tcPr>
        <w:p w14:paraId="32A9EBCA" w14:textId="6F5A62DD" w:rsidR="00957F9B" w:rsidRPr="00EF7774" w:rsidRDefault="00957F9B" w:rsidP="00957F9B">
          <w:pPr>
            <w:pStyle w:val="AltBilgi"/>
          </w:pPr>
          <w:r w:rsidRPr="00EF7774"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0CCCC10B" wp14:editId="5C18032E">
                <wp:simplePos x="0" y="0"/>
                <wp:positionH relativeFrom="column">
                  <wp:posOffset>874395</wp:posOffset>
                </wp:positionH>
                <wp:positionV relativeFrom="page">
                  <wp:posOffset>-2540</wp:posOffset>
                </wp:positionV>
                <wp:extent cx="619125" cy="213360"/>
                <wp:effectExtent l="0" t="0" r="9525" b="0"/>
                <wp:wrapNone/>
                <wp:docPr id="1196686245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213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shd w:val="clear" w:color="auto" w:fill="DBDBDB" w:themeFill="accent3" w:themeFillTint="66"/>
          <w:vAlign w:val="center"/>
        </w:tcPr>
        <w:p w14:paraId="1BE6E4F3" w14:textId="587880A1" w:rsidR="00957F9B" w:rsidRPr="00EF7774" w:rsidRDefault="00957F9B" w:rsidP="00957F9B">
          <w:pPr>
            <w:pStyle w:val="AltBilgi"/>
          </w:pPr>
        </w:p>
      </w:tc>
      <w:tc>
        <w:tcPr>
          <w:tcW w:w="475" w:type="dxa"/>
          <w:shd w:val="clear" w:color="auto" w:fill="DBDBDB" w:themeFill="accent3" w:themeFillTint="66"/>
          <w:vAlign w:val="center"/>
        </w:tcPr>
        <w:p w14:paraId="03E9FEF2" w14:textId="05FBEBBE" w:rsidR="00957F9B" w:rsidRDefault="00957F9B" w:rsidP="00957F9B">
          <w:pPr>
            <w:pStyle w:val="AltBilgi"/>
            <w:jc w:val="right"/>
          </w:pPr>
          <w:r w:rsidRPr="00957F9B">
            <w:rPr>
              <w:sz w:val="16"/>
              <w:szCs w:val="16"/>
            </w:rPr>
            <w:fldChar w:fldCharType="begin"/>
          </w:r>
          <w:r w:rsidRPr="00957F9B">
            <w:rPr>
              <w:sz w:val="16"/>
              <w:szCs w:val="16"/>
            </w:rPr>
            <w:instrText>PAGE   \* MERGEFORMAT</w:instrText>
          </w:r>
          <w:r w:rsidRPr="00957F9B">
            <w:rPr>
              <w:sz w:val="16"/>
              <w:szCs w:val="16"/>
            </w:rPr>
            <w:fldChar w:fldCharType="separate"/>
          </w:r>
          <w:r w:rsidRPr="00957F9B">
            <w:rPr>
              <w:sz w:val="16"/>
              <w:szCs w:val="16"/>
            </w:rPr>
            <w:t>1</w:t>
          </w:r>
          <w:r w:rsidRPr="00957F9B">
            <w:rPr>
              <w:sz w:val="16"/>
              <w:szCs w:val="16"/>
            </w:rPr>
            <w:fldChar w:fldCharType="end"/>
          </w:r>
        </w:p>
      </w:tc>
      <w:tc>
        <w:tcPr>
          <w:tcW w:w="716" w:type="dxa"/>
          <w:shd w:val="clear" w:color="auto" w:fill="FFFFFF" w:themeFill="background1"/>
          <w:vAlign w:val="center"/>
        </w:tcPr>
        <w:p w14:paraId="1B5C4ACC" w14:textId="0A09EAD3" w:rsidR="00957F9B" w:rsidRPr="00957F9B" w:rsidRDefault="00957F9B" w:rsidP="00957F9B">
          <w:pPr>
            <w:pStyle w:val="AltBilgi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9824D63" wp14:editId="56DF934C">
                <wp:extent cx="276381" cy="292858"/>
                <wp:effectExtent l="0" t="0" r="9525" b="0"/>
                <wp:docPr id="88919788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951859" name="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381" cy="2928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8" w:type="dxa"/>
          <w:shd w:val="clear" w:color="auto" w:fill="FFFFFF" w:themeFill="background1"/>
          <w:vAlign w:val="center"/>
        </w:tcPr>
        <w:p w14:paraId="3EAE27E3" w14:textId="77777777" w:rsidR="00957F9B" w:rsidRPr="00957F9B" w:rsidRDefault="00957F9B" w:rsidP="00957F9B">
          <w:pPr>
            <w:pStyle w:val="AltBilgi"/>
            <w:jc w:val="right"/>
            <w:rPr>
              <w:sz w:val="16"/>
              <w:szCs w:val="16"/>
            </w:rPr>
          </w:pPr>
        </w:p>
      </w:tc>
    </w:tr>
  </w:tbl>
  <w:p w14:paraId="68FB8816" w14:textId="018F3E6C" w:rsidR="00AB1F7A" w:rsidRPr="00EF7774" w:rsidRDefault="00957F9B" w:rsidP="00EF7774">
    <w:pPr>
      <w:pStyle w:val="AltBilgi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4480" w14:textId="77777777" w:rsidR="00E42D31" w:rsidRDefault="00E42D31" w:rsidP="00AB7799">
      <w:pPr>
        <w:spacing w:after="0" w:line="240" w:lineRule="auto"/>
      </w:pPr>
      <w:r>
        <w:separator/>
      </w:r>
    </w:p>
  </w:footnote>
  <w:footnote w:type="continuationSeparator" w:id="0">
    <w:p w14:paraId="06653A18" w14:textId="77777777" w:rsidR="00E42D31" w:rsidRDefault="00E42D31" w:rsidP="00AB7799">
      <w:pPr>
        <w:spacing w:after="0" w:line="240" w:lineRule="auto"/>
      </w:pPr>
      <w:r>
        <w:continuationSeparator/>
      </w:r>
    </w:p>
  </w:footnote>
  <w:footnote w:id="1">
    <w:p w14:paraId="56175ED1" w14:textId="77777777" w:rsidR="0077053C" w:rsidRPr="0077053C" w:rsidRDefault="00914554" w:rsidP="0077053C">
      <w:pPr>
        <w:pStyle w:val="DipnotMetni"/>
        <w:jc w:val="both"/>
      </w:pPr>
      <w:r>
        <w:rPr>
          <w:rStyle w:val="DipnotBavurusu"/>
        </w:rPr>
        <w:t>*</w:t>
      </w:r>
      <w:r>
        <w:t xml:space="preserve"> </w:t>
      </w:r>
      <w:r w:rsidR="0077053C" w:rsidRPr="0077053C">
        <w:t>Yüksek lisans ve doktora tezlerinden üretilmiş çalışmalar değerlendirmeye alınmaz.</w:t>
      </w:r>
    </w:p>
    <w:p w14:paraId="045EEE3C" w14:textId="599D4F37" w:rsidR="00914554" w:rsidRDefault="0077053C" w:rsidP="0077053C">
      <w:pPr>
        <w:pStyle w:val="DipnotMetni"/>
        <w:jc w:val="both"/>
      </w:pPr>
      <w:r w:rsidRPr="0077053C">
        <w:t xml:space="preserve">Kongre veya sempozyumlarda sunulmuş bildiriler, daha önce tam metin olarak yayımlanmamış olması ve sunum bilgileri belirtilmiş olması şartıyla kabul edilebilir. “Çalışma, … kongresinde/sempozyumunda sunulan … başlıklı bildiriden üretilmiştir. (Calibim 10 </w:t>
      </w:r>
      <w:proofErr w:type="spellStart"/>
      <w:r w:rsidRPr="0077053C">
        <w:t>pt</w:t>
      </w:r>
      <w:proofErr w:type="spellEnd"/>
      <w:r w:rsidRPr="0077053C">
        <w:t xml:space="preserve">, normal iki yana yasla, tek satır aralığı, aralık önce ve sonra 0 </w:t>
      </w:r>
      <w:proofErr w:type="spellStart"/>
      <w:r w:rsidRPr="0077053C">
        <w:t>nk</w:t>
      </w:r>
      <w:proofErr w:type="spellEnd"/>
      <w:r w:rsidRPr="0077053C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CF6E" w14:textId="27474673" w:rsidR="00AB1F7A" w:rsidRPr="009D6102" w:rsidRDefault="00AB1F7A" w:rsidP="009D6102">
    <w:pPr>
      <w:jc w:val="right"/>
      <w:rPr>
        <w:rFonts w:ascii="Titillium Web ExtraLight" w:hAnsi="Titillium Web ExtraLight"/>
        <w:color w:val="002060"/>
        <w:sz w:val="20"/>
        <w:szCs w:val="20"/>
      </w:rPr>
    </w:pPr>
    <w:r w:rsidRPr="00F53DF8">
      <w:rPr>
        <w:rFonts w:ascii="Titillium Web ExtraLight" w:hAnsi="Titillium Web ExtraLight"/>
        <w:color w:val="002060"/>
        <w:sz w:val="20"/>
        <w:szCs w:val="20"/>
      </w:rPr>
      <w:t>EMRE Ş. ASLAN, ERDEM TAŞDEMİR, ALİ ERKAM YARAR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2A11" w14:textId="16DD92B4" w:rsidR="00AB1F7A" w:rsidRPr="00E261BF" w:rsidRDefault="00AB1F7A" w:rsidP="009D6102">
    <w:pPr>
      <w:jc w:val="right"/>
      <w:rPr>
        <w:rFonts w:asciiTheme="majorHAnsi" w:hAnsiTheme="majorHAnsi" w:cstheme="majorHAnsi"/>
        <w:color w:val="00206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FC4D" w14:textId="77777777" w:rsidR="00957F9B" w:rsidRDefault="00957F9B" w:rsidP="00957F9B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19D"/>
    <w:multiLevelType w:val="hybridMultilevel"/>
    <w:tmpl w:val="1CB8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6C77"/>
    <w:multiLevelType w:val="hybridMultilevel"/>
    <w:tmpl w:val="3162F890"/>
    <w:lvl w:ilvl="0" w:tplc="0874C5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39F0"/>
    <w:multiLevelType w:val="hybridMultilevel"/>
    <w:tmpl w:val="733AE5B8"/>
    <w:lvl w:ilvl="0" w:tplc="6AC0DD0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AF22DC"/>
    <w:multiLevelType w:val="hybridMultilevel"/>
    <w:tmpl w:val="9AEA7E7C"/>
    <w:lvl w:ilvl="0" w:tplc="E67224BE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002060"/>
        <w:u w:val="non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4C41C63"/>
    <w:multiLevelType w:val="hybridMultilevel"/>
    <w:tmpl w:val="ACD4DEE0"/>
    <w:lvl w:ilvl="0" w:tplc="0F20B344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5777E45"/>
    <w:multiLevelType w:val="hybridMultilevel"/>
    <w:tmpl w:val="431CE9D2"/>
    <w:lvl w:ilvl="0" w:tplc="E25ECF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141F9"/>
    <w:multiLevelType w:val="hybridMultilevel"/>
    <w:tmpl w:val="32BE0C6A"/>
    <w:lvl w:ilvl="0" w:tplc="9D9855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62F1C"/>
    <w:multiLevelType w:val="hybridMultilevel"/>
    <w:tmpl w:val="F72A8F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D813BE"/>
    <w:multiLevelType w:val="hybridMultilevel"/>
    <w:tmpl w:val="67FA3F20"/>
    <w:lvl w:ilvl="0" w:tplc="E6FE32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E50A74"/>
    <w:multiLevelType w:val="hybridMultilevel"/>
    <w:tmpl w:val="75AA600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D11CD8"/>
    <w:multiLevelType w:val="hybridMultilevel"/>
    <w:tmpl w:val="672ED4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203BC5"/>
    <w:multiLevelType w:val="hybridMultilevel"/>
    <w:tmpl w:val="83802876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A75AB4"/>
    <w:multiLevelType w:val="hybridMultilevel"/>
    <w:tmpl w:val="72D6F4A8"/>
    <w:lvl w:ilvl="0" w:tplc="8EC00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67171" w:themeColor="background2" w:themeShade="80"/>
      </w:rPr>
    </w:lvl>
    <w:lvl w:ilvl="1" w:tplc="4FB68F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DA8E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B46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4A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2CFA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580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A4F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1ED6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ACA46C2"/>
    <w:multiLevelType w:val="hybridMultilevel"/>
    <w:tmpl w:val="6BB6BBD4"/>
    <w:lvl w:ilvl="0" w:tplc="6628925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E54151"/>
    <w:multiLevelType w:val="multilevel"/>
    <w:tmpl w:val="03066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66760A7D"/>
    <w:multiLevelType w:val="hybridMultilevel"/>
    <w:tmpl w:val="270E86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04568"/>
    <w:multiLevelType w:val="hybridMultilevel"/>
    <w:tmpl w:val="EE4A32BA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261A73"/>
    <w:multiLevelType w:val="hybridMultilevel"/>
    <w:tmpl w:val="237EE652"/>
    <w:lvl w:ilvl="0" w:tplc="90F6D2E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4275B8C"/>
    <w:multiLevelType w:val="hybridMultilevel"/>
    <w:tmpl w:val="9CD88754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5CF6772"/>
    <w:multiLevelType w:val="hybridMultilevel"/>
    <w:tmpl w:val="B922FA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0997">
    <w:abstractNumId w:val="12"/>
  </w:num>
  <w:num w:numId="2" w16cid:durableId="36902857">
    <w:abstractNumId w:val="11"/>
  </w:num>
  <w:num w:numId="3" w16cid:durableId="896817084">
    <w:abstractNumId w:val="2"/>
  </w:num>
  <w:num w:numId="4" w16cid:durableId="1715501247">
    <w:abstractNumId w:val="18"/>
  </w:num>
  <w:num w:numId="5" w16cid:durableId="1133904697">
    <w:abstractNumId w:val="1"/>
  </w:num>
  <w:num w:numId="6" w16cid:durableId="1438210792">
    <w:abstractNumId w:val="4"/>
  </w:num>
  <w:num w:numId="7" w16cid:durableId="2091078058">
    <w:abstractNumId w:val="7"/>
  </w:num>
  <w:num w:numId="8" w16cid:durableId="329216962">
    <w:abstractNumId w:val="10"/>
  </w:num>
  <w:num w:numId="9" w16cid:durableId="449007112">
    <w:abstractNumId w:val="16"/>
  </w:num>
  <w:num w:numId="10" w16cid:durableId="760179370">
    <w:abstractNumId w:val="17"/>
  </w:num>
  <w:num w:numId="11" w16cid:durableId="456215596">
    <w:abstractNumId w:val="0"/>
  </w:num>
  <w:num w:numId="12" w16cid:durableId="1873036305">
    <w:abstractNumId w:val="19"/>
  </w:num>
  <w:num w:numId="13" w16cid:durableId="1364668729">
    <w:abstractNumId w:val="9"/>
  </w:num>
  <w:num w:numId="14" w16cid:durableId="1416630029">
    <w:abstractNumId w:val="6"/>
  </w:num>
  <w:num w:numId="15" w16cid:durableId="269093770">
    <w:abstractNumId w:val="5"/>
  </w:num>
  <w:num w:numId="16" w16cid:durableId="473564021">
    <w:abstractNumId w:val="3"/>
  </w:num>
  <w:num w:numId="17" w16cid:durableId="1897009749">
    <w:abstractNumId w:val="13"/>
  </w:num>
  <w:num w:numId="18" w16cid:durableId="1380084639">
    <w:abstractNumId w:val="8"/>
  </w:num>
  <w:num w:numId="19" w16cid:durableId="1689286655">
    <w:abstractNumId w:val="14"/>
  </w:num>
  <w:num w:numId="20" w16cid:durableId="18226955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1E"/>
    <w:rsid w:val="00002866"/>
    <w:rsid w:val="0002702B"/>
    <w:rsid w:val="00050904"/>
    <w:rsid w:val="00051E25"/>
    <w:rsid w:val="000779AF"/>
    <w:rsid w:val="000825D3"/>
    <w:rsid w:val="000848B4"/>
    <w:rsid w:val="00086F5D"/>
    <w:rsid w:val="00087D07"/>
    <w:rsid w:val="000960DE"/>
    <w:rsid w:val="000C06B5"/>
    <w:rsid w:val="000C14E5"/>
    <w:rsid w:val="000C2E81"/>
    <w:rsid w:val="000C733B"/>
    <w:rsid w:val="000C7F87"/>
    <w:rsid w:val="000D5D27"/>
    <w:rsid w:val="000D70B4"/>
    <w:rsid w:val="000F786C"/>
    <w:rsid w:val="00101D75"/>
    <w:rsid w:val="001024FF"/>
    <w:rsid w:val="00103683"/>
    <w:rsid w:val="00151C07"/>
    <w:rsid w:val="00156763"/>
    <w:rsid w:val="00165757"/>
    <w:rsid w:val="00180B58"/>
    <w:rsid w:val="00186E9A"/>
    <w:rsid w:val="00190024"/>
    <w:rsid w:val="001902C8"/>
    <w:rsid w:val="001A6D16"/>
    <w:rsid w:val="001D5874"/>
    <w:rsid w:val="001D5F50"/>
    <w:rsid w:val="001D666E"/>
    <w:rsid w:val="001F3198"/>
    <w:rsid w:val="00201B59"/>
    <w:rsid w:val="00212E54"/>
    <w:rsid w:val="0021532F"/>
    <w:rsid w:val="00221BBE"/>
    <w:rsid w:val="0022275A"/>
    <w:rsid w:val="002304B6"/>
    <w:rsid w:val="0024488B"/>
    <w:rsid w:val="00250F6C"/>
    <w:rsid w:val="00252D61"/>
    <w:rsid w:val="002A5A89"/>
    <w:rsid w:val="002B43CD"/>
    <w:rsid w:val="002C1337"/>
    <w:rsid w:val="002C2359"/>
    <w:rsid w:val="002C3A59"/>
    <w:rsid w:val="002C610C"/>
    <w:rsid w:val="002C6455"/>
    <w:rsid w:val="002E52BE"/>
    <w:rsid w:val="002E5EA2"/>
    <w:rsid w:val="002F421C"/>
    <w:rsid w:val="002F7AE5"/>
    <w:rsid w:val="00300C27"/>
    <w:rsid w:val="00322402"/>
    <w:rsid w:val="003272E2"/>
    <w:rsid w:val="00357CFB"/>
    <w:rsid w:val="0036539F"/>
    <w:rsid w:val="00367A29"/>
    <w:rsid w:val="003756ED"/>
    <w:rsid w:val="00376EFD"/>
    <w:rsid w:val="00380D48"/>
    <w:rsid w:val="003819BD"/>
    <w:rsid w:val="00384F69"/>
    <w:rsid w:val="003A3A29"/>
    <w:rsid w:val="003A499A"/>
    <w:rsid w:val="003A6147"/>
    <w:rsid w:val="003A7B9E"/>
    <w:rsid w:val="003B3664"/>
    <w:rsid w:val="003B7B55"/>
    <w:rsid w:val="003C0A86"/>
    <w:rsid w:val="003C6EC8"/>
    <w:rsid w:val="003E1D1E"/>
    <w:rsid w:val="003E7362"/>
    <w:rsid w:val="003F01D4"/>
    <w:rsid w:val="003F0E54"/>
    <w:rsid w:val="004015AC"/>
    <w:rsid w:val="00406243"/>
    <w:rsid w:val="004163A2"/>
    <w:rsid w:val="0044268C"/>
    <w:rsid w:val="00445015"/>
    <w:rsid w:val="00450FA8"/>
    <w:rsid w:val="00463815"/>
    <w:rsid w:val="004651EB"/>
    <w:rsid w:val="00467094"/>
    <w:rsid w:val="0047773D"/>
    <w:rsid w:val="00477B31"/>
    <w:rsid w:val="004C141F"/>
    <w:rsid w:val="004C47CA"/>
    <w:rsid w:val="004D0D56"/>
    <w:rsid w:val="004D7EFB"/>
    <w:rsid w:val="004E35BF"/>
    <w:rsid w:val="004F0E0A"/>
    <w:rsid w:val="004F1201"/>
    <w:rsid w:val="004F6013"/>
    <w:rsid w:val="00504A56"/>
    <w:rsid w:val="005229A4"/>
    <w:rsid w:val="00524670"/>
    <w:rsid w:val="00527EC9"/>
    <w:rsid w:val="00533E58"/>
    <w:rsid w:val="0053746C"/>
    <w:rsid w:val="00556D71"/>
    <w:rsid w:val="00560613"/>
    <w:rsid w:val="005744CF"/>
    <w:rsid w:val="00574C8D"/>
    <w:rsid w:val="005937F4"/>
    <w:rsid w:val="00596351"/>
    <w:rsid w:val="0059762B"/>
    <w:rsid w:val="005B7E78"/>
    <w:rsid w:val="005C4F5C"/>
    <w:rsid w:val="005E01F4"/>
    <w:rsid w:val="005F0350"/>
    <w:rsid w:val="005F17D7"/>
    <w:rsid w:val="005F4B97"/>
    <w:rsid w:val="0060471B"/>
    <w:rsid w:val="006178EC"/>
    <w:rsid w:val="0062555F"/>
    <w:rsid w:val="006336BF"/>
    <w:rsid w:val="00643C0C"/>
    <w:rsid w:val="00643F8D"/>
    <w:rsid w:val="006643C3"/>
    <w:rsid w:val="0066507B"/>
    <w:rsid w:val="00674AC9"/>
    <w:rsid w:val="006868BA"/>
    <w:rsid w:val="006949FE"/>
    <w:rsid w:val="006961A6"/>
    <w:rsid w:val="006A4092"/>
    <w:rsid w:val="006B4E00"/>
    <w:rsid w:val="006B5843"/>
    <w:rsid w:val="006B7499"/>
    <w:rsid w:val="006D578C"/>
    <w:rsid w:val="006F65EE"/>
    <w:rsid w:val="00700094"/>
    <w:rsid w:val="007041AC"/>
    <w:rsid w:val="00721217"/>
    <w:rsid w:val="007444DF"/>
    <w:rsid w:val="0077053C"/>
    <w:rsid w:val="00791F1C"/>
    <w:rsid w:val="007969B2"/>
    <w:rsid w:val="007A00C1"/>
    <w:rsid w:val="007A4251"/>
    <w:rsid w:val="007A451C"/>
    <w:rsid w:val="007B0DAD"/>
    <w:rsid w:val="007B22A9"/>
    <w:rsid w:val="007C2813"/>
    <w:rsid w:val="007D4371"/>
    <w:rsid w:val="007D74A2"/>
    <w:rsid w:val="007F466A"/>
    <w:rsid w:val="00800D4B"/>
    <w:rsid w:val="00806ACC"/>
    <w:rsid w:val="0082597B"/>
    <w:rsid w:val="0084234F"/>
    <w:rsid w:val="0084307F"/>
    <w:rsid w:val="008436A4"/>
    <w:rsid w:val="00851121"/>
    <w:rsid w:val="00851124"/>
    <w:rsid w:val="00870001"/>
    <w:rsid w:val="00870591"/>
    <w:rsid w:val="00874824"/>
    <w:rsid w:val="0088417A"/>
    <w:rsid w:val="00886467"/>
    <w:rsid w:val="0089448E"/>
    <w:rsid w:val="008A029A"/>
    <w:rsid w:val="008B0630"/>
    <w:rsid w:val="008C1A2D"/>
    <w:rsid w:val="008E036B"/>
    <w:rsid w:val="00905611"/>
    <w:rsid w:val="00910CBE"/>
    <w:rsid w:val="00914554"/>
    <w:rsid w:val="009155E5"/>
    <w:rsid w:val="009323AA"/>
    <w:rsid w:val="0093426C"/>
    <w:rsid w:val="0093547D"/>
    <w:rsid w:val="00940E9F"/>
    <w:rsid w:val="00942BAD"/>
    <w:rsid w:val="0094551C"/>
    <w:rsid w:val="00957F9B"/>
    <w:rsid w:val="009679A8"/>
    <w:rsid w:val="009808C4"/>
    <w:rsid w:val="009825F7"/>
    <w:rsid w:val="00996064"/>
    <w:rsid w:val="009A4B43"/>
    <w:rsid w:val="009A7A1D"/>
    <w:rsid w:val="009B4022"/>
    <w:rsid w:val="009B5ACE"/>
    <w:rsid w:val="009C0463"/>
    <w:rsid w:val="009C155C"/>
    <w:rsid w:val="009C6A3D"/>
    <w:rsid w:val="009D6102"/>
    <w:rsid w:val="009E7C86"/>
    <w:rsid w:val="009F17C2"/>
    <w:rsid w:val="00A04306"/>
    <w:rsid w:val="00A11890"/>
    <w:rsid w:val="00A12D96"/>
    <w:rsid w:val="00A337A7"/>
    <w:rsid w:val="00A33804"/>
    <w:rsid w:val="00A35B05"/>
    <w:rsid w:val="00A507FE"/>
    <w:rsid w:val="00A512BB"/>
    <w:rsid w:val="00A52F82"/>
    <w:rsid w:val="00A61372"/>
    <w:rsid w:val="00A72A4D"/>
    <w:rsid w:val="00A72E8C"/>
    <w:rsid w:val="00A771F2"/>
    <w:rsid w:val="00A92C20"/>
    <w:rsid w:val="00A93BBB"/>
    <w:rsid w:val="00AA418A"/>
    <w:rsid w:val="00AA4551"/>
    <w:rsid w:val="00AB179A"/>
    <w:rsid w:val="00AB1F7A"/>
    <w:rsid w:val="00AB7799"/>
    <w:rsid w:val="00AC3448"/>
    <w:rsid w:val="00AD08C8"/>
    <w:rsid w:val="00AD284E"/>
    <w:rsid w:val="00AE167E"/>
    <w:rsid w:val="00AE4653"/>
    <w:rsid w:val="00AF0B55"/>
    <w:rsid w:val="00AF5897"/>
    <w:rsid w:val="00B00606"/>
    <w:rsid w:val="00B14522"/>
    <w:rsid w:val="00B14744"/>
    <w:rsid w:val="00B3177A"/>
    <w:rsid w:val="00B34BF7"/>
    <w:rsid w:val="00B37555"/>
    <w:rsid w:val="00B4532B"/>
    <w:rsid w:val="00B53BFB"/>
    <w:rsid w:val="00B63B56"/>
    <w:rsid w:val="00B6692B"/>
    <w:rsid w:val="00B66CEA"/>
    <w:rsid w:val="00B75D0E"/>
    <w:rsid w:val="00B806C4"/>
    <w:rsid w:val="00BA6ED9"/>
    <w:rsid w:val="00BB5F36"/>
    <w:rsid w:val="00C013D1"/>
    <w:rsid w:val="00C34A61"/>
    <w:rsid w:val="00C3698C"/>
    <w:rsid w:val="00C60135"/>
    <w:rsid w:val="00C67056"/>
    <w:rsid w:val="00C72098"/>
    <w:rsid w:val="00C758D4"/>
    <w:rsid w:val="00CB3154"/>
    <w:rsid w:val="00CE2FE8"/>
    <w:rsid w:val="00CE3C7B"/>
    <w:rsid w:val="00CE4519"/>
    <w:rsid w:val="00D07F55"/>
    <w:rsid w:val="00D16737"/>
    <w:rsid w:val="00D16FCE"/>
    <w:rsid w:val="00D30701"/>
    <w:rsid w:val="00D36274"/>
    <w:rsid w:val="00D51695"/>
    <w:rsid w:val="00D549AD"/>
    <w:rsid w:val="00D73A25"/>
    <w:rsid w:val="00D80A65"/>
    <w:rsid w:val="00D85DBE"/>
    <w:rsid w:val="00D873B6"/>
    <w:rsid w:val="00D92D69"/>
    <w:rsid w:val="00DA0EC4"/>
    <w:rsid w:val="00DA3307"/>
    <w:rsid w:val="00DB38FB"/>
    <w:rsid w:val="00DB4196"/>
    <w:rsid w:val="00DC35E3"/>
    <w:rsid w:val="00DC407E"/>
    <w:rsid w:val="00DD4A7F"/>
    <w:rsid w:val="00DE1B94"/>
    <w:rsid w:val="00DF2EA7"/>
    <w:rsid w:val="00DF3577"/>
    <w:rsid w:val="00DF57F8"/>
    <w:rsid w:val="00E06C19"/>
    <w:rsid w:val="00E161D0"/>
    <w:rsid w:val="00E261BF"/>
    <w:rsid w:val="00E42D31"/>
    <w:rsid w:val="00E44B81"/>
    <w:rsid w:val="00E5218F"/>
    <w:rsid w:val="00E677CF"/>
    <w:rsid w:val="00E72CFC"/>
    <w:rsid w:val="00E761B8"/>
    <w:rsid w:val="00E77AAC"/>
    <w:rsid w:val="00E77BBA"/>
    <w:rsid w:val="00E92734"/>
    <w:rsid w:val="00EA22B4"/>
    <w:rsid w:val="00EA42D3"/>
    <w:rsid w:val="00EA7830"/>
    <w:rsid w:val="00EB2271"/>
    <w:rsid w:val="00EC6320"/>
    <w:rsid w:val="00EC70D6"/>
    <w:rsid w:val="00ED075A"/>
    <w:rsid w:val="00ED31AE"/>
    <w:rsid w:val="00ED3FE5"/>
    <w:rsid w:val="00EF4F6B"/>
    <w:rsid w:val="00EF7774"/>
    <w:rsid w:val="00F06744"/>
    <w:rsid w:val="00F076D7"/>
    <w:rsid w:val="00F1753E"/>
    <w:rsid w:val="00F17F93"/>
    <w:rsid w:val="00F22BFC"/>
    <w:rsid w:val="00F238CD"/>
    <w:rsid w:val="00F473EB"/>
    <w:rsid w:val="00F5319B"/>
    <w:rsid w:val="00F53DF8"/>
    <w:rsid w:val="00F55D87"/>
    <w:rsid w:val="00F81657"/>
    <w:rsid w:val="00F83E77"/>
    <w:rsid w:val="00FA4CF2"/>
    <w:rsid w:val="00FB2D77"/>
    <w:rsid w:val="00FC0A41"/>
    <w:rsid w:val="00FE0E97"/>
    <w:rsid w:val="00FE2496"/>
    <w:rsid w:val="00FE367B"/>
    <w:rsid w:val="00FE45E6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231E2"/>
  <w15:chartTrackingRefBased/>
  <w15:docId w15:val="{7D20FB1D-0F9E-405D-A2B7-006AB941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D28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E1D1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E1D1E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AD284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Kaynaka">
    <w:name w:val="Bibliography"/>
    <w:basedOn w:val="Normal"/>
    <w:next w:val="Normal"/>
    <w:uiPriority w:val="37"/>
    <w:unhideWhenUsed/>
    <w:rsid w:val="00AD284E"/>
  </w:style>
  <w:style w:type="paragraph" w:styleId="stBilgi">
    <w:name w:val="header"/>
    <w:basedOn w:val="Normal"/>
    <w:link w:val="stBilgiChar"/>
    <w:uiPriority w:val="99"/>
    <w:unhideWhenUsed/>
    <w:rsid w:val="00AB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7799"/>
  </w:style>
  <w:style w:type="paragraph" w:styleId="AltBilgi">
    <w:name w:val="footer"/>
    <w:basedOn w:val="Normal"/>
    <w:link w:val="AltBilgiChar"/>
    <w:uiPriority w:val="99"/>
    <w:unhideWhenUsed/>
    <w:rsid w:val="00AB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7799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4268C"/>
    <w:rPr>
      <w:color w:val="605E5C"/>
      <w:shd w:val="clear" w:color="auto" w:fill="E1DFDD"/>
    </w:rPr>
  </w:style>
  <w:style w:type="paragraph" w:styleId="AralkYok">
    <w:name w:val="No Spacing"/>
    <w:link w:val="AralkYokChar"/>
    <w:uiPriority w:val="1"/>
    <w:qFormat/>
    <w:rsid w:val="0044268C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4268C"/>
    <w:rPr>
      <w:rFonts w:eastAsiaTheme="minorEastAsia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44268C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268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268C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44268C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4426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4268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4268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4268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4268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4268C"/>
    <w:rPr>
      <w:b/>
      <w:bCs/>
      <w:sz w:val="20"/>
      <w:szCs w:val="2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5EA2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unhideWhenUsed/>
    <w:rsid w:val="003756E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3756E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756ED"/>
    <w:rPr>
      <w:vertAlign w:val="superscript"/>
    </w:rPr>
  </w:style>
  <w:style w:type="character" w:customStyle="1" w:styleId="rynqvb">
    <w:name w:val="rynqvb"/>
    <w:basedOn w:val="VarsaylanParagrafYazTipi"/>
    <w:rsid w:val="0052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sv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sv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sv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Soy20</b:Tag>
    <b:SourceType>JournalArticle</b:SourceType>
    <b:Guid>{1DD01EC8-A1EC-8E44-A6C1-E5653744B15A}</b:Guid>
    <b:Title>Çalışma Başlığı</b:Title>
    <b:City>Konya</b:City>
    <b:Year>2020</b:Year>
    <b:Author>
      <b:Author>
        <b:NameList>
          <b:Person>
            <b:Last>Soyadı</b:Last>
            <b:First>Adı</b:First>
          </b:Person>
        </b:NameList>
      </b:Author>
    </b:Author>
    <b:JournalName>Selçuk İletişim</b:JournalName>
    <b:Pages>1-12</b:Pages>
    <b:Month>Temmuz</b:Month>
    <b:Volume>13</b:Volume>
    <b:Issue>2</b:Issue>
    <b:RefOrder>1</b:RefOrder>
  </b:Source>
  <b:Source>
    <b:Tag>Aak09</b:Tag>
    <b:SourceType>Book</b:SourceType>
    <b:Guid>{90ECD3FD-A08F-FF41-9857-822B81DEC2F9}</b:Guid>
    <b:Author>
      <b:Author>
        <b:NameList>
          <b:Person>
            <b:Last>Aaker</b:Last>
            <b:First>David</b:First>
            <b:Middle>A.</b:Middle>
          </b:Person>
        </b:NameList>
      </b:Author>
      <b:Translator>
        <b:NameList>
          <b:Person>
            <b:Last>Orfanlı</b:Last>
            <b:First>Ender</b:First>
          </b:Person>
        </b:NameList>
      </b:Translator>
    </b:Author>
    <b:Title>Marka değeri yönetimi</b:Title>
    <b:City>İstanbul</b:City>
    <b:Publisher>MediaCat yayınları</b:Publisher>
    <b:Year>2009</b:Year>
    <b:RefOrder>1</b:RefOrder>
  </b:Source>
  <b:Source>
    <b:Tag>İlg11</b:Tag>
    <b:SourceType>Book</b:SourceType>
    <b:Guid>{F1D594A5-8B26-A94C-8342-6F350D0530C1}</b:Guid>
    <b:Title>Marka Şehir</b:Title>
    <b:Year>2011</b:Year>
    <b:Author>
      <b:Author>
        <b:NameList>
          <b:Person>
            <b:Last>İlgüner</b:Last>
            <b:First>Muhterem</b:First>
          </b:Person>
          <b:Person>
            <b:Last>Asplund</b:Last>
            <b:First>Christer</b:First>
          </b:Person>
        </b:NameList>
      </b:Author>
    </b:Author>
    <b:City>İstanbul</b:City>
    <b:Publisher>Markating yayınları</b:Publisher>
    <b:RefOrder>2</b:RefOrder>
  </b:Source>
  <b:Source>
    <b:Tag>Kel05</b:Tag>
    <b:SourceType>JournalArticle</b:SourceType>
    <b:Guid>{898D4D42-FE34-0841-83B5-228B56CA2B11}</b:Guid>
    <b:Title>Kent ve Kültür üzerine</b:Title>
    <b:Year>2005</b:Year>
    <b:Author>
      <b:Author>
        <b:NameList>
          <b:Person>
            <b:Last>Keleş</b:Last>
            <b:First>R.</b:First>
          </b:Person>
        </b:NameList>
      </b:Author>
    </b:Author>
    <b:JournalName>Mülkiye Dergisi</b:JournalName>
    <b:Pages>9-18</b:Pages>
    <b:Volume>29</b:Volume>
    <b:Issue>246</b:Issue>
    <b:RefOrder>3</b:RefOrder>
  </b:Source>
  <b:Source>
    <b:Tag>Urr09</b:Tag>
    <b:SourceType>Book</b:SourceType>
    <b:Guid>{47CD294D-2C0A-364F-A1FC-A2796FB59ADD}</b:Guid>
    <b:Title>Turist Bakışı</b:Title>
    <b:Year>2009</b:Year>
    <b:Author>
      <b:Author>
        <b:NameList>
          <b:Person>
            <b:Last>Urry</b:Last>
            <b:First>J.</b:First>
          </b:Person>
        </b:NameList>
      </b:Author>
    </b:Author>
    <b:City>Ankara</b:City>
    <b:Publisher>Bilgesu yayıncılık</b:Publisher>
    <b:RefOrder>4</b:RefOrder>
  </b:Source>
  <b:Source>
    <b:Tag>Buc11</b:Tag>
    <b:SourceType>Book</b:SourceType>
    <b:Guid>{DA08FB2B-4DC1-F14D-97CE-F79C243005B2}</b:Guid>
    <b:Title>Brand Champions</b:Title>
    <b:City>New York</b:City>
    <b:Publisher>Palgrave Macmillan</b:Publisher>
    <b:Year>2011</b:Year>
    <b:Author>
      <b:Author>
        <b:NameList>
          <b:Person>
            <b:Last>Buckingham</b:Last>
            <b:Middle>P.</b:Middle>
            <b:First>I. </b:First>
          </b:Person>
        </b:NameList>
      </b:Author>
    </b:Author>
    <b:RefOrder>5</b:RefOrder>
  </b:Source>
  <b:Source>
    <b:Tag>Moo03</b:Tag>
    <b:SourceType>Book</b:SourceType>
    <b:Guid>{16373983-E190-5D4A-AFC4-AC7D7C88BD6E}</b:Guid>
    <b:Title>Ateşten markalar internet çağında marka sadakati yaratmanın yolları</b:Title>
    <b:City>İstanbul</b:City>
    <b:Publisher>MediaCat yayınları</b:Publisher>
    <b:Year>2003</b:Year>
    <b:Author>
      <b:Author>
        <b:NameList>
          <b:Person>
            <b:Last>Moon</b:Last>
            <b:First>M.</b:First>
          </b:Person>
          <b:Person>
            <b:Last>Millison</b:Last>
            <b:First>D.</b:First>
          </b:Person>
        </b:NameList>
      </b:Author>
    </b:Author>
    <b:RefOrder>6</b:RefOrder>
  </b:Source>
  <b:Source>
    <b:Tag>Rol11</b:Tag>
    <b:SourceType>Book</b:SourceType>
    <b:Guid>{121958B0-4F72-0F45-BAA0-8CFFDEFFEDD6}</b:Guid>
    <b:Author>
      <b:Author>
        <b:NameList>
          <b:Person>
            <b:Last>Roll</b:Last>
            <b:First>M.</b:First>
          </b:Person>
        </b:NameList>
      </b:Author>
    </b:Author>
    <b:Title>Asya'da marka stratejisi: Asya nasıl güçlü markalar yaratır?</b:Title>
    <b:City>İstanbul</b:City>
    <b:Publisher>Brandage yayınları</b:Publisher>
    <b:Year>2011</b:Year>
    <b:RefOrder>7</b:RefOrder>
  </b:Source>
  <b:Source>
    <b:Tag>Ust15</b:Tag>
    <b:SourceType>Book</b:SourceType>
    <b:Guid>{9659EC0A-4688-AB46-A1C0-ED1B6CFF62AA}</b:Guid>
    <b:Title>Kent markalama:Stratejik iletişim bağlamında marka şehir projesi</b:Title>
    <b:City>Konya</b:City>
    <b:Publisher>Literatürk Academia</b:Publisher>
    <b:Year>2015</b:Year>
    <b:Author>
      <b:Author>
        <b:NameList>
          <b:Person>
            <b:Last>Ustakara</b:Last>
            <b:First>Fuat</b:First>
          </b:Person>
        </b:NameList>
      </b:Author>
    </b:Author>
    <b:RefOrder>8</b:RefOrder>
  </b:Source>
  <b:Source>
    <b:Tag>For01</b:Tag>
    <b:SourceType>Book</b:SourceType>
    <b:Guid>{71CF0174-77F4-E647-B81D-2B2FEFE449F9}</b:Guid>
    <b:Title>Nicel veriler ve reklam stretjisi geliştirme</b:Title>
    <b:City>İstanbul</b:City>
    <b:Publisher>Reklamcılık vakfı yayınları</b:Publisher>
    <b:Year>2001</b:Year>
    <b:Author>
      <b:Author>
        <b:NameList>
          <b:Person>
            <b:Last>Forrest</b:Last>
            <b:First>Chris</b:First>
          </b:Person>
        </b:NameList>
      </b:Author>
      <b:Translator>
        <b:NameList>
          <b:Person>
            <b:Last>Muharrem </b:Last>
            <b:First>Ayın</b:First>
          </b:Person>
          <b:Person>
            <b:Last>vd.</b:Last>
          </b:Person>
        </b:NameList>
      </b:Translator>
      <b:Editor>
        <b:NameList>
          <b:Person>
            <b:Last>Butterfield</b:Last>
            <b:First>Leslie</b:First>
          </b:Person>
        </b:NameList>
      </b:Editor>
    </b:Author>
    <b:Pages>85-109</b:Pages>
    <b:ShortTitle>Reklamda Mükemmele Ulaşmak (içinden)</b:ShortTitle>
    <b:RefOrder>9</b:RefOrder>
  </b:Source>
  <b:Source>
    <b:Tag>Met15</b:Tag>
    <b:SourceType>Book</b:SourceType>
    <b:Guid>{401617E3-0BF5-F243-9CEB-9D2253550FDF}</b:Guid>
    <b:Title>Nasıl marka şehir olunur?</b:Title>
    <b:Year>2015</b:Year>
    <b:Author>
      <b:Author>
        <b:NameList>
          <b:Person>
            <b:Last>Işık</b:Last>
            <b:First>Metin</b:First>
          </b:Person>
          <b:Person>
            <b:Last>Erdem</b:Last>
            <b:First>Ayhan</b:First>
          </b:Person>
        </b:NameList>
      </b:Author>
    </b:Author>
    <b:City>Konya</b:City>
    <b:Publisher>Eğitim yayınevi</b:Publisher>
    <b:RefOrder>10</b:RefOrder>
  </b:Source>
  <b:Source>
    <b:Tag>Eld09</b:Tag>
    <b:SourceType>Book</b:SourceType>
    <b:Guid>{7D9717FC-080F-8740-9781-C98FBA0F77EF}</b:Guid>
    <b:Title>Reklam ve Reklamcılık</b:Title>
    <b:City>İstanbul</b:City>
    <b:Publisher>Say yayınları</b:Publisher>
    <b:Year>2009</b:Year>
    <b:Author>
      <b:Author>
        <b:NameList>
          <b:Person>
            <b:Last>Elden</b:Last>
            <b:First>M.</b:First>
          </b:Person>
        </b:NameList>
      </b:Author>
    </b:Author>
    <b:RefOrder>11</b:RefOrder>
  </b:Source>
  <b:Source>
    <b:Tag>Kle02</b:Tag>
    <b:SourceType>Book</b:SourceType>
    <b:Guid>{458E8FB6-938C-D94B-9568-7B9C99EB5E6F}</b:Guid>
    <b:Title>No logo</b:Title>
    <b:Publisher>Bilgi yayınları</b:Publisher>
    <b:Year>2002</b:Year>
    <b:Author>
      <b:Author>
        <b:NameList>
          <b:Person>
            <b:Last>Klein</b:Last>
            <b:First>N.</b:First>
          </b:Person>
        </b:NameList>
      </b:Author>
      <b:Translator>
        <b:NameList>
          <b:Person>
            <b:Last>Nalan</b:Last>
            <b:First>Uysal</b:First>
          </b:Person>
        </b:NameList>
      </b:Translator>
    </b:Author>
    <b:City>Ankara</b:City>
    <b:RefOrder>12</b:RefOrder>
  </b:Source>
  <b:Source>
    <b:Tag>Bro03</b:Tag>
    <b:SourceType>Book</b:SourceType>
    <b:Guid>{2FBAD6B0-A6E2-2D49-9EDE-5DA919D8B7FD}</b:Guid>
    <b:Title>Hesap verebilen reklam</b:Title>
    <b:City>İstanbul</b:City>
    <b:Publisher>Reklamcılık vakfı</b:Publisher>
    <b:Year>2003</b:Year>
    <b:Author>
      <b:Author>
        <b:NameList>
          <b:Person>
            <b:Last>Broadbent</b:Last>
            <b:First>S.</b:First>
          </b:Person>
        </b:NameList>
      </b:Author>
    </b:Author>
    <b:RefOrder>13</b:RefOrder>
  </b:Source>
  <b:Source>
    <b:Tag>Doy01</b:Tag>
    <b:SourceType>Book</b:SourceType>
    <b:Guid>{85363425-DBC4-A64B-80BD-D748D9B4F6C0}</b:Guid>
    <b:Title>Başarılı markalar oluşturma</b:Title>
    <b:City>İstanbul</b:City>
    <b:Publisher>Reklamcılık vakfı</b:Publisher>
    <b:Year>2001</b:Year>
    <b:Author>
      <b:Author>
        <b:NameList>
          <b:Person>
            <b:Last>Doyle</b:Last>
            <b:First>P.</b:First>
          </b:Person>
        </b:NameList>
      </b:Author>
      <b:Editor>
        <b:NameList>
          <b:Person>
            <b:Last>Butterfield</b:Last>
            <b:First>Leslie</b:First>
          </b:Person>
        </b:NameList>
      </b:Editor>
      <b:Translator>
        <b:NameList>
          <b:Person>
            <b:Last>Ayın</b:Last>
            <b:First>Muharrem</b:First>
          </b:Person>
        </b:NameList>
      </b:Translator>
    </b:Author>
    <b:RefOrder>14</b:RefOrder>
  </b:Source>
  <b:Source>
    <b:Tag>Her13</b:Tag>
    <b:SourceType>JournalArticle</b:SourceType>
    <b:Guid>{0061F3AE-8F5F-E44A-BF69-E6EB2758594F}</b:Guid>
    <b:Title>Five typical city branding mistakes: Why cities tend to fail in implementation of rebranding strategies</b:Title>
    <b:Publisher>Henry stewart publications</b:Publisher>
    <b:Year>2013</b:Year>
    <b:Author>
      <b:Author>
        <b:NameList>
          <b:Person>
            <b:Last>Herstein </b:Last>
            <b:First>R.</b:First>
          </b:Person>
          <b:Person>
            <b:Last>Berger</b:Last>
            <b:First>R.</b:First>
          </b:Person>
          <b:Person>
            <b:Last>Jaffe</b:Last>
            <b:Middle>D.</b:Middle>
            <b:First>E.</b:First>
          </b:Person>
        </b:NameList>
      </b:Author>
    </b:Author>
    <b:Volume>2</b:Volume>
    <b:Pages>392-402</b:Pages>
    <b:JournalName>Journal of Brnad Strategy</b:JournalName>
    <b:Month>Winter 2013-2014</b:Month>
    <b:Issue>4</b:Issue>
    <b:RefOrder>15</b:RefOrder>
  </b:Source>
  <b:Source>
    <b:Tag>Asl18</b:Tag>
    <b:SourceType>JournalArticle</b:SourceType>
    <b:Guid>{4FE50B4A-6457-7A45-9B2E-659AD434EBF0}</b:Guid>
    <b:Title>Şehirlerin markalaşmasında ortak aklın yaratılması: Bir marka Kent platformu oluşturma arayışı</b:Title>
    <b:Year>2018</b:Year>
    <b:JournalName>Çağdaş Yerel Yönetimler Dergisi</b:JournalName>
    <b:Pages>29-61</b:Pages>
    <b:Month>Ekim</b:Month>
    <b:Volume>27</b:Volume>
    <b:Issue>4</b:Issue>
    <b:Author>
      <b:Author>
        <b:NameList>
          <b:Person>
            <b:Last>Aslan</b:Last>
            <b:Middle>Ş.</b:Middle>
            <b:First>Emre</b:First>
          </b:Person>
        </b:NameList>
      </b:Author>
    </b:Author>
    <b:RefOrder>16</b:RefOrder>
  </b:Source>
  <b:Source>
    <b:Tag>Kel08</b:Tag>
    <b:SourceType>Book</b:SourceType>
    <b:Guid>{4571EE0A-0AFF-1C44-BEF0-7926FF19BC54}</b:Guid>
    <b:Title>Strategic brand management: Building, measuring and managing brand equity</b:Title>
    <b:Year>2008</b:Year>
    <b:Author>
      <b:Author>
        <b:NameList>
          <b:Person>
            <b:Last>Keller</b:Last>
            <b:Middle>L.</b:Middle>
            <b:First>K.</b:First>
          </b:Person>
        </b:NameList>
      </b:Author>
    </b:Author>
    <b:City>New Jersey</b:City>
    <b:Publisher>Pearson Education</b:Publisher>
    <b:Edition>3</b:Edition>
    <b:RefOrder>17</b:RefOrder>
  </b:Source>
  <b:Source>
    <b:Tag>Mic04</b:Tag>
    <b:SourceType>JournalArticle</b:SourceType>
    <b:Guid>{71388F14-E962-B040-A450-1C57AB6E6806}</b:Guid>
    <b:Author>
      <b:Author>
        <b:NameList>
          <b:Person>
            <b:Last>Kavaratzis</b:Last>
            <b:First>Michail</b:First>
          </b:Person>
        </b:NameList>
      </b:Author>
    </b:Author>
    <b:Title>From city marketing to city branding: Towards a theoretical framework for developing city brands.</b:Title>
    <b:Year>2004</b:Year>
    <b:JournalName>Place Branding</b:JournalName>
    <b:Pages>58-73</b:Pages>
    <b:RefOrder>18</b:RefOrder>
  </b:Source>
  <b:Source>
    <b:Tag>www21</b:Tag>
    <b:SourceType>InternetSite</b:SourceType>
    <b:Guid>{070139EC-0CBC-F443-B8B7-D153511AB0CC}</b:Guid>
    <b:Title>Üye Bilgileri</b:Title>
    <b:Year>2021</b:Year>
    <b:InternetSiteTitle>Doğu Karadeniz Belediyeler birliği</b:InternetSiteTitle>
    <b:URL>http://www.dkbb.gov.tr/?page_id=491 </b:URL>
    <b:Month>01</b:Month>
    <b:Day>09</b:Day>
    <b:Author>
      <b:Author>
        <b:NameList>
          <b:Person>
            <b:Last>www.dkbb.gov.tr</b:Last>
          </b:Person>
        </b:NameList>
      </b:Author>
    </b:Author>
    <b:YearAccessed>2021</b:YearAccessed>
    <b:MonthAccessed>01</b:MonthAccessed>
    <b:RefOrder>19</b:RefOrder>
  </b:Source>
  <b:Source>
    <b:Tag>Vaz02</b:Tag>
    <b:SourceType>JournalArticle</b:SourceType>
    <b:Guid>{31757A38-B0A0-8C4D-B86C-BBCCA171DC2C}</b:Guid>
    <b:Author>
      <b:Author>
        <b:NameList>
          <b:Person>
            <b:Last>Vazquez</b:Last>
            <b:First>Rodolfo</b:First>
          </b:Person>
          <b:Person>
            <b:Last>Rio</b:Last>
            <b:First>A.</b:First>
            <b:Middle>Belen del</b:Middle>
          </b:Person>
          <b:Person>
            <b:Last>Iglesias</b:Last>
            <b:First>Victor</b:First>
          </b:Person>
        </b:NameList>
      </b:Author>
    </b:Author>
    <b:Title>Consumer-based Brand Equity: Development and Validation of a Measurement Instrument</b:Title>
    <b:Year>2002</b:Year>
    <b:JournalName>Journal of Marketing Management</b:JournalName>
    <b:Pages>27-48</b:Pages>
    <b:RefOrder>20</b:RefOrder>
  </b:Source>
  <b:Source>
    <b:Tag>Gie02</b:Tag>
    <b:SourceType>Book</b:SourceType>
    <b:Guid>{435C2DA3-87F4-3C44-9DB6-6AC982400B9F}</b:Guid>
    <b:Title>Reklamın marka değerine etkisi</b:Title>
    <b:Year>2002</b:Year>
    <b:Author>
      <b:Author>
        <b:NameList>
          <b:Person>
            <b:Last>Franzen</b:Last>
            <b:First>Giep</b:First>
          </b:Person>
        </b:NameList>
      </b:Author>
    </b:Author>
    <b:City>İstanbul</b:City>
    <b:Publisher>MediaCat yayınları</b:Publisher>
    <b:RefOrder>21</b:RefOrder>
  </b:Source>
  <b:Source>
    <b:Tag>DHA18</b:Tag>
    <b:SourceType>InternetSite</b:SourceType>
    <b:Guid>{38D53DD4-9F70-0F48-921F-8B3BFAA9C60E}</b:Guid>
    <b:Title>Karadeniz'e Arap turist akını-DHA</b:Title>
    <b:Year>2018</b:Year>
    <b:InternetSiteTitle>Hurriyet.com</b:InternetSiteTitle>
    <b:URL>https://www.hurriyet.com.tr/karadenize-arap-turist-akini-40941209</b:URL>
    <b:Month>08</b:Month>
    <b:Day>30</b:Day>
    <b:Author>
      <b:Author>
        <b:NameList>
          <b:Person>
            <b:Last>www.hurriyet.com</b:Last>
          </b:Person>
        </b:NameList>
      </b:Author>
    </b:Author>
    <b:YearAccessed>2021</b:YearAccessed>
    <b:MonthAccessed>01</b:MonthAccessed>
    <b:RefOrder>22</b:RefOrder>
  </b:Source>
  <b:Source>
    <b:Tag>Fik15</b:Tag>
    <b:SourceType>Report</b:SourceType>
    <b:Guid>{B16DED06-5B32-984E-AC09-B9BBF291C55C}</b:Guid>
    <b:Title>Doğu Karadeniz Bölgesinde Arap Turizmi-mevcut durum ve gelişme stratejisi raporu</b:Title>
    <b:URL>https://www.doka.org.tr/dosyalar/editor/files/dogu-karadeniz-bolgesinde-arap-turizmi-mevcut-durum-analizi-ve-gelisme-stratejisi.pdf </b:URL>
    <b:Year>2015</b:Year>
    <b:YearAccessed>2021</b:YearAccessed>
    <b:MonthAccessed>01</b:MonthAccessed>
    <b:Author>
      <b:Author>
        <b:NameList>
          <b:Person>
            <b:Last>Akkaya</b:Last>
            <b:First>Fikri</b:First>
          </b:Person>
          <b:Person>
            <b:Last>Sezgin</b:Last>
            <b:First>Mehmet</b:First>
          </b:Person>
        </b:NameList>
      </b:Author>
    </b:Author>
    <b:Institution>Doğu Karadeniz Kalkınma Ajansı (DOKA)</b:Institution>
    <b:Publisher>DOKA</b:Publisher>
    <b:City>Trabzon</b:City>
    <b:RefOrder>23</b:RefOrder>
  </b:Source>
  <b:Source>
    <b:Tag>And10</b:Tag>
    <b:SourceType>Book</b:SourceType>
    <b:Guid>{47C880DC-47DB-4D9D-B604-FA8A8A43A909}</b:Guid>
    <b:Title>Büyük sinema kuramları</b:Title>
    <b:Year>2010</b:Year>
    <b:City>İstanbul</b:City>
    <b:Publisher>Doruk yayınları</b:Publisher>
    <b:Author>
      <b:Author>
        <b:NameList>
          <b:Person>
            <b:Last>Andrew</b:Last>
            <b:First>J.</b:First>
            <b:Middle>Dudley</b:Middle>
          </b:Person>
        </b:NameList>
      </b:Author>
      <b:Translator>
        <b:NameList>
          <b:Person>
            <b:Last>Atam</b:Last>
            <b:First>Zahit</b:First>
          </b:Person>
        </b:NameList>
      </b:Translator>
    </b:Author>
    <b:RefOrder>1</b:RefOrder>
  </b:Source>
  <b:Source>
    <b:Tag>Baz07</b:Tag>
    <b:SourceType>Book</b:SourceType>
    <b:Guid>{488936FD-CB84-4359-8124-FDAAEBD90A40}</b:Guid>
    <b:Title>Sinema nedir?</b:Title>
    <b:Year>2007</b:Year>
    <b:City>İstanbul</b:City>
    <b:Publisher>İzdüşüm yayınları</b:Publisher>
    <b:Author>
      <b:Author>
        <b:NameList>
          <b:Person>
            <b:Last>Bazin</b:Last>
            <b:First>Andre</b:First>
          </b:Person>
        </b:NameList>
      </b:Author>
      <b:Translator>
        <b:NameList>
          <b:Person>
            <b:Last>Şener</b:Last>
            <b:First>İbrahim</b:First>
          </b:Person>
        </b:NameList>
      </b:Translator>
    </b:Author>
    <b:RefOrder>2</b:RefOrder>
  </b:Source>
  <b:Source>
    <b:Tag>Kra15</b:Tag>
    <b:SourceType>Book</b:SourceType>
    <b:Guid>{97D00F7B-DBCB-400D-A2EE-6076B307DEBB}</b:Guid>
    <b:Title>Film teorisi: Fiziksel gerçekliğin kurtuluşu</b:Title>
    <b:Year>2015</b:Year>
    <b:City>İstanbul</b:City>
    <b:Publisher>Metis yayınları</b:Publisher>
    <b:Author>
      <b:Translator>
        <b:NameList>
          <b:Person>
            <b:Last>Çelik</b:Last>
            <b:First>Özge</b:First>
          </b:Person>
        </b:NameList>
      </b:Translator>
      <b:Author>
        <b:NameList>
          <b:Person>
            <b:Last>Kracauer</b:Last>
            <b:First>Siegfried</b:First>
          </b:Person>
        </b:NameList>
      </b:Author>
    </b:Author>
    <b:RefOrder>3</b:RefOrder>
  </b:Source>
  <b:Source>
    <b:Tag>Yüc17</b:Tag>
    <b:SourceType>JournalArticle</b:SourceType>
    <b:Guid>{BE9132CD-571C-418C-9947-4063F047AB8E}</b:Guid>
    <b:Title>Vahdet-i Vücûd nazariyesinin izahında nokta sembolizmi ve Muhyiddin-i Rûmî’nin Temsîl-i Nokta adlı eseri</b:Title>
    <b:Year>2017</b:Year>
    <b:JournalName>Journal of History Culture and Art Research</b:JournalName>
    <b:Pages>199 - 278</b:Pages>
    <b:Author>
      <b:Author>
        <b:NameList>
          <b:Person>
            <b:Last>Yücer</b:Last>
            <b:First>Hür</b:First>
            <b:Middle>Mahmut</b:Middle>
          </b:Person>
        </b:NameList>
      </b:Author>
    </b:Author>
    <b:Volume>6</b:Volume>
    <b:Issue>2</b:Issue>
    <b:RefOrder>4</b:RefOrder>
  </b:Source>
  <b:Source>
    <b:Tag>Tim04</b:Tag>
    <b:SourceType>Book</b:SourceType>
    <b:Guid>{FA7FBF76-B03A-404F-9D33-1E8DD38DE2E5}</b:Guid>
    <b:Title>Felsefe sözlüğü</b:Title>
    <b:Year>2004</b:Year>
    <b:City>İstanbul</b:City>
    <b:Publisher>Bulut yayınları</b:Publisher>
    <b:Author>
      <b:Author>
        <b:NameList>
          <b:Person>
            <b:Last>Timuçin</b:Last>
            <b:First>Afşar</b:First>
          </b:Person>
        </b:NameList>
      </b:Author>
    </b:Author>
    <b:RefOrder>5</b:RefOrder>
  </b:Source>
  <b:Source>
    <b:Tag>Mor14</b:Tag>
    <b:SourceType>Book</b:SourceType>
    <b:Guid>{572ECAAA-A567-4F5A-8EBE-A584288653E7}</b:Guid>
    <b:Title>Edebiyat kuramları ve eleştiri</b:Title>
    <b:Year>2014</b:Year>
    <b:City>İstanbul</b:City>
    <b:Publisher>İletişim yayınları</b:Publisher>
    <b:Author>
      <b:Author>
        <b:NameList>
          <b:Person>
            <b:Last>Moran</b:Last>
            <b:First>Berna</b:First>
          </b:Person>
        </b:NameList>
      </b:Author>
    </b:Author>
    <b:RefOrder>6</b:RefOrder>
  </b:Source>
  <b:Source>
    <b:Tag>Ziz05</b:Tag>
    <b:SourceType>Book</b:SourceType>
    <b:Guid>{E863BFEA-363B-4570-9A74-3F6A57A0CB8F}</b:Guid>
    <b:Title>Yamuk Bakmak</b:Title>
    <b:Year>2005</b:Year>
    <b:Author>
      <b:Author>
        <b:NameList>
          <b:Person>
            <b:Last>Zizek</b:Last>
            <b:First>Slavoj</b:First>
          </b:Person>
        </b:NameList>
      </b:Author>
      <b:Translator>
        <b:NameList>
          <b:Person>
            <b:Last>Birkan</b:Last>
            <b:First>Tuncay</b:First>
          </b:Person>
        </b:NameList>
      </b:Translator>
    </b:Author>
    <b:City>İstanbul</b:City>
    <b:Publisher>Metis Yayınları</b:Publisher>
    <b:RefOrder>7</b:RefOrder>
  </b:Source>
  <b:Source>
    <b:Tag>Gül20</b:Tag>
    <b:SourceType>JournalArticle</b:SourceType>
    <b:Guid>{638A83FA-B1F0-4F68-AE7C-A2E2CEDC2910}</b:Guid>
    <b:Title>Sinedigma: Sinemanın Zihinsel ve Toplumsal Gerçeklik Üretimi</b:Title>
    <b:Year>2020</b:Year>
    <b:Author>
      <b:Author>
        <b:NameList>
          <b:Person>
            <b:Last>Gültekin</b:Last>
            <b:First>Gökhan</b:First>
          </b:Person>
        </b:NameList>
      </b:Author>
    </b:Author>
    <b:JournalName>SineFilozofi</b:JournalName>
    <b:Pages>704-721</b:Pages>
    <b:Volume>5</b:Volume>
    <b:Issue>10</b:Issue>
    <b:RefOrder>8</b:RefOrder>
  </b:Source>
  <b:Source>
    <b:Tag>Mon01</b:Tag>
    <b:SourceType>Book</b:SourceType>
    <b:Guid>{CBFCF29F-2BBD-4972-BB6F-0028B9E48631}</b:Guid>
    <b:Title>Bir film nasıl okunur?</b:Title>
    <b:Year>2001</b:Year>
    <b:City>İstanbul</b:City>
    <b:Publisher>Oğlak yayıncılık</b:Publisher>
    <b:Author>
      <b:Author>
        <b:NameList>
          <b:Person>
            <b:Last>Monaco</b:Last>
            <b:First>James</b:First>
          </b:Person>
        </b:NameList>
      </b:Author>
      <b:Translator>
        <b:NameList>
          <b:Person>
            <b:Last>Yılmaz</b:Last>
            <b:First>Ertan</b:First>
          </b:Person>
        </b:NameList>
      </b:Translator>
    </b:Author>
    <b:RefOrder>9</b:RefOrder>
  </b:Source>
  <b:Source>
    <b:Tag>Gür10</b:Tag>
    <b:SourceType>BookSection</b:SourceType>
    <b:Guid>{CE309D11-B8D8-44ED-97C1-DA97921CED8E}</b:Guid>
    <b:Title>Sinema ve kuram</b:Title>
    <b:Year>2010</b:Year>
    <b:City>İstanbul</b:City>
    <b:Publisher>Kırmızı Kedi yayınları</b:Publisher>
    <b:BookTitle>Sinema: Tarih-Kuram-Eleştiri</b:BookTitle>
    <b:Pages>60-66</b:Pages>
    <b:Author>
      <b:Author>
        <b:NameList>
          <b:Person>
            <b:Last>Gürata</b:Last>
            <b:First>Ahmet</b:First>
          </b:Person>
        </b:NameList>
      </b:Author>
      <b:BookAuthor>
        <b:NameList>
          <b:Person>
            <b:Last>Büker</b:Last>
            <b:First>Seçil</b:First>
          </b:Person>
          <b:Person>
            <b:Last>Topçu</b:Last>
            <b:First>Gürhan</b:First>
          </b:Person>
        </b:NameList>
      </b:BookAuthor>
    </b:Author>
    <b:RefOrder>10</b:RefOrder>
  </b:Source>
  <b:Source>
    <b:Tag>Baz95</b:Tag>
    <b:SourceType>Book</b:SourceType>
    <b:Guid>{1488D47D-5D0B-4BE7-BD33-B07F3B765F4F}</b:Guid>
    <b:Title>Çağdas sinemanın sorunları</b:Title>
    <b:Year>1995</b:Year>
    <b:City>Ankara</b:City>
    <b:Publisher>Bilgi yayınları</b:Publisher>
    <b:Author>
      <b:Author>
        <b:NameList>
          <b:Person>
            <b:Last>Bazin</b:Last>
            <b:First>Andre</b:First>
          </b:Person>
        </b:NameList>
      </b:Author>
      <b:Translator>
        <b:NameList>
          <b:Person>
            <b:Last>Özön</b:Last>
            <b:First>Nijat</b:First>
          </b:Person>
        </b:NameList>
      </b:Translator>
    </b:Author>
    <b:RefOrder>11</b:RefOrder>
  </b:Source>
  <b:Source>
    <b:Tag>Coş09</b:Tag>
    <b:SourceType>Book</b:SourceType>
    <b:Guid>{C8D483BB-640E-4BD2-8F7C-F63264C6A8FB}</b:Guid>
    <b:Title>Dünya sinemasında akımlar.Ankara</b:Title>
    <b:Year>2009</b:Year>
    <b:City>Ankara</b:City>
    <b:Publisher>Phoenix Yayınevi</b:Publisher>
    <b:Author>
      <b:Author>
        <b:NameList>
          <b:Person>
            <b:Last>Coşkun</b:Last>
            <b:First>Esin</b:First>
          </b:Person>
        </b:NameList>
      </b:Author>
    </b:Author>
    <b:RefOrder>12</b:RefOrder>
  </b:Source>
  <b:Source>
    <b:Tag>Kov10</b:Tag>
    <b:SourceType>Book</b:SourceType>
    <b:Guid>{949266B8-4434-4242-88EC-C8A03B658307}</b:Guid>
    <b:Title>Modernizmi seyretmek: Avrupa sanat sineması 1950-1980 </b:Title>
    <b:Year>2010</b:Year>
    <b:City>Ankara</b:City>
    <b:Publisher>De-ki Basım Yayım</b:Publisher>
    <b:Author>
      <b:Translator>
        <b:NameList>
          <b:Person>
            <b:Last>Ertan</b:Last>
            <b:First>Yılmaz</b:First>
          </b:Person>
        </b:NameList>
      </b:Translator>
      <b:Author>
        <b:NameList>
          <b:Person>
            <b:Last>Kovacs</b:Last>
            <b:First>Andras</b:First>
            <b:Middle>Balint</b:Middle>
          </b:Person>
        </b:NameList>
      </b:Author>
    </b:Author>
    <b:RefOrder>13</b:RefOrder>
  </b:Source>
  <b:Source>
    <b:Tag>Bon11</b:Tag>
    <b:SourceType>Book</b:SourceType>
    <b:Guid>{F52DD795-958F-43BA-AFCA-63A618F39D49}</b:Guid>
    <b:Title>Kör alan ve dekadrajlar</b:Title>
    <b:Year>2011</b:Year>
    <b:City>İstanbul</b:City>
    <b:Publisher>Metis Yayıncılık</b:Publisher>
    <b:Author>
      <b:Author>
        <b:NameList>
          <b:Person>
            <b:Last>Bonitzer</b:Last>
            <b:First>Pascal</b:First>
          </b:Person>
        </b:NameList>
      </b:Author>
      <b:Translator>
        <b:NameList>
          <b:Person>
            <b:Last>Yaşar</b:Last>
            <b:First>İzzet</b:First>
          </b:Person>
        </b:NameList>
      </b:Translator>
    </b:Author>
    <b:RefOrder>14</b:RefOrder>
  </b:Source>
  <b:Source>
    <b:Tag>Dab13</b:Tag>
    <b:SourceType>Book</b:SourceType>
    <b:Guid>{970C9AB4-CD99-4224-B899-D74F6C8DD9C2}</b:Guid>
    <b:Title>İran Sineması</b:Title>
    <b:Year>2013</b:Year>
    <b:City>İstanbul</b:City>
    <b:Publisher>Agora Kitaplığı</b:Publisher>
    <b:Author>
      <b:Translator>
        <b:NameList>
          <b:Person>
            <b:Last>Aladağ</b:Last>
            <b:First>B</b:First>
          </b:Person>
          <b:Person>
            <b:Last>Kovulmaz</b:Last>
            <b:First>B</b:First>
          </b:Person>
        </b:NameList>
      </b:Translator>
      <b:Author>
        <b:NameList>
          <b:Person>
            <b:Last>Dabaşi</b:Last>
            <b:First>Hamid</b:First>
          </b:Person>
        </b:NameList>
      </b:Author>
    </b:Author>
    <b:RefOrder>15</b:RefOrder>
  </b:Source>
  <b:Source>
    <b:Tag>Fer07</b:Tag>
    <b:SourceType>BookSection</b:SourceType>
    <b:Guid>{FDF48461-9372-44C6-AC63-2AABDD82B047}</b:Guid>
    <b:Title>Son dönem İran Sineması (Uluslararası başarısı) üzerine perspektifler. </b:Title>
    <b:BookTitle>Yeni İran sineması: Siyaset,Temsil ve Kimlik</b:BookTitle>
    <b:Year>2007</b:Year>
    <b:Pages>107-135</b:Pages>
    <b:City>İstanbul</b:City>
    <b:Publisher>Kapı yayınları</b:Publisher>
    <b:Author>
      <b:BookAuthor>
        <b:NameList>
          <b:Person>
            <b:Last>Tapper</b:Last>
            <b:First>Richard </b:First>
          </b:Person>
        </b:NameList>
      </b:BookAuthor>
      <b:Translator>
        <b:NameList>
          <b:Person>
            <b:Last>Sarısözen</b:Last>
            <b:First>Kemal </b:First>
          </b:Person>
        </b:NameList>
      </b:Translator>
      <b:Author>
        <b:NameList>
          <b:Person>
            <b:Last>Ferahmend</b:Last>
            <b:First>Azade</b:First>
          </b:Person>
        </b:NameList>
      </b:Author>
    </b:Author>
    <b:RefOrder>16</b:RefOrder>
  </b:Source>
  <b:Source>
    <b:Tag>Akt05</b:Tag>
    <b:SourceType>Book</b:SourceType>
    <b:Guid>{F27E3867-BFA0-4974-AE24-434BFF4F67A1}</b:Guid>
    <b:Title>Şark’ın şiiri: İran sineması</b:Title>
    <b:Year>2005</b:Year>
    <b:City>İstanbul</b:City>
    <b:Publisher>Kapı yayınları</b:Publisher>
    <b:Author>
      <b:Author>
        <b:NameList>
          <b:Person>
            <b:Last>Aktaş</b:Last>
            <b:First>Cihan</b:First>
          </b:Person>
        </b:NameList>
      </b:Author>
    </b:Author>
    <b:RefOrder>17</b:RefOrder>
  </b:Source>
  <b:Source>
    <b:Tag>Tap07</b:Tag>
    <b:SourceType>Book</b:SourceType>
    <b:Guid>{E4BEEB69-5395-496D-9330-CCFCC210636F}</b:Guid>
    <b:Title>Yeni İran sineması: Siyaset, temsil ve kimlik</b:Title>
    <b:Year>2007</b:Year>
    <b:City>İstanbul</b:City>
    <b:Publisher>Kapı yayınları</b:Publisher>
    <b:Author>
      <b:Author>
        <b:NameList>
          <b:Person>
            <b:Last>Tapper</b:Last>
            <b:First>Richard</b:First>
          </b:Person>
        </b:NameList>
      </b:Author>
      <b:Translator>
        <b:NameList>
          <b:Person>
            <b:Last>Sarısözen</b:Last>
            <b:First>Kemal</b:First>
          </b:Person>
        </b:NameList>
      </b:Translator>
    </b:Author>
    <b:RefOrder>18</b:RefOrder>
  </b:Source>
  <b:Source>
    <b:Tag>İpe14</b:Tag>
    <b:SourceType>BookSection</b:SourceType>
    <b:Guid>{78CAD49C-CEB6-4F2A-B131-70E862AE781E}</b:Guid>
    <b:Title>Hayatı kopyalamak: Abbas Kiarostami sineması üzerine düşünceler</b:Title>
    <b:Year>2014</b:Year>
    <b:City>İstanbul</b:City>
    <b:Publisher>Ayrıntı yayınları</b:Publisher>
    <b:BookTitle>Kara Perde: İran yönetmen sineması üzerine düşünceler</b:BookTitle>
    <b:Pages>118-133</b:Pages>
    <b:Author>
      <b:BookAuthor>
        <b:NameList>
          <b:Person>
            <b:Last>Köse</b:Last>
            <b:First>Hüseyin</b:First>
          </b:Person>
        </b:NameList>
      </b:BookAuthor>
      <b:Author>
        <b:NameList>
          <b:Person>
            <b:Last>İpek</b:Last>
            <b:First>Özgür</b:First>
          </b:Person>
        </b:NameList>
      </b:Author>
    </b:Author>
    <b:RefOrder>19</b:RefOrder>
  </b:Source>
  <b:Source>
    <b:Tag>Kam99</b:Tag>
    <b:SourceType>JournalArticle</b:SourceType>
    <b:Guid>{6722F5EF-AB0F-436E-A6F3-1460D13EFE35}</b:Guid>
    <b:Title>Komşunun evi nerede? İranlı yönetmenler dışarı’da dolaşıyor</b:Title>
    <b:Year>1999</b:Year>
    <b:Pages>63-69</b:Pages>
    <b:JournalName>25. Kare</b:JournalName>
    <b:Author>
      <b:Author>
        <b:NameList>
          <b:Person>
            <b:Last>Kambur</b:Last>
            <b:First>Ayla</b:First>
          </b:Person>
        </b:NameList>
      </b:Author>
    </b:Author>
    <b:Issue>28</b:Issue>
    <b:RefOrder>20</b:RefOrder>
  </b:Source>
  <b:Source>
    <b:Tag>Kal99</b:Tag>
    <b:SourceType>JournalArticle</b:SourceType>
    <b:Guid>{DF96751C-2D8E-468D-99F0-04AD6821E2DD}</b:Guid>
    <b:Title>Monsieur Kiarostami siz kimsiniz? Abbas Kiarostami’nin dünyası</b:Title>
    <b:JournalName>25. Kare</b:JournalName>
    <b:Year>1999</b:Year>
    <b:Pages>63-66</b:Pages>
    <b:Author>
      <b:Author>
        <b:NameList>
          <b:Person>
            <b:Last>Kalari</b:Last>
            <b:First>M</b:First>
          </b:Person>
        </b:NameList>
      </b:Author>
    </b:Author>
    <b:Issue>29</b:Issue>
    <b:RefOrder>21</b:RefOrder>
  </b:Source>
  <b:Source>
    <b:Tag>Ceb05</b:Tag>
    <b:SourceType>Book</b:SourceType>
    <b:Guid>{3647D7C2-AC7B-4FAD-A8DA-FF607E2943C1}</b:Guid>
    <b:Title>Tasavvuf terimleri ve deyimleri sözlüğü</b:Title>
    <b:Year>2005</b:Year>
    <b:City>İstanbul</b:City>
    <b:Publisher>Anka yayınları</b:Publisher>
    <b:Author>
      <b:Author>
        <b:NameList>
          <b:Person>
            <b:Last>Cebecioğlu</b:Last>
            <b:First>Ethem</b:First>
          </b:Person>
        </b:NameList>
      </b:Author>
    </b:Author>
    <b:RefOrder>22</b:RefOrder>
  </b:Source>
  <b:Source>
    <b:Tag>Tab19</b:Tag>
    <b:SourceType>JournalArticle</b:SourceType>
    <b:Guid>{294B42AA-A4B7-4F68-B5A5-06A1D2D3C869}</b:Guid>
    <b:Title>Nokta metaforu ve vahdet üzerine eklektik bir metin: Noktatü’l Beyan Risalesi. </b:Title>
    <b:Year>2019</b:Year>
    <b:JournalName>Abant İzzet Baysal Üniversitesi İlahiyat Fakültesi Dergisi</b:JournalName>
    <b:Pages>61-93</b:Pages>
    <b:Volume>7</b:Volume>
    <b:Issue>13</b:Issue>
    <b:Author>
      <b:Author>
        <b:NameList>
          <b:Person>
            <b:Last>Tabakoğlu</b:Last>
            <b:First>Mehmet</b:First>
          </b:Person>
          <b:Person>
            <b:Last>Maden</b:Last>
            <b:First>Şükrü</b:First>
          </b:Person>
        </b:NameList>
      </b:Author>
    </b:Author>
    <b:RefOrder>23</b:RefOrder>
  </b:Source>
  <b:Source>
    <b:Tag>Yıl16</b:Tag>
    <b:SourceType>Book</b:SourceType>
    <b:Guid>{7BB2EC03-CB3A-4689-885C-BD1D81B48E91}</b:Guid>
    <b:Title>Sosyal bilimlerde nitel araştırma yöntemleri</b:Title>
    <b:Year>2016</b:Year>
    <b:City>Ankara</b:City>
    <b:Publisher>Seçkin yayıncılık</b:Publisher>
    <b:Author>
      <b:Author>
        <b:NameList>
          <b:Person>
            <b:Last>Yıldırım</b:Last>
            <b:First>Ali</b:First>
          </b:Person>
          <b:Person>
            <b:Last>Şimşek</b:Last>
            <b:First>Hasan</b:First>
          </b:Person>
        </b:NameList>
      </b:Author>
    </b:Author>
    <b:RefOrder>24</b:RefOrder>
  </b:Source>
  <b:Source>
    <b:Tag>Erd07</b:Tag>
    <b:SourceType>Book</b:SourceType>
    <b:Guid>{0C48A705-8038-4D1E-B9D3-F0AB0221866C}</b:Guid>
    <b:Title>Pozitivist metodoloji: Bilimsel araştırma tasarımı istatistiksel yöntemler analiz ve yorum</b:Title>
    <b:Year>2007</b:Year>
    <b:City>Ankara</b:City>
    <b:Publisher>Erk yayınları</b:Publisher>
    <b:Author>
      <b:Author>
        <b:NameList>
          <b:Person>
            <b:Last>Erdoğan</b:Last>
            <b:First>İrfan</b:First>
          </b:Person>
        </b:NameList>
      </b:Author>
    </b:Author>
    <b:RefOrder>25</b:RefOrder>
  </b:Source>
  <b:Source>
    <b:Tag>Neu14</b:Tag>
    <b:SourceType>Book</b:SourceType>
    <b:Guid>{B4E0791D-E7F2-4B81-A512-34FC5B31E7FC}</b:Guid>
    <b:Title>Toplumsal Araştırma Yöntemleri 2: Nitel ve nicel yaklaşımlar</b:Title>
    <b:Year>2014</b:Year>
    <b:City>Ankara</b:City>
    <b:Publisher>Yayın odası</b:Publisher>
    <b:Author>
      <b:Author>
        <b:NameList>
          <b:Person>
            <b:Last>Neuman</b:Last>
            <b:First>W. Lawrence</b:First>
          </b:Person>
        </b:NameList>
      </b:Author>
      <b:Translator>
        <b:NameList>
          <b:Person>
            <b:Last>Özge</b:Last>
            <b:First>Sedef</b:First>
          </b:Person>
        </b:NameList>
      </b:Translator>
    </b:Author>
    <b:RefOrder>26</b:RefOrder>
  </b:Source>
  <b:Source>
    <b:Tag>Rya14</b:Tag>
    <b:SourceType>Book</b:SourceType>
    <b:Guid>{41842397-86BD-47A3-B691-D6DE896735F6}</b:Guid>
    <b:Title>Film çözümlemesine giriş: Anlatı sinemasında teknik ve anlam</b:Title>
    <b:Year>2014</b:Year>
    <b:City>Ankara</b:City>
    <b:Publisher>Deki Basım Yayın.</b:Publisher>
    <b:Author>
      <b:Author>
        <b:NameList>
          <b:Person>
            <b:Last>Ryan</b:Last>
            <b:First>Michael </b:First>
          </b:Person>
          <b:Person>
            <b:Last>Lenos</b:Last>
            <b:First>Melissa</b:First>
          </b:Person>
        </b:NameList>
      </b:Author>
      <b:Translator>
        <b:NameList>
          <b:Person>
            <b:Last>Onat</b:Last>
            <b:First>Suat</b:First>
          </b:Person>
        </b:NameList>
      </b:Translator>
    </b:Author>
    <b:RefOrder>27</b:RefOrder>
  </b:Source>
  <b:Source>
    <b:Tag>Suh06</b:Tag>
    <b:SourceType>ElectronicSource</b:SourceType>
    <b:Guid>{EB347E7C-37CA-4F79-9362-BAB32C02BEF6}</b:Guid>
    <b:Title>Abbas Kiarostami’nin gözbebeği: Nema-ye Nazdik (Close-Up)</b:Title>
    <b:Year>2006</b:Year>
    <b:Author>
      <b:Author>
        <b:NameList>
          <b:Person>
            <b:Last>Çalkıvik</b:Last>
            <b:First>Suha</b:First>
          </b:Person>
        </b:NameList>
      </b:Author>
    </b:Author>
    <b:Publisher>CNBC-e Dergi</b:Publisher>
    <b:RefOrder>28</b:RefOrder>
  </b:Source>
  <b:Source>
    <b:Tag>Özö00</b:Tag>
    <b:SourceType>Book</b:SourceType>
    <b:Guid>{67CE7B83-39AF-43DF-9E43-C16DE79A8618}</b:Guid>
    <b:Title>Sinema, televizyon, video, bilgisayarlı sinema sözlüğü</b:Title>
    <b:Year>2000</b:Year>
    <b:City>İstanbul</b:City>
    <b:Publisher>Kabalcı yayınevi</b:Publisher>
    <b:Author>
      <b:Author>
        <b:NameList>
          <b:Person>
            <b:Last>Özön</b:Last>
            <b:First>Nijat</b:First>
          </b:Person>
        </b:NameList>
      </b:Author>
    </b:Author>
    <b:RefOrder>29</b:RefOrder>
  </b:Source>
  <b:Source>
    <b:Tag>Day11</b:Tag>
    <b:SourceType>BookSection</b:SourceType>
    <b:Guid>{EF86B730-ACA3-4C2E-A62A-0453CFFCB7D3}</b:Guid>
    <b:Title>Klasik sinemanın tudor-kodu. (Der. ve Çev: Ertan Yılmaz).</b:Title>
    <b:Year>2011</b:Year>
    <b:City>Ankara</b:City>
    <b:Publisher>De-ki Basım Yayın</b:Publisher>
    <b:BookTitle>Filmde yöntem ve eleştiri</b:BookTitle>
    <b:Author>
      <b:Translator>
        <b:NameList>
          <b:Person>
            <b:Last>Yılmaz</b:Last>
            <b:First>Ertan</b:First>
          </b:Person>
        </b:NameList>
      </b:Translator>
      <b:Author>
        <b:NameList>
          <b:Person>
            <b:Last>Dayan</b:Last>
            <b:First>Daniel</b:First>
          </b:Person>
        </b:NameList>
      </b:Author>
      <b:BookAuthor>
        <b:NameList>
          <b:Person>
            <b:Last>Yılmaz</b:Last>
            <b:First>Ertan</b:First>
          </b:Person>
        </b:NameList>
      </b:BookAuthor>
    </b:Author>
    <b:RefOrder>30</b:RefOrder>
  </b:Source>
  <b:Source>
    <b:Tag>Del05</b:Tag>
    <b:SourceType>Book</b:SourceType>
    <b:Guid>{8306F869-A010-42FA-BF60-D8B7D6A96E11}</b:Guid>
    <b:Title>A thousand plateaus: Capitalism and schizophrenia</b:Title>
    <b:Year>2005</b:Year>
    <b:City>London</b:City>
    <b:Publisher>Bloomsbury</b:Publisher>
    <b:Author>
      <b:Translator>
        <b:NameList>
          <b:Person>
            <b:Last>Massumi</b:Last>
            <b:First>Brian </b:First>
          </b:Person>
        </b:NameList>
      </b:Translator>
      <b:Author>
        <b:NameList>
          <b:Person>
            <b:Last>Deleuze</b:Last>
            <b:First>Gilles</b:First>
          </b:Person>
          <b:Person>
            <b:Last>Guattari</b:Last>
            <b:First>Felix</b:First>
          </b:Person>
        </b:NameList>
      </b:Author>
    </b:Author>
    <b:RefOrder>31</b:RefOrder>
  </b:Source>
  <b:Source>
    <b:Tag>Bon13</b:Tag>
    <b:SourceType>Book</b:SourceType>
    <b:Guid>{721DBC9F-2AA5-4FD8-94E8-2BA860DFD2CA}</b:Guid>
    <b:Title>Bakış ve ses</b:Title>
    <b:Year>2013</b:Year>
    <b:City>İstanbul</b:City>
    <b:Publisher>Metis Yayıncılık</b:Publisher>
    <b:Author>
      <b:Author>
        <b:NameList>
          <b:Person>
            <b:Last>Bonitzer</b:Last>
            <b:First>Pascal</b:First>
          </b:Person>
        </b:NameList>
      </b:Author>
      <b:Translator>
        <b:NameList>
          <b:Person>
            <b:Last>Yaşar</b:Last>
            <b:First>İzzet</b:First>
          </b:Person>
        </b:NameList>
      </b:Translator>
    </b:Author>
    <b:RefOrder>32</b:RefOrder>
  </b:Source>
  <b:Source>
    <b:Tag>Son11</b:Tag>
    <b:SourceType>Book</b:SourceType>
    <b:Guid>{6A471A37-FDF6-4194-9221-01872F26E95B}</b:Guid>
    <b:Title>Fotoğraf Üzerine</b:Title>
    <b:Year>2011</b:Year>
    <b:Author>
      <b:Author>
        <b:NameList>
          <b:Person>
            <b:Last>Sontag</b:Last>
            <b:First>Susan</b:First>
          </b:Person>
        </b:NameList>
      </b:Author>
      <b:Translator>
        <b:NameList>
          <b:Person>
            <b:Last>Akınhay</b:Last>
            <b:First>Osman</b:First>
          </b:Person>
        </b:NameList>
      </b:Translator>
    </b:Author>
    <b:City>İstanbul</b:City>
    <b:Publisher>Agora Kitaplığı</b:Publisher>
    <b:RefOrder>33</b:RefOrder>
  </b:Source>
  <b:Source>
    <b:Tag>Ber15</b:Tag>
    <b:SourceType>Book</b:SourceType>
    <b:Guid>{1D46604D-72A2-4343-B6BE-26508725A4B3}</b:Guid>
    <b:Author>
      <b:Author>
        <b:NameList>
          <b:Person>
            <b:Last>Berger</b:Last>
            <b:First>John</b:First>
          </b:Person>
        </b:NameList>
      </b:Author>
      <b:Translator>
        <b:NameList>
          <b:Person>
            <b:Last>Eyüboğlu</b:Last>
            <b:First>Beril</b:First>
          </b:Person>
        </b:NameList>
      </b:Translator>
    </b:Author>
    <b:Title>Bir Fotoğrafı Anlamak</b:Title>
    <b:Year>2015</b:Year>
    <b:City>İstanbul</b:City>
    <b:Publisher>Metis Yayınları</b:Publisher>
    <b:RefOrder>34</b:RefOrder>
  </b:Source>
  <b:Source>
    <b:Tag>Gül18</b:Tag>
    <b:SourceType>JournalArticle</b:SourceType>
    <b:Guid>{5981E072-B3CD-4F09-9972-E55EFA6C74BF}</b:Guid>
    <b:Title>Kırılgan Gerçeklik: Blow-Up Filminde Göstergeler ve Gerçeklik Bağı</b:Title>
    <b:Year>2018</b:Year>
    <b:Author>
      <b:Author>
        <b:NameList>
          <b:Person>
            <b:Last>Gültekin</b:Last>
            <b:First>Gökhan</b:First>
          </b:Person>
        </b:NameList>
      </b:Author>
    </b:Author>
    <b:JournalName>Atatürk Üniversitesi Sosyal Bilimler Enstitüsü Dergisi</b:JournalName>
    <b:Pages>1711-1726</b:Pages>
    <b:Volume>22</b:Volume>
    <b:Issue>3</b:Issue>
    <b:RefOrder>35</b:RefOrder>
  </b:Source>
  <b:Source>
    <b:Tag>Wol13</b:Tag>
    <b:SourceType>JournalArticle</b:SourceType>
    <b:Guid>{9E84FEAD-17FC-4675-874C-113047EC69E6}</b:Guid>
    <b:Title>Godard ve Karşı Sinema</b:Title>
    <b:Year>2013</b:Year>
    <b:JournalName>İstanbul Arel Üniversitesi İletişim Fakültesi İletişim Çalışmaları</b:JournalName>
    <b:Pages>77 - 87</b:Pages>
    <b:Author>
      <b:Author>
        <b:NameList>
          <b:Person>
            <b:Last>Wollen</b:Last>
            <b:First>Peter</b:First>
          </b:Person>
        </b:NameList>
      </b:Author>
    </b:Author>
    <b:RefOrder>36</b:RefOrder>
  </b:Source>
  <b:Source>
    <b:Tag>Kır00</b:Tag>
    <b:SourceType>Book</b:SourceType>
    <b:Guid>{606FB8B3-33B9-4CF3-906D-D6C0C5EAF415}</b:Guid>
    <b:Title>Yazınsal okuma süreçleri</b:Title>
    <b:Year>2000</b:Year>
    <b:City>Ankara</b:City>
    <b:Publisher>Seçkin Yayınevi</b:Publisher>
    <b:Author>
      <b:Author>
        <b:NameList>
          <b:Person>
            <b:Last>Kıran</b:Last>
            <b:First>Zeynel</b:First>
          </b:Person>
          <b:Person>
            <b:Last>Kıran</b:Last>
            <b:First>Ayşe</b:First>
          </b:Person>
        </b:NameList>
      </b:Author>
    </b:Author>
    <b:RefOrder>37</b:RefOrder>
  </b:Source>
  <b:Source>
    <b:Tag>Dol13</b:Tag>
    <b:SourceType>Book</b:SourceType>
    <b:Guid>{62209ED1-6DC2-427D-8AF9-BB441951E448}</b:Guid>
    <b:Title>Sahibinin sesi</b:Title>
    <b:Year>2013</b:Year>
    <b:City>İstanbul</b:City>
    <b:Publisher>Metis Yayıncılık</b:Publisher>
    <b:Author>
      <b:Author>
        <b:NameList>
          <b:Person>
            <b:Last>Dolar</b:Last>
            <b:First>Mladen </b:First>
          </b:Person>
        </b:NameList>
      </b:Author>
      <b:Translator>
        <b:NameList>
          <b:Person>
            <b:Last>Aksoy</b:Last>
            <b:First>Barış Engin </b:First>
          </b:Person>
        </b:NameList>
      </b:Translator>
    </b:Author>
    <b:RefOrder>38</b:RefOrder>
  </b:Source>
  <b:Source>
    <b:Tag>Met92</b:Tag>
    <b:SourceType>BookSection</b:SourceType>
    <b:Guid>{135C9C72-5C09-49E7-BD8E-52E00C66C26C}</b:Guid>
    <b:Title>Aural objects</b:Title>
    <b:Year>1992</b:Year>
    <b:City>NewYork</b:City>
    <b:Publisher>Oxford University</b:Publisher>
    <b:BookTitle>Film Theory and Criticism: Introductory Readings</b:BookTitle>
    <b:Pages>313-316</b:Pages>
    <b:Author>
      <b:BookAuthor>
        <b:NameList>
          <b:Person>
            <b:Last>Mast</b:Last>
            <b:First>G</b:First>
          </b:Person>
          <b:Person>
            <b:Last>Braudy</b:Last>
            <b:First>L</b:First>
          </b:Person>
          <b:Person>
            <b:Last>Cohen</b:Last>
            <b:First>M</b:First>
          </b:Person>
        </b:NameList>
      </b:BookAuthor>
      <b:Author>
        <b:NameList>
          <b:Person>
            <b:Last>Metz</b:Last>
            <b:First>Christian </b:First>
          </b:Person>
        </b:NameList>
      </b:Author>
    </b:Author>
    <b:RefOrder>39</b:RefOrder>
  </b:Source>
  <b:Source>
    <b:Tag>Bor11</b:Tag>
    <b:SourceType>Book</b:SourceType>
    <b:Guid>{F0E08AFB-2FDF-4ED2-B74E-253E6F36D14F}</b:Guid>
    <b:Title>Film sanatı</b:Title>
    <b:Year>2011</b:Year>
    <b:City>Ankara</b:City>
    <b:Publisher>De-Ki Yayınevi</b:Publisher>
    <b:Author>
      <b:Translator>
        <b:NameList>
          <b:Person>
            <b:Last>Yılmaz </b:Last>
            <b:First>Ertan</b:First>
          </b:Person>
          <b:Person>
            <b:Last>Onat</b:Last>
            <b:First>S</b:First>
          </b:Person>
        </b:NameList>
      </b:Translator>
      <b:Author>
        <b:NameList>
          <b:Person>
            <b:Last>Bordwell</b:Last>
            <b:First>David </b:First>
          </b:Person>
          <b:Person>
            <b:Last>Thompson</b:Last>
            <b:First>Kiristin </b:First>
          </b:Person>
        </b:NameList>
      </b:Author>
    </b:Author>
    <b:RefOrder>40</b:RefOrder>
  </b:Source>
  <b:Source>
    <b:Tag>Bar07</b:Tag>
    <b:SourceType>Book</b:SourceType>
    <b:Guid>{1E8EE554-9BF3-4E15-9881-C241D39362EB}</b:Guid>
    <b:Title>Yazı üzerine çeşitlemeler: Metnin hazzı</b:Title>
    <b:Year>2007</b:Year>
    <b:City>İstanbul</b:City>
    <b:Publisher>Yapı Kredi Yayınları</b:Publisher>
    <b:Author>
      <b:Translator>
        <b:NameList>
          <b:Person>
            <b:Last>Demirkol</b:Last>
            <b:First>Şule</b:First>
          </b:Person>
        </b:NameList>
      </b:Translator>
      <b:Author>
        <b:NameList>
          <b:Person>
            <b:Last>Barthes</b:Last>
            <b:First>Roland </b:First>
          </b:Person>
        </b:NameList>
      </b:Author>
    </b:Author>
    <b:RefOrder>41</b:RefOrder>
  </b:Source>
  <b:Source>
    <b:Tag>Sim06</b:Tag>
    <b:SourceType>BookSection</b:SourceType>
    <b:Guid>{A58F0E10-4A6E-40D7-94B0-D7F7FE8A4437}</b:Guid>
    <b:Title>Bridge and door</b:Title>
    <b:Year>2006</b:Year>
    <b:City>London</b:City>
    <b:Publisher>Sage Publications</b:Publisher>
    <b:BookTitle>On culture: Selected writings</b:BookTitle>
    <b:Pages>160-180</b:Pages>
    <b:Author>
      <b:Author>
        <b:NameList>
          <b:Person>
            <b:Last>Simmel</b:Last>
            <b:First>Georg</b:First>
          </b:Person>
        </b:NameList>
      </b:Author>
      <b:BookAuthor>
        <b:NameList>
          <b:Person>
            <b:Last>Frisby</b:Last>
            <b:First>D</b:First>
          </b:Person>
          <b:Person>
            <b:Last>Featherstone</b:Last>
            <b:First>M</b:First>
          </b:Person>
        </b:NameList>
      </b:BookAuthor>
    </b:Author>
    <b:RefOrder>42</b:RefOrder>
  </b:Source>
  <b:Source>
    <b:Tag>Bac08</b:Tag>
    <b:SourceType>Book</b:SourceType>
    <b:Guid>{961EB237-1798-439E-83D5-0CA085DAC797}</b:Guid>
    <b:Title>Uzamın poetikası</b:Title>
    <b:Year>2008</b:Year>
    <b:City>İstanbul</b:City>
    <b:Publisher>İthaki Yayınları.</b:Publisher>
    <b:Author>
      <b:Author>
        <b:NameList>
          <b:Person>
            <b:Last>Bachelard </b:Last>
            <b:First>Gaston</b:First>
          </b:Person>
        </b:NameList>
      </b:Author>
      <b:Translator>
        <b:NameList>
          <b:Person>
            <b:Last>Tümertekin</b:Last>
            <b:First>Alp</b:First>
          </b:Person>
        </b:NameList>
      </b:Translator>
    </b:Author>
    <b:RefOrder>43</b:RefOrder>
  </b:Source>
  <b:Source>
    <b:Tag>Kar05</b:Tag>
    <b:SourceType>Book</b:SourceType>
    <b:Guid>{1AC62C7D-2015-43BF-B6E7-9846A0CAE335}</b:Guid>
    <b:Title>Bilimsel araştırma yöntemi</b:Title>
    <b:Year>2005</b:Year>
    <b:City>Ankara</b:City>
    <b:Publisher>Nobel Yayın Dağıtım</b:Publisher>
    <b:Author>
      <b:Author>
        <b:NameList>
          <b:Person>
            <b:Last>Karasar</b:Last>
            <b:First>Niyazi</b:First>
          </b:Person>
        </b:NameList>
      </b:Author>
    </b:Author>
    <b:RefOrder>45</b:RefOrder>
  </b:Source>
  <b:Source>
    <b:Tag>Gök19</b:Tag>
    <b:SourceType>Book</b:SourceType>
    <b:Guid>{8649460A-EC35-4F2F-85E8-73E9134D5E42}</b:Guid>
    <b:Title>Klasik ve nitel içerik analizi: Felsefe, yöntem ve uygulama</b:Title>
    <b:Year>2019</b:Year>
    <b:City>Konya</b:City>
    <b:Publisher>Çizgi kitabevi</b:Publisher>
    <b:Author>
      <b:Author>
        <b:NameList>
          <b:Person>
            <b:Last>Gökçe</b:Last>
            <b:First>Orhan</b:First>
          </b:Person>
        </b:NameList>
      </b:Author>
    </b:Author>
    <b:RefOrder>46</b:RefOrder>
  </b:Source>
  <b:Source>
    <b:Tag>Ger06</b:Tag>
    <b:SourceType>Book</b:SourceType>
    <b:Guid>{36766EC5-2E7D-44B3-8F12-2B68B5428028}</b:Guid>
    <b:Title>Toplumsal araştırmalarda nitel ve nicel yöntemlere giriş</b:Title>
    <b:Year>2006</b:Year>
    <b:City>Ankara</b:City>
    <b:Publisher>Siyasal kitabevi</b:Publisher>
    <b:Author>
      <b:Author>
        <b:NameList>
          <b:Person>
            <b:Last>Geray</b:Last>
            <b:First>Haluk</b:First>
          </b:Person>
        </b:NameList>
      </b:Author>
    </b:Author>
    <b:RefOrder>47</b:RefOrder>
  </b:Source>
</b:Sources>
</file>

<file path=customXml/itemProps1.xml><?xml version="1.0" encoding="utf-8"?>
<ds:datastoreItem xmlns:ds="http://schemas.openxmlformats.org/officeDocument/2006/customXml" ds:itemID="{674006CD-6934-4482-82F9-544168DB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gülşen yılmaz</dc:creator>
  <cp:keywords/>
  <dc:description/>
  <cp:lastModifiedBy>ibrahim Kahraman</cp:lastModifiedBy>
  <cp:revision>9</cp:revision>
  <cp:lastPrinted>2021-05-03T10:24:00Z</cp:lastPrinted>
  <dcterms:created xsi:type="dcterms:W3CDTF">2025-09-23T09:24:00Z</dcterms:created>
  <dcterms:modified xsi:type="dcterms:W3CDTF">2025-10-01T19:42:00Z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0086bae37d308b038d1bb1f46da4ccd82cb3cf40fde08d5733f6fa05d3b41787</vt:lpwstr>
  </property>
</Properties>
</file>