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33B20" w14:textId="64B9852A" w:rsidR="00914554" w:rsidRDefault="00E73358" w:rsidP="00914554">
      <w:pPr>
        <w:tabs>
          <w:tab w:val="left" w:pos="8246"/>
        </w:tabs>
        <w:spacing w:line="240" w:lineRule="auto"/>
        <w:rPr>
          <w:rFonts w:cs="Calibri"/>
          <w:sz w:val="48"/>
          <w:szCs w:val="48"/>
        </w:rPr>
      </w:pPr>
      <w:bookmarkStart w:id="0" w:name="_Hlk207470898"/>
      <w:bookmarkEnd w:id="0"/>
      <w:r>
        <w:rPr>
          <w:noProof/>
          <w:lang w:eastAsia="tr-TR"/>
        </w:rPr>
        <w:drawing>
          <wp:anchor distT="0" distB="0" distL="114300" distR="114300" simplePos="0" relativeHeight="251666432" behindDoc="0" locked="0" layoutInCell="1" allowOverlap="1" wp14:anchorId="65DF2FF4" wp14:editId="76D813E2">
            <wp:simplePos x="0" y="0"/>
            <wp:positionH relativeFrom="column">
              <wp:posOffset>5172075</wp:posOffset>
            </wp:positionH>
            <wp:positionV relativeFrom="paragraph">
              <wp:posOffset>272415</wp:posOffset>
            </wp:positionV>
            <wp:extent cx="433705" cy="428625"/>
            <wp:effectExtent l="0" t="0" r="4445" b="9525"/>
            <wp:wrapNone/>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t="607" b="607"/>
                    <a:stretch>
                      <a:fillRect/>
                    </a:stretch>
                  </pic:blipFill>
                  <pic:spPr bwMode="auto">
                    <a:xfrm>
                      <a:off x="0" y="0"/>
                      <a:ext cx="43370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851124">
        <w:rPr>
          <w:noProof/>
        </w:rPr>
        <mc:AlternateContent>
          <mc:Choice Requires="wps">
            <w:drawing>
              <wp:anchor distT="0" distB="0" distL="114300" distR="114300" simplePos="0" relativeHeight="251671552" behindDoc="1" locked="0" layoutInCell="1" allowOverlap="1" wp14:anchorId="40A189BA" wp14:editId="60AE3076">
                <wp:simplePos x="0" y="0"/>
                <wp:positionH relativeFrom="margin">
                  <wp:posOffset>4506198</wp:posOffset>
                </wp:positionH>
                <wp:positionV relativeFrom="paragraph">
                  <wp:posOffset>-87630</wp:posOffset>
                </wp:positionV>
                <wp:extent cx="1250410" cy="482694"/>
                <wp:effectExtent l="0" t="0" r="0" b="0"/>
                <wp:wrapNone/>
                <wp:docPr id="1577685996" name="Dikdörtgen 11"/>
                <wp:cNvGraphicFramePr/>
                <a:graphic xmlns:a="http://schemas.openxmlformats.org/drawingml/2006/main">
                  <a:graphicData uri="http://schemas.microsoft.com/office/word/2010/wordprocessingShape">
                    <wps:wsp>
                      <wps:cNvSpPr/>
                      <wps:spPr>
                        <a:xfrm>
                          <a:off x="0" y="0"/>
                          <a:ext cx="1250410" cy="48269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189BA" id="Dikdörtgen 11" o:spid="_x0000_s1026" style="position:absolute;margin-left:354.8pt;margin-top:-6.9pt;width:98.45pt;height:3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" filled="f" stroked="f" strokeweight="1pt">
                <v:textbox>
                  <w:txbxContent>
                    <w:p w14:paraId="6A16575A" w14:textId="77777777" w:rsidR="00851124" w:rsidRDefault="00851124" w:rsidP="00851124">
                      <w:pPr>
                        <w:spacing w:after="0" w:line="240" w:lineRule="auto"/>
                        <w:jc w:val="right"/>
                        <w:rPr>
                          <w:rFonts w:ascii="Calibri" w:hAnsi="Calibri" w:cs="Calibri"/>
                          <w:b/>
                          <w:bCs/>
                          <w:color w:val="FFFFFF"/>
                          <w:sz w:val="14"/>
                          <w:szCs w:val="14"/>
                        </w:rPr>
                      </w:pPr>
                      <w:r w:rsidRPr="005B41E8">
                        <w:rPr>
                          <w:rFonts w:ascii="Calibri" w:hAnsi="Calibri" w:cs="Calibri"/>
                          <w:b/>
                          <w:bCs/>
                          <w:color w:val="FFFFFF"/>
                          <w:sz w:val="14"/>
                          <w:szCs w:val="14"/>
                        </w:rPr>
                        <w:t>MAKALE KÜNYES</w:t>
                      </w:r>
                      <w:r>
                        <w:rPr>
                          <w:rFonts w:ascii="Calibri" w:hAnsi="Calibri" w:cs="Calibri"/>
                          <w:b/>
                          <w:bCs/>
                          <w:color w:val="FFFFFF"/>
                          <w:sz w:val="14"/>
                          <w:szCs w:val="14"/>
                        </w:rPr>
                        <w:t>İ</w:t>
                      </w:r>
                    </w:p>
                    <w:p w14:paraId="76220550" w14:textId="77777777" w:rsidR="00851124" w:rsidRDefault="00851124" w:rsidP="00851124">
                      <w:pPr>
                        <w:spacing w:after="0" w:line="240" w:lineRule="auto"/>
                        <w:jc w:val="right"/>
                      </w:pPr>
                      <w:r w:rsidRPr="005B41E8">
                        <w:rPr>
                          <w:rFonts w:ascii="Calibri" w:hAnsi="Calibri" w:cs="Calibri"/>
                          <w:b/>
                          <w:bCs/>
                          <w:color w:val="FFFFFF"/>
                          <w:sz w:val="14"/>
                          <w:szCs w:val="14"/>
                        </w:rPr>
                        <w:t>ARTICLE INFO</w:t>
                      </w:r>
                    </w:p>
                  </w:txbxContent>
                </v:textbox>
                <w10:wrap anchorx="margin"/>
              </v:rect>
            </w:pict>
          </mc:Fallback>
        </mc:AlternateContent>
      </w:r>
      <w:r w:rsidR="00914554">
        <w:rPr>
          <w:noProof/>
        </w:rPr>
        <w:drawing>
          <wp:anchor distT="0" distB="0" distL="114300" distR="114300" simplePos="0" relativeHeight="251667456" behindDoc="1" locked="0" layoutInCell="1" allowOverlap="1" wp14:anchorId="7F205A5A" wp14:editId="17371AE5">
            <wp:simplePos x="0" y="0"/>
            <wp:positionH relativeFrom="column">
              <wp:posOffset>4054396</wp:posOffset>
            </wp:positionH>
            <wp:positionV relativeFrom="paragraph">
              <wp:posOffset>-90805</wp:posOffset>
            </wp:positionV>
            <wp:extent cx="1305981" cy="983726"/>
            <wp:effectExtent l="0" t="0" r="8890" b="6985"/>
            <wp:wrapNone/>
            <wp:docPr id="12232573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7385"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305981" cy="983726"/>
                    </a:xfrm>
                    <a:prstGeom prst="rect">
                      <a:avLst/>
                    </a:prstGeom>
                  </pic:spPr>
                </pic:pic>
              </a:graphicData>
            </a:graphic>
            <wp14:sizeRelH relativeFrom="margin">
              <wp14:pctWidth>0</wp14:pctWidth>
            </wp14:sizeRelH>
            <wp14:sizeRelV relativeFrom="margin">
              <wp14:pctHeight>0</wp14:pctHeight>
            </wp14:sizeRelV>
          </wp:anchor>
        </w:drawing>
      </w:r>
      <w:r w:rsidR="00914554">
        <w:rPr>
          <w:noProof/>
        </w:rPr>
        <w:drawing>
          <wp:anchor distT="0" distB="0" distL="114300" distR="114300" simplePos="0" relativeHeight="251669504" behindDoc="1" locked="0" layoutInCell="1" allowOverlap="1" wp14:anchorId="380F81C2" wp14:editId="3C368648">
            <wp:simplePos x="0" y="0"/>
            <wp:positionH relativeFrom="margin">
              <wp:align>left</wp:align>
            </wp:positionH>
            <wp:positionV relativeFrom="paragraph">
              <wp:posOffset>-2540</wp:posOffset>
            </wp:positionV>
            <wp:extent cx="4292104" cy="797673"/>
            <wp:effectExtent l="0" t="0" r="0" b="2540"/>
            <wp:wrapNone/>
            <wp:docPr id="9658292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829232"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4292104" cy="797673"/>
                    </a:xfrm>
                    <a:prstGeom prst="rect">
                      <a:avLst/>
                    </a:prstGeom>
                  </pic:spPr>
                </pic:pic>
              </a:graphicData>
            </a:graphic>
            <wp14:sizeRelH relativeFrom="margin">
              <wp14:pctWidth>0</wp14:pctWidth>
            </wp14:sizeRelH>
            <wp14:sizeRelV relativeFrom="margin">
              <wp14:pctHeight>0</wp14:pctHeight>
            </wp14:sizeRelV>
          </wp:anchor>
        </w:drawing>
      </w:r>
      <w:r w:rsidR="00914554">
        <w:rPr>
          <w:noProof/>
          <w:lang w:eastAsia="tr-TR"/>
        </w:rPr>
        <mc:AlternateContent>
          <mc:Choice Requires="wps">
            <w:drawing>
              <wp:anchor distT="0" distB="0" distL="114300" distR="114300" simplePos="0" relativeHeight="251663360" behindDoc="0" locked="0" layoutInCell="1" allowOverlap="1" wp14:anchorId="258F7FEB" wp14:editId="0D2B1378">
                <wp:simplePos x="0" y="0"/>
                <wp:positionH relativeFrom="column">
                  <wp:posOffset>5118735</wp:posOffset>
                </wp:positionH>
                <wp:positionV relativeFrom="paragraph">
                  <wp:posOffset>220345</wp:posOffset>
                </wp:positionV>
                <wp:extent cx="537360" cy="537360"/>
                <wp:effectExtent l="0" t="0" r="0" b="0"/>
                <wp:wrapNone/>
                <wp:docPr id="1525823950" name="Dikdörtgen 12"/>
                <wp:cNvGraphicFramePr/>
                <a:graphic xmlns:a="http://schemas.openxmlformats.org/drawingml/2006/main">
                  <a:graphicData uri="http://schemas.microsoft.com/office/word/2010/wordprocessingShape">
                    <wps:wsp>
                      <wps:cNvSpPr/>
                      <wps:spPr>
                        <a:xfrm>
                          <a:off x="0" y="0"/>
                          <a:ext cx="537360" cy="5373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B7779" id="Dikdörtgen 12" o:spid="_x0000_s1026" style="position:absolute;margin-left:403.05pt;margin-top:17.35pt;width:42.3pt;height:4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" fillcolor="white [3212]" stroked="f" strokeweight="1pt"/>
            </w:pict>
          </mc:Fallback>
        </mc:AlternateContent>
      </w:r>
      <w:r w:rsidR="00914554">
        <w:rPr>
          <w:noProof/>
        </w:rPr>
        <mc:AlternateContent>
          <mc:Choice Requires="wps">
            <w:drawing>
              <wp:anchor distT="0" distB="0" distL="114300" distR="114300" simplePos="0" relativeHeight="251665408" behindDoc="1" locked="0" layoutInCell="1" allowOverlap="1" wp14:anchorId="4896A5CE" wp14:editId="5663A70D">
                <wp:simplePos x="0" y="0"/>
                <wp:positionH relativeFrom="margin">
                  <wp:posOffset>-952</wp:posOffset>
                </wp:positionH>
                <wp:positionV relativeFrom="paragraph">
                  <wp:posOffset>-90805</wp:posOffset>
                </wp:positionV>
                <wp:extent cx="5760085" cy="989647"/>
                <wp:effectExtent l="0" t="0" r="0" b="1270"/>
                <wp:wrapNone/>
                <wp:docPr id="359389410" name="Dikdörtgen 7"/>
                <wp:cNvGraphicFramePr/>
                <a:graphic xmlns:a="http://schemas.openxmlformats.org/drawingml/2006/main">
                  <a:graphicData uri="http://schemas.microsoft.com/office/word/2010/wordprocessingShape">
                    <wps:wsp>
                      <wps:cNvSpPr/>
                      <wps:spPr>
                        <a:xfrm>
                          <a:off x="0" y="0"/>
                          <a:ext cx="5760085" cy="989647"/>
                        </a:xfrm>
                        <a:prstGeom prst="rect">
                          <a:avLst/>
                        </a:prstGeom>
                        <a:solidFill>
                          <a:srgbClr val="0024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ABCF1" id="Dikdörtgen 7" o:spid="_x0000_s1026" style="position:absolute;margin-left:-.05pt;margin-top:-7.15pt;width:453.55pt;height:77.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" fillcolor="#002442" stroked="f" strokeweight="1pt">
                <w10:wrap anchorx="margin"/>
              </v:rect>
            </w:pict>
          </mc:Fallback>
        </mc:AlternateContent>
      </w:r>
      <w:r w:rsidR="00914554">
        <w:rPr>
          <w:noProof/>
          <w:lang w:eastAsia="tr-TR"/>
        </w:rPr>
        <mc:AlternateContent>
          <mc:Choice Requires="wps">
            <w:drawing>
              <wp:anchor distT="0" distB="0" distL="114300" distR="114300" simplePos="0" relativeHeight="251664384" behindDoc="0" locked="0" layoutInCell="1" allowOverlap="1" wp14:anchorId="64D6BCE1" wp14:editId="5AAE4192">
                <wp:simplePos x="0" y="0"/>
                <wp:positionH relativeFrom="column">
                  <wp:posOffset>-871220</wp:posOffset>
                </wp:positionH>
                <wp:positionV relativeFrom="paragraph">
                  <wp:posOffset>-91122</wp:posOffset>
                </wp:positionV>
                <wp:extent cx="876935" cy="989330"/>
                <wp:effectExtent l="0" t="0" r="0" b="127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989330"/>
                        </a:xfrm>
                        <a:prstGeom prst="rect">
                          <a:avLst/>
                        </a:prstGeom>
                        <a:gradFill flip="none" rotWithShape="1">
                          <a:gsLst>
                            <a:gs pos="38000">
                              <a:sysClr val="window" lastClr="FFFFFF">
                                <a:alpha val="0"/>
                                <a:lumMod val="0"/>
                                <a:lumOff val="100000"/>
                              </a:sysClr>
                            </a:gs>
                            <a:gs pos="100000">
                              <a:srgbClr val="002442"/>
                            </a:gs>
                          </a:gsLst>
                          <a:lin ang="0" scaled="1"/>
                          <a:tileRect/>
                        </a:gradFill>
                        <a:ln w="381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7D2BA7B4" id="Dikdörtgen 15" o:spid="_x0000_s1026" style="position:absolute;margin-left:-68.6pt;margin-top:-7.15pt;width:69.05pt;height:7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" stroked="f" strokeweight="3pt">
                <v:fill color2="#002442" o:opacity2="0" rotate="t" angle="90" colors="0 white;24904f white" focus="100%" type="gradient"/>
              </v:rect>
            </w:pict>
          </mc:Fallback>
        </mc:AlternateContent>
      </w:r>
      <w:r w:rsidR="00914554">
        <w:rPr>
          <w:rFonts w:cs="Calibri"/>
          <w:sz w:val="48"/>
          <w:szCs w:val="48"/>
        </w:rPr>
        <w:t xml:space="preserve"> </w:t>
      </w:r>
      <w:r w:rsidR="00914554">
        <w:rPr>
          <w:rFonts w:cs="Calibri"/>
          <w:sz w:val="48"/>
          <w:szCs w:val="48"/>
        </w:rPr>
        <w:tab/>
      </w:r>
    </w:p>
    <w:p w14:paraId="723FF883" w14:textId="77777777" w:rsidR="00914554" w:rsidRDefault="00914554" w:rsidP="00914554">
      <w:pPr>
        <w:spacing w:after="0" w:line="240" w:lineRule="auto"/>
        <w:rPr>
          <w:rFonts w:cs="Calibri"/>
          <w:sz w:val="14"/>
          <w:szCs w:val="14"/>
        </w:rPr>
      </w:pPr>
    </w:p>
    <w:p w14:paraId="1B2DBB25" w14:textId="77777777" w:rsidR="00914554" w:rsidRDefault="00914554" w:rsidP="00914554">
      <w:pPr>
        <w:spacing w:after="0" w:line="240" w:lineRule="auto"/>
        <w:rPr>
          <w:rFonts w:cs="Calibri"/>
          <w:sz w:val="14"/>
          <w:szCs w:val="14"/>
        </w:rPr>
      </w:pPr>
      <w:r>
        <w:rPr>
          <w:rFonts w:cs="Calibri"/>
          <w:sz w:val="14"/>
          <w:szCs w:val="14"/>
        </w:rPr>
        <w:t xml:space="preserve">   </w:t>
      </w:r>
    </w:p>
    <w:p w14:paraId="4471302A" w14:textId="77777777" w:rsidR="00914554" w:rsidRDefault="00914554" w:rsidP="00914554">
      <w:pPr>
        <w:spacing w:after="0" w:line="240" w:lineRule="auto"/>
        <w:rPr>
          <w:rFonts w:cs="Calibri"/>
          <w:sz w:val="14"/>
          <w:szCs w:val="14"/>
        </w:rPr>
      </w:pPr>
    </w:p>
    <w:p w14:paraId="45519E2A" w14:textId="77777777" w:rsidR="00914554" w:rsidRDefault="00914554" w:rsidP="00914554">
      <w:pPr>
        <w:spacing w:after="0" w:line="240" w:lineRule="auto"/>
        <w:rPr>
          <w:rFonts w:ascii="Verdana" w:hAnsi="Verdana" w:cs="Helvetica"/>
          <w:sz w:val="14"/>
          <w:szCs w:val="14"/>
        </w:rPr>
      </w:pPr>
    </w:p>
    <w:p w14:paraId="672D821A" w14:textId="77777777" w:rsidR="00914554" w:rsidRDefault="00914554" w:rsidP="00914554">
      <w:pPr>
        <w:spacing w:after="0" w:line="240" w:lineRule="auto"/>
        <w:rPr>
          <w:rFonts w:ascii="Verdana" w:hAnsi="Verdana" w:cs="Helvetica"/>
          <w:sz w:val="14"/>
          <w:szCs w:val="1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1"/>
        <w:gridCol w:w="4531"/>
      </w:tblGrid>
      <w:tr w:rsidR="00914554" w14:paraId="48BABA60" w14:textId="77777777" w:rsidTr="005C66DF">
        <w:tc>
          <w:tcPr>
            <w:tcW w:w="4531" w:type="dxa"/>
          </w:tcPr>
          <w:p w14:paraId="57E51F46" w14:textId="54AFA21A" w:rsidR="00914554" w:rsidRPr="00B146FA" w:rsidRDefault="00914554" w:rsidP="005C66DF">
            <w:pPr>
              <w:ind w:right="799"/>
              <w:rPr>
                <w:rFonts w:ascii="Calibri" w:hAnsi="Calibri" w:cs="Calibri"/>
                <w:b/>
                <w:color w:val="002442"/>
                <w:sz w:val="20"/>
                <w:szCs w:val="20"/>
              </w:rPr>
            </w:pPr>
            <w:r w:rsidRPr="001636E2">
              <w:rPr>
                <w:rFonts w:ascii="Calibri" w:hAnsi="Calibri" w:cs="Calibri"/>
                <w:b/>
                <w:color w:val="002442"/>
                <w:sz w:val="18"/>
                <w:szCs w:val="18"/>
              </w:rPr>
              <w:t xml:space="preserve">Volume: </w:t>
            </w:r>
            <w:permStart w:id="181480026" w:edGrp="everyone"/>
            <w:r w:rsidRPr="001636E2">
              <w:rPr>
                <w:rFonts w:ascii="Calibri" w:hAnsi="Calibri" w:cs="Calibri"/>
                <w:b/>
                <w:color w:val="002442"/>
                <w:sz w:val="18"/>
                <w:szCs w:val="18"/>
              </w:rPr>
              <w:t>00</w:t>
            </w:r>
            <w:permEnd w:id="181480026"/>
            <w:r w:rsidRPr="001636E2">
              <w:rPr>
                <w:rFonts w:ascii="Calibri" w:hAnsi="Calibri" w:cs="Calibri"/>
                <w:b/>
                <w:color w:val="002442"/>
                <w:sz w:val="18"/>
                <w:szCs w:val="18"/>
              </w:rPr>
              <w:t xml:space="preserve"> Issue: </w:t>
            </w:r>
            <w:permStart w:id="1734617606" w:edGrp="everyone"/>
            <w:r w:rsidRPr="001636E2">
              <w:rPr>
                <w:rFonts w:ascii="Calibri" w:hAnsi="Calibri" w:cs="Calibri"/>
                <w:b/>
                <w:color w:val="002442"/>
                <w:sz w:val="18"/>
                <w:szCs w:val="18"/>
              </w:rPr>
              <w:t>0</w:t>
            </w:r>
            <w:permEnd w:id="1734617606"/>
            <w:r w:rsidRPr="001636E2">
              <w:rPr>
                <w:rFonts w:ascii="Calibri" w:hAnsi="Calibri" w:cs="Calibri"/>
                <w:b/>
                <w:color w:val="002442"/>
                <w:sz w:val="18"/>
                <w:szCs w:val="18"/>
              </w:rPr>
              <w:t xml:space="preserve"> - </w:t>
            </w:r>
            <w:permStart w:id="1791309052" w:edGrp="everyone"/>
            <w:r w:rsidRPr="001636E2">
              <w:rPr>
                <w:rFonts w:ascii="Calibri" w:hAnsi="Calibri" w:cs="Calibri"/>
                <w:b/>
                <w:color w:val="002442"/>
                <w:sz w:val="18"/>
                <w:szCs w:val="18"/>
              </w:rPr>
              <w:t>202</w:t>
            </w:r>
            <w:r w:rsidR="009E6E1F">
              <w:rPr>
                <w:rFonts w:ascii="Calibri" w:hAnsi="Calibri" w:cs="Calibri"/>
                <w:b/>
                <w:color w:val="002442"/>
                <w:sz w:val="18"/>
                <w:szCs w:val="18"/>
              </w:rPr>
              <w:t>5</w:t>
            </w:r>
            <w:r w:rsidRPr="001636E2">
              <w:rPr>
                <w:rFonts w:ascii="Calibri" w:hAnsi="Calibri" w:cs="Calibri"/>
                <w:b/>
                <w:color w:val="002442"/>
                <w:sz w:val="18"/>
                <w:szCs w:val="18"/>
              </w:rPr>
              <w:t xml:space="preserve"> </w:t>
            </w:r>
            <w:permEnd w:id="1791309052"/>
            <w:r w:rsidRPr="001636E2">
              <w:rPr>
                <w:rFonts w:ascii="Calibri" w:hAnsi="Calibri" w:cs="Calibri"/>
                <w:b/>
                <w:color w:val="002442"/>
                <w:sz w:val="18"/>
                <w:szCs w:val="18"/>
              </w:rPr>
              <w:t xml:space="preserve">| Cilt: </w:t>
            </w:r>
            <w:permStart w:id="873027774" w:edGrp="everyone"/>
            <w:r w:rsidRPr="001636E2">
              <w:rPr>
                <w:rFonts w:ascii="Calibri" w:hAnsi="Calibri" w:cs="Calibri"/>
                <w:b/>
                <w:color w:val="002442"/>
                <w:sz w:val="18"/>
                <w:szCs w:val="18"/>
              </w:rPr>
              <w:t>00</w:t>
            </w:r>
            <w:permEnd w:id="873027774"/>
            <w:r w:rsidRPr="001636E2">
              <w:rPr>
                <w:rFonts w:ascii="Calibri" w:hAnsi="Calibri" w:cs="Calibri"/>
                <w:b/>
                <w:color w:val="002442"/>
                <w:sz w:val="18"/>
                <w:szCs w:val="18"/>
              </w:rPr>
              <w:t xml:space="preserve"> Sayı </w:t>
            </w:r>
            <w:permStart w:id="815923347" w:edGrp="everyone"/>
            <w:r w:rsidRPr="001636E2">
              <w:rPr>
                <w:rFonts w:ascii="Calibri" w:hAnsi="Calibri" w:cs="Calibri"/>
                <w:b/>
                <w:color w:val="002442"/>
                <w:sz w:val="18"/>
                <w:szCs w:val="18"/>
              </w:rPr>
              <w:t>0</w:t>
            </w:r>
            <w:permEnd w:id="815923347"/>
            <w:r w:rsidRPr="001636E2">
              <w:rPr>
                <w:rFonts w:ascii="Calibri" w:hAnsi="Calibri" w:cs="Calibri"/>
                <w:b/>
                <w:color w:val="002442"/>
                <w:sz w:val="18"/>
                <w:szCs w:val="18"/>
              </w:rPr>
              <w:t xml:space="preserve"> - </w:t>
            </w:r>
            <w:permStart w:id="2043768178" w:edGrp="everyone"/>
            <w:r w:rsidRPr="001636E2">
              <w:rPr>
                <w:rFonts w:ascii="Calibri" w:hAnsi="Calibri" w:cs="Calibri"/>
                <w:b/>
                <w:color w:val="002442"/>
                <w:sz w:val="18"/>
                <w:szCs w:val="18"/>
              </w:rPr>
              <w:t>202</w:t>
            </w:r>
            <w:r w:rsidR="009E6E1F">
              <w:rPr>
                <w:rFonts w:ascii="Calibri" w:hAnsi="Calibri" w:cs="Calibri"/>
                <w:b/>
                <w:color w:val="002442"/>
                <w:sz w:val="18"/>
                <w:szCs w:val="18"/>
              </w:rPr>
              <w:t>5</w:t>
            </w:r>
            <w:r w:rsidRPr="001636E2">
              <w:rPr>
                <w:rFonts w:ascii="Calibri" w:hAnsi="Calibri" w:cs="Calibri"/>
                <w:b/>
                <w:color w:val="002442"/>
                <w:sz w:val="18"/>
                <w:szCs w:val="18"/>
              </w:rPr>
              <w:t xml:space="preserve"> </w:t>
            </w:r>
            <w:permEnd w:id="2043768178"/>
          </w:p>
        </w:tc>
        <w:tc>
          <w:tcPr>
            <w:tcW w:w="4531" w:type="dxa"/>
          </w:tcPr>
          <w:p w14:paraId="0BED95A0" w14:textId="3DC6F922" w:rsidR="00914554" w:rsidRDefault="0083727A" w:rsidP="005C66DF">
            <w:pPr>
              <w:ind w:right="141"/>
              <w:jc w:val="right"/>
              <w:rPr>
                <w:rFonts w:ascii="Calibri" w:hAnsi="Calibri" w:cs="Calibri"/>
                <w:sz w:val="14"/>
                <w:szCs w:val="14"/>
              </w:rPr>
            </w:pPr>
            <w:r w:rsidRPr="0083727A">
              <w:rPr>
                <w:rFonts w:ascii="Calibri" w:eastAsia="Times New Roman" w:hAnsi="Calibri" w:cs="Calibri"/>
                <w:b/>
                <w:bCs/>
                <w:sz w:val="14"/>
                <w:szCs w:val="14"/>
              </w:rPr>
              <w:t xml:space="preserve">Article Type: </w:t>
            </w:r>
            <w:r w:rsidRPr="0083727A">
              <w:rPr>
                <w:rFonts w:ascii="Calibri" w:eastAsia="Times New Roman" w:hAnsi="Calibri" w:cs="Calibri"/>
                <w:sz w:val="14"/>
                <w:szCs w:val="14"/>
              </w:rPr>
              <w:t>Book Review | Kitap Değerlendirmesi</w:t>
            </w:r>
          </w:p>
          <w:p w14:paraId="3491E2C2" w14:textId="77777777" w:rsidR="00914554" w:rsidRDefault="00914554" w:rsidP="005C66DF">
            <w:pPr>
              <w:ind w:right="141"/>
              <w:jc w:val="right"/>
              <w:rPr>
                <w:rFonts w:ascii="Calibri" w:hAnsi="Calibri" w:cs="Calibri"/>
                <w:sz w:val="14"/>
                <w:szCs w:val="14"/>
              </w:rPr>
            </w:pPr>
            <w:r>
              <w:rPr>
                <w:rFonts w:ascii="Calibri" w:hAnsi="Calibri" w:cs="Calibri"/>
                <w:b/>
                <w:sz w:val="14"/>
                <w:szCs w:val="14"/>
              </w:rPr>
              <w:t xml:space="preserve"> Submission Date | Gönderilme Tarihi: </w:t>
            </w:r>
            <w:r>
              <w:rPr>
                <w:rFonts w:ascii="Calibri" w:hAnsi="Calibri" w:cs="Calibri"/>
                <w:sz w:val="14"/>
                <w:szCs w:val="14"/>
              </w:rPr>
              <w:t xml:space="preserve"> </w:t>
            </w:r>
            <w:permStart w:id="500438608" w:edGrp="everyone"/>
            <w:r>
              <w:rPr>
                <w:rFonts w:ascii="Calibri" w:hAnsi="Calibri" w:cs="Calibri"/>
                <w:sz w:val="14"/>
                <w:szCs w:val="14"/>
              </w:rPr>
              <w:t>00.00.0000</w:t>
            </w:r>
            <w:permEnd w:id="500438608"/>
          </w:p>
          <w:p w14:paraId="5BB4F8D4" w14:textId="77777777" w:rsidR="00914554" w:rsidRPr="002B0FCD" w:rsidRDefault="00914554" w:rsidP="005C66DF">
            <w:pPr>
              <w:spacing w:after="60"/>
              <w:ind w:right="141"/>
              <w:jc w:val="right"/>
              <w:rPr>
                <w:rFonts w:ascii="Calibri" w:hAnsi="Calibri" w:cs="Calibri"/>
                <w:sz w:val="14"/>
                <w:szCs w:val="14"/>
              </w:rPr>
            </w:pPr>
            <w:r>
              <w:rPr>
                <w:rFonts w:ascii="Calibri" w:hAnsi="Calibri" w:cs="Calibri"/>
                <w:b/>
                <w:sz w:val="14"/>
                <w:szCs w:val="14"/>
              </w:rPr>
              <w:t xml:space="preserve">Admission Date | Kabul Tarihi: </w:t>
            </w:r>
            <w:r>
              <w:rPr>
                <w:rFonts w:ascii="Calibri" w:hAnsi="Calibri" w:cs="Calibri"/>
                <w:sz w:val="14"/>
                <w:szCs w:val="14"/>
              </w:rPr>
              <w:t xml:space="preserve"> </w:t>
            </w:r>
            <w:permStart w:id="874477483" w:edGrp="everyone"/>
            <w:r>
              <w:rPr>
                <w:rFonts w:ascii="Calibri" w:hAnsi="Calibri" w:cs="Calibri"/>
                <w:sz w:val="14"/>
                <w:szCs w:val="14"/>
              </w:rPr>
              <w:t>00.00.0000</w:t>
            </w:r>
            <w:permEnd w:id="874477483"/>
          </w:p>
        </w:tc>
      </w:tr>
      <w:tr w:rsidR="00914554" w14:paraId="28BD3ED6" w14:textId="77777777" w:rsidTr="005C66DF">
        <w:tc>
          <w:tcPr>
            <w:tcW w:w="9062" w:type="dxa"/>
            <w:gridSpan w:val="2"/>
          </w:tcPr>
          <w:p w14:paraId="36319F69" w14:textId="77777777" w:rsidR="00914554" w:rsidRPr="00670920" w:rsidRDefault="00914554" w:rsidP="005C66DF">
            <w:pPr>
              <w:ind w:right="141"/>
              <w:rPr>
                <w:rFonts w:eastAsia="Times New Roman" w:cstheme="minorHAnsi"/>
                <w:b/>
                <w:bCs/>
                <w:sz w:val="14"/>
                <w:szCs w:val="14"/>
              </w:rPr>
            </w:pPr>
          </w:p>
        </w:tc>
      </w:tr>
    </w:tbl>
    <w:p w14:paraId="30F7B804" w14:textId="77777777" w:rsidR="00914554" w:rsidRDefault="0091455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14554" w14:paraId="304E1894" w14:textId="77777777" w:rsidTr="00914554">
        <w:tc>
          <w:tcPr>
            <w:tcW w:w="9062" w:type="dxa"/>
          </w:tcPr>
          <w:p w14:paraId="727A5330" w14:textId="4E387237" w:rsidR="00914554" w:rsidRDefault="0083727A" w:rsidP="00165757">
            <w:pPr>
              <w:rPr>
                <w:rFonts w:cstheme="minorHAnsi"/>
                <w:b/>
                <w:bCs/>
                <w:color w:val="002060"/>
                <w:sz w:val="40"/>
                <w:szCs w:val="40"/>
              </w:rPr>
            </w:pPr>
            <w:r w:rsidRPr="00445A8F">
              <w:rPr>
                <w:rFonts w:cstheme="minorHAnsi"/>
                <w:b/>
                <w:bCs/>
                <w:color w:val="002060"/>
                <w:sz w:val="40"/>
                <w:szCs w:val="40"/>
              </w:rPr>
              <w:t>Değerlendirilen Kitabın veya Değerlendirme Yazısının Başlığı</w:t>
            </w:r>
            <w:r>
              <w:rPr>
                <w:rFonts w:cstheme="minorHAnsi"/>
                <w:b/>
                <w:bCs/>
                <w:color w:val="002060"/>
                <w:sz w:val="40"/>
                <w:szCs w:val="40"/>
              </w:rPr>
              <w:t xml:space="preserve"> (Calibri, 20 pt, bold, sola blok, tek satır aralığı, aralık önce ve sonra 0 nk)</w:t>
            </w:r>
          </w:p>
          <w:p w14:paraId="1B97F992" w14:textId="551FB885" w:rsidR="0043073C" w:rsidRPr="0043073C" w:rsidRDefault="00914554" w:rsidP="0043073C">
            <w:pPr>
              <w:ind w:left="567"/>
              <w:jc w:val="right"/>
              <w:rPr>
                <w:rFonts w:ascii="Century" w:hAnsi="Century"/>
              </w:rPr>
            </w:pPr>
            <w:bookmarkStart w:id="1" w:name="_Hlk67320587"/>
            <w:r>
              <w:rPr>
                <w:rFonts w:ascii="Century" w:hAnsi="Century"/>
              </w:rPr>
              <w:br/>
            </w:r>
            <w:bookmarkEnd w:id="1"/>
          </w:p>
        </w:tc>
      </w:tr>
    </w:tbl>
    <w:p w14:paraId="0C0A88A5" w14:textId="532DB5B1" w:rsidR="009C155C" w:rsidRPr="00C013D1" w:rsidRDefault="0083727A" w:rsidP="009C155C">
      <w:pPr>
        <w:spacing w:after="0" w:line="240" w:lineRule="auto"/>
        <w:rPr>
          <w:rFonts w:cstheme="minorHAnsi"/>
          <w:b/>
          <w:color w:val="002060"/>
          <w:sz w:val="32"/>
          <w:szCs w:val="32"/>
          <w:lang w:val="en-US"/>
        </w:rPr>
      </w:pPr>
      <w:r w:rsidRPr="00C013D1">
        <w:rPr>
          <w:rFonts w:cstheme="minorHAnsi"/>
          <w:b/>
          <w:color w:val="002060"/>
          <w:sz w:val="32"/>
          <w:szCs w:val="32"/>
          <w:lang w:val="en-US"/>
        </w:rPr>
        <w:t xml:space="preserve">Yazarın </w:t>
      </w:r>
      <w:r>
        <w:rPr>
          <w:rFonts w:cstheme="minorHAnsi"/>
          <w:b/>
          <w:color w:val="002060"/>
          <w:sz w:val="32"/>
          <w:szCs w:val="32"/>
          <w:lang w:val="en-US"/>
        </w:rPr>
        <w:t>A</w:t>
      </w:r>
      <w:r w:rsidRPr="00C013D1">
        <w:rPr>
          <w:rFonts w:cstheme="minorHAnsi"/>
          <w:b/>
          <w:color w:val="002060"/>
          <w:sz w:val="32"/>
          <w:szCs w:val="32"/>
          <w:lang w:val="en-US"/>
        </w:rPr>
        <w:t xml:space="preserve">dı </w:t>
      </w:r>
      <w:r>
        <w:rPr>
          <w:rFonts w:cstheme="minorHAnsi"/>
          <w:b/>
          <w:color w:val="002060"/>
          <w:sz w:val="32"/>
          <w:szCs w:val="32"/>
          <w:lang w:val="en-US"/>
        </w:rPr>
        <w:t>S</w:t>
      </w:r>
      <w:r w:rsidRPr="00C013D1">
        <w:rPr>
          <w:rFonts w:cstheme="minorHAnsi"/>
          <w:b/>
          <w:color w:val="002060"/>
          <w:sz w:val="32"/>
          <w:szCs w:val="32"/>
          <w:lang w:val="en-US"/>
        </w:rPr>
        <w:t>oyadı</w:t>
      </w:r>
      <w:r>
        <w:rPr>
          <w:rFonts w:cstheme="minorHAnsi"/>
          <w:b/>
          <w:color w:val="002060"/>
          <w:sz w:val="32"/>
          <w:szCs w:val="32"/>
          <w:lang w:val="en-US"/>
        </w:rPr>
        <w:t xml:space="preserve"> (Calibri, 16 pt, normal, sola blok</w:t>
      </w:r>
      <w:r w:rsidR="003756ED">
        <w:rPr>
          <w:rFonts w:cstheme="minorHAnsi"/>
          <w:b/>
          <w:color w:val="002060"/>
          <w:sz w:val="32"/>
          <w:szCs w:val="32"/>
          <w:lang w:val="en-US"/>
        </w:rPr>
        <w:t>)</w:t>
      </w:r>
      <w:r w:rsidR="00AB1F7A">
        <w:rPr>
          <w:rFonts w:cstheme="minorHAnsi"/>
          <w:b/>
          <w:color w:val="002060"/>
          <w:sz w:val="32"/>
          <w:szCs w:val="32"/>
          <w:lang w:val="en-US"/>
        </w:rPr>
        <w:t xml:space="preserve"> </w:t>
      </w:r>
      <w:r w:rsidR="00F719DC">
        <w:rPr>
          <w:rFonts w:ascii="Calibri" w:hAnsi="Calibri" w:cs="Calibri"/>
          <w:noProof/>
          <w:sz w:val="14"/>
          <w:szCs w:val="14"/>
          <w:lang w:eastAsia="tr-TR"/>
        </w:rPr>
        <w:drawing>
          <wp:inline distT="0" distB="0" distL="0" distR="0" wp14:anchorId="4C5F913D" wp14:editId="0953A575">
            <wp:extent cx="149860" cy="149860"/>
            <wp:effectExtent l="0" t="0" r="2540" b="2540"/>
            <wp:docPr id="19027678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p>
    <w:p w14:paraId="25167289" w14:textId="77777777" w:rsidR="00FF1D9E" w:rsidRDefault="00FF1D9E" w:rsidP="00D16737">
      <w:pPr>
        <w:pStyle w:val="ListeParagraf"/>
        <w:spacing w:after="120" w:line="240" w:lineRule="auto"/>
        <w:ind w:left="0"/>
        <w:jc w:val="both"/>
        <w:rPr>
          <w:rFonts w:ascii="Titillium Web" w:hAnsi="Titillium Web" w:cs="Times New Roman"/>
          <w:color w:val="002060"/>
          <w:lang w:val="en-US"/>
        </w:rPr>
      </w:pPr>
    </w:p>
    <w:p w14:paraId="3AACA7F0" w14:textId="77777777" w:rsidR="0083727A" w:rsidRPr="00C1175B" w:rsidRDefault="0083727A" w:rsidP="0083727A">
      <w:pPr>
        <w:spacing w:after="0" w:line="240" w:lineRule="auto"/>
        <w:rPr>
          <w:rFonts w:asciiTheme="majorHAnsi" w:hAnsiTheme="majorHAnsi" w:cstheme="majorHAnsi"/>
          <w:b/>
          <w:bCs/>
          <w:sz w:val="24"/>
          <w:szCs w:val="24"/>
        </w:rPr>
      </w:pPr>
      <w:r w:rsidRPr="00C1175B">
        <w:rPr>
          <w:rFonts w:asciiTheme="majorHAnsi" w:hAnsiTheme="majorHAnsi" w:cstheme="majorHAnsi"/>
          <w:b/>
          <w:bCs/>
          <w:sz w:val="24"/>
          <w:szCs w:val="24"/>
        </w:rPr>
        <w:t xml:space="preserve">Kitabın Künyesi: </w:t>
      </w:r>
    </w:p>
    <w:p w14:paraId="0CB37630" w14:textId="77777777" w:rsidR="0083727A"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sz w:val="24"/>
          <w:szCs w:val="24"/>
        </w:rPr>
        <w:t>Soyad, A</w:t>
      </w:r>
      <w:r>
        <w:rPr>
          <w:rFonts w:asciiTheme="majorHAnsi" w:hAnsiTheme="majorHAnsi" w:cstheme="majorHAnsi"/>
          <w:sz w:val="24"/>
          <w:szCs w:val="24"/>
        </w:rPr>
        <w:t>d:</w:t>
      </w:r>
    </w:p>
    <w:p w14:paraId="5BC9B44D" w14:textId="77777777" w:rsidR="0083727A" w:rsidRPr="00C1175B" w:rsidRDefault="0083727A" w:rsidP="0083727A">
      <w:p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Basım </w:t>
      </w:r>
      <w:r w:rsidRPr="00C1175B">
        <w:rPr>
          <w:rFonts w:asciiTheme="majorHAnsi" w:hAnsiTheme="majorHAnsi" w:cstheme="majorHAnsi"/>
          <w:sz w:val="24"/>
          <w:szCs w:val="24"/>
        </w:rPr>
        <w:t>Yıl</w:t>
      </w:r>
      <w:r>
        <w:rPr>
          <w:rFonts w:asciiTheme="majorHAnsi" w:hAnsiTheme="majorHAnsi" w:cstheme="majorHAnsi"/>
          <w:sz w:val="24"/>
          <w:szCs w:val="24"/>
        </w:rPr>
        <w:t>ı:</w:t>
      </w:r>
      <w:r w:rsidRPr="00C1175B">
        <w:rPr>
          <w:rFonts w:asciiTheme="majorHAnsi" w:hAnsiTheme="majorHAnsi" w:cstheme="majorHAnsi"/>
          <w:sz w:val="24"/>
          <w:szCs w:val="24"/>
        </w:rPr>
        <w:t xml:space="preserve"> </w:t>
      </w:r>
    </w:p>
    <w:p w14:paraId="6416D5E5" w14:textId="77777777" w:rsidR="0083727A" w:rsidRPr="00C1175B"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i/>
          <w:sz w:val="24"/>
          <w:szCs w:val="24"/>
        </w:rPr>
        <w:t>Değerlendirilen kitabın başlığı</w:t>
      </w:r>
      <w:r>
        <w:rPr>
          <w:rFonts w:asciiTheme="majorHAnsi" w:hAnsiTheme="majorHAnsi" w:cstheme="majorHAnsi"/>
          <w:sz w:val="24"/>
          <w:szCs w:val="24"/>
        </w:rPr>
        <w:t>:</w:t>
      </w:r>
      <w:r w:rsidRPr="00C1175B">
        <w:rPr>
          <w:rFonts w:asciiTheme="majorHAnsi" w:hAnsiTheme="majorHAnsi" w:cstheme="majorHAnsi"/>
          <w:sz w:val="24"/>
          <w:szCs w:val="24"/>
        </w:rPr>
        <w:t xml:space="preserve"> </w:t>
      </w:r>
    </w:p>
    <w:p w14:paraId="5B18AFEB" w14:textId="77777777" w:rsidR="0083727A" w:rsidRPr="00C1175B"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sz w:val="24"/>
          <w:szCs w:val="24"/>
        </w:rPr>
        <w:t xml:space="preserve">Yayın yeri: </w:t>
      </w:r>
    </w:p>
    <w:p w14:paraId="5D21C2A1" w14:textId="77777777" w:rsidR="0083727A" w:rsidRPr="00C1175B" w:rsidRDefault="0083727A" w:rsidP="0083727A">
      <w:pPr>
        <w:spacing w:after="0" w:line="240" w:lineRule="auto"/>
        <w:rPr>
          <w:rFonts w:asciiTheme="majorHAnsi" w:hAnsiTheme="majorHAnsi" w:cstheme="majorHAnsi"/>
          <w:sz w:val="24"/>
          <w:szCs w:val="24"/>
        </w:rPr>
      </w:pPr>
      <w:r w:rsidRPr="00C1175B">
        <w:rPr>
          <w:rFonts w:asciiTheme="majorHAnsi" w:hAnsiTheme="majorHAnsi" w:cstheme="majorHAnsi"/>
          <w:sz w:val="24"/>
          <w:szCs w:val="24"/>
        </w:rPr>
        <w:t>Yayınevi</w:t>
      </w:r>
      <w:r>
        <w:rPr>
          <w:rFonts w:asciiTheme="majorHAnsi" w:hAnsiTheme="majorHAnsi" w:cstheme="majorHAnsi"/>
          <w:sz w:val="24"/>
          <w:szCs w:val="24"/>
        </w:rPr>
        <w:t>:</w:t>
      </w:r>
      <w:r w:rsidRPr="00C1175B">
        <w:rPr>
          <w:rFonts w:asciiTheme="majorHAnsi" w:hAnsiTheme="majorHAnsi" w:cstheme="majorHAnsi"/>
          <w:sz w:val="24"/>
          <w:szCs w:val="24"/>
        </w:rPr>
        <w:t xml:space="preserve"> </w:t>
      </w:r>
    </w:p>
    <w:p w14:paraId="733488C8" w14:textId="77777777" w:rsidR="0083727A" w:rsidRPr="00C1175B" w:rsidRDefault="0083727A" w:rsidP="0083727A">
      <w:pPr>
        <w:spacing w:after="0" w:line="240" w:lineRule="auto"/>
        <w:rPr>
          <w:rFonts w:asciiTheme="majorHAnsi" w:hAnsiTheme="majorHAnsi" w:cstheme="majorHAnsi"/>
          <w:sz w:val="24"/>
          <w:szCs w:val="24"/>
        </w:rPr>
      </w:pPr>
      <w:r>
        <w:rPr>
          <w:rFonts w:asciiTheme="majorHAnsi" w:hAnsiTheme="majorHAnsi" w:cstheme="majorHAnsi"/>
          <w:sz w:val="24"/>
          <w:szCs w:val="24"/>
        </w:rPr>
        <w:t>S</w:t>
      </w:r>
      <w:r w:rsidRPr="00C1175B">
        <w:rPr>
          <w:rFonts w:asciiTheme="majorHAnsi" w:hAnsiTheme="majorHAnsi" w:cstheme="majorHAnsi"/>
          <w:sz w:val="24"/>
          <w:szCs w:val="24"/>
        </w:rPr>
        <w:t>ayfa sayısı</w:t>
      </w:r>
      <w:r>
        <w:rPr>
          <w:rFonts w:asciiTheme="majorHAnsi" w:hAnsiTheme="majorHAnsi" w:cstheme="majorHAnsi"/>
          <w:sz w:val="24"/>
          <w:szCs w:val="24"/>
        </w:rPr>
        <w:t>:</w:t>
      </w:r>
      <w:r w:rsidRPr="00C1175B">
        <w:rPr>
          <w:rFonts w:asciiTheme="majorHAnsi" w:hAnsiTheme="majorHAnsi" w:cstheme="majorHAnsi"/>
          <w:sz w:val="24"/>
          <w:szCs w:val="24"/>
        </w:rPr>
        <w:t xml:space="preserve"> </w:t>
      </w:r>
    </w:p>
    <w:p w14:paraId="39E8FFDE" w14:textId="417048E2" w:rsidR="0083727A" w:rsidRDefault="0083727A" w:rsidP="0083727A">
      <w:pPr>
        <w:pStyle w:val="ListeParagraf"/>
        <w:spacing w:after="120" w:line="240" w:lineRule="auto"/>
        <w:ind w:left="0"/>
        <w:jc w:val="both"/>
        <w:rPr>
          <w:rFonts w:asciiTheme="majorHAnsi" w:hAnsiTheme="majorHAnsi" w:cstheme="majorHAnsi"/>
          <w:sz w:val="24"/>
          <w:szCs w:val="24"/>
        </w:rPr>
      </w:pPr>
      <w:r w:rsidRPr="00C1175B">
        <w:rPr>
          <w:rFonts w:asciiTheme="majorHAnsi" w:hAnsiTheme="majorHAnsi" w:cstheme="majorHAnsi"/>
          <w:sz w:val="24"/>
          <w:szCs w:val="24"/>
        </w:rPr>
        <w:t>ISBN</w:t>
      </w:r>
      <w:r>
        <w:rPr>
          <w:rFonts w:asciiTheme="majorHAnsi" w:hAnsiTheme="majorHAnsi" w:cstheme="majorHAnsi"/>
          <w:sz w:val="24"/>
          <w:szCs w:val="24"/>
        </w:rPr>
        <w:t>:</w:t>
      </w:r>
    </w:p>
    <w:p w14:paraId="61042EA7" w14:textId="2F80AA82" w:rsidR="00D16737" w:rsidRPr="0083727A" w:rsidRDefault="0083727A" w:rsidP="0083727A">
      <w:pPr>
        <w:spacing w:after="120" w:line="240" w:lineRule="auto"/>
        <w:ind w:firstLine="709"/>
        <w:jc w:val="both"/>
        <w:rPr>
          <w:rFonts w:cstheme="minorHAnsi"/>
          <w:bCs/>
          <w:sz w:val="24"/>
          <w:szCs w:val="24"/>
        </w:rPr>
      </w:pPr>
      <w:r>
        <w:rPr>
          <w:rFonts w:cstheme="minorHAnsi"/>
          <w:sz w:val="24"/>
          <w:szCs w:val="24"/>
          <w:lang w:val="en-US"/>
        </w:rPr>
        <w:t xml:space="preserve">(Calibri 12 pt, normal, iki yana yasla, 1,5 satır aralığı, aralık önce 0 nk, sonra 6 nk, ilk satır 1,25 cm) </w:t>
      </w:r>
      <w:r w:rsidRPr="00445A8F">
        <w:rPr>
          <w:rFonts w:cstheme="minorHAnsi"/>
          <w:bCs/>
          <w:sz w:val="24"/>
          <w:szCs w:val="24"/>
        </w:rPr>
        <w:t xml:space="preserve">Kitap değerlendirme yazıları, tek yazarlı olmalıdır. Kitap değerlendirme yazılarının başlığı, değerlendirilen kitabın başlığından farklı bir başlık da olabilir. Değerlendirme yazılarında, değerlendirmeyi yapan yazarın adı-soyadı, kurumu, e-posta adresi ve ORCID ID numarası yazının başlığının altında yer almalıdır. Değerlendirilen kitabın künyesine (yazar(lar)ın/editör(ler)in ad ve soyadları, kitabın –üst/alt başlık dâhil- başlığı, yayın yılı ve yeri, yayınevi, sayfa sayısı ve ISBN numarası) yazar bilgilerinin altında yer verilmelidir. Kitap değerlendirmeleri sadece tanımlayıcı yazılar olmanın ötesinde eleştirel yönü de bulunan yazılardır. Bu nedenle, değerlendirilen kitabın bütün yönleriyle kritik edilmesi beklenmektedir. Kitap değerlendirme yazıları </w:t>
      </w:r>
      <w:r w:rsidRPr="00445A8F">
        <w:rPr>
          <w:rFonts w:cstheme="minorHAnsi"/>
          <w:b/>
          <w:bCs/>
          <w:sz w:val="24"/>
          <w:szCs w:val="24"/>
        </w:rPr>
        <w:t>1000-3000</w:t>
      </w:r>
      <w:r w:rsidRPr="00445A8F">
        <w:rPr>
          <w:rFonts w:cstheme="minorHAnsi"/>
          <w:bCs/>
          <w:sz w:val="24"/>
          <w:szCs w:val="24"/>
        </w:rPr>
        <w:t xml:space="preserve"> kelime arasında olmalıdır. Kitap değerlendirmeleri Türkçe veya İngilizce olabilir. Selçuk İletişim Dergisi genel makale yazım kuralları kitap değerlendirmeleri için de geçerlidir. Kitap değerlendirmeleri Kitap Değerlendirmesi Yazım Şablonuna uygun olarak hazırlanmalıdır. Şablona uygun olarak hazırlanmayan yazılar, değerlendirmeye alınmayacaktır</w:t>
      </w:r>
      <w:r>
        <w:rPr>
          <w:rFonts w:cstheme="minorHAnsi"/>
          <w:bCs/>
          <w:sz w:val="24"/>
          <w:szCs w:val="24"/>
        </w:rPr>
        <w:t>.</w:t>
      </w:r>
    </w:p>
    <w:tbl>
      <w:tblPr>
        <w:tblStyle w:val="TabloKlavuzu"/>
        <w:tblpPr w:leftFromText="141" w:rightFromText="141" w:vertAnchor="text" w:horzAnchor="margin"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3727A" w:rsidRPr="00B66CEA" w14:paraId="653D662B" w14:textId="77777777" w:rsidTr="00AB6A1F">
        <w:tc>
          <w:tcPr>
            <w:tcW w:w="9356" w:type="dxa"/>
          </w:tcPr>
          <w:p w14:paraId="68303FAB" w14:textId="77777777" w:rsidR="0083727A" w:rsidRPr="00DC35E3" w:rsidRDefault="0083727A" w:rsidP="0084307F">
            <w:pPr>
              <w:rPr>
                <w:rFonts w:asciiTheme="majorHAnsi" w:hAnsiTheme="majorHAnsi" w:cstheme="majorHAnsi"/>
                <w:bCs/>
                <w:sz w:val="20"/>
                <w:szCs w:val="20"/>
                <w:lang w:val="en-US"/>
              </w:rPr>
            </w:pPr>
            <w:bookmarkStart w:id="2" w:name="_Hlk65771743"/>
          </w:p>
          <w:bookmarkEnd w:id="2"/>
          <w:p w14:paraId="1E076EDF" w14:textId="77777777" w:rsidR="0083727A" w:rsidRPr="00DC35E3" w:rsidRDefault="0083727A" w:rsidP="00E5218F">
            <w:pPr>
              <w:rPr>
                <w:rFonts w:asciiTheme="majorHAnsi" w:hAnsiTheme="majorHAnsi" w:cstheme="majorHAnsi"/>
                <w:bCs/>
                <w:sz w:val="20"/>
                <w:szCs w:val="20"/>
                <w:lang w:val="en-US"/>
              </w:rPr>
            </w:pPr>
            <w:r w:rsidRPr="00DC35E3">
              <w:rPr>
                <w:rFonts w:asciiTheme="majorHAnsi" w:hAnsiTheme="majorHAnsi" w:cstheme="majorHAnsi"/>
                <w:bCs/>
                <w:sz w:val="20"/>
                <w:szCs w:val="20"/>
                <w:lang w:val="en-US"/>
              </w:rPr>
              <w:t>YAZAR ADI SOYADI</w:t>
            </w:r>
          </w:p>
          <w:p w14:paraId="1E351C22" w14:textId="77777777" w:rsidR="0083727A" w:rsidRPr="00DC35E3" w:rsidRDefault="0083727A" w:rsidP="00E5218F">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 xml:space="preserve">Arş. Gör. </w:t>
            </w:r>
          </w:p>
          <w:p w14:paraId="768503E3" w14:textId="77777777" w:rsidR="0083727A" w:rsidRPr="00DC35E3" w:rsidRDefault="0083727A" w:rsidP="00E5218F">
            <w:pPr>
              <w:pStyle w:val="ListeParagraf"/>
              <w:ind w:left="0"/>
              <w:rPr>
                <w:rFonts w:asciiTheme="majorHAnsi" w:hAnsiTheme="majorHAnsi" w:cstheme="majorHAnsi"/>
                <w:bCs/>
                <w:sz w:val="20"/>
                <w:szCs w:val="20"/>
                <w:lang w:val="en-US"/>
              </w:rPr>
            </w:pPr>
            <w:r w:rsidRPr="00DC35E3">
              <w:rPr>
                <w:rFonts w:asciiTheme="majorHAnsi" w:hAnsiTheme="majorHAnsi" w:cstheme="majorHAnsi"/>
                <w:bCs/>
                <w:sz w:val="20"/>
                <w:szCs w:val="20"/>
                <w:lang w:val="en-US"/>
              </w:rPr>
              <w:t>Selçuk Üniversitesi</w:t>
            </w:r>
          </w:p>
          <w:p w14:paraId="67F31CDD" w14:textId="77777777" w:rsidR="0083727A" w:rsidRPr="00DC35E3" w:rsidRDefault="0083727A" w:rsidP="00E5218F">
            <w:pPr>
              <w:pStyle w:val="ListeParagraf"/>
              <w:ind w:left="0"/>
              <w:rPr>
                <w:rStyle w:val="Kpr"/>
                <w:rFonts w:asciiTheme="majorHAnsi" w:hAnsiTheme="majorHAnsi" w:cstheme="majorHAnsi"/>
                <w:bCs/>
                <w:color w:val="auto"/>
                <w:sz w:val="20"/>
                <w:szCs w:val="20"/>
                <w:u w:val="none"/>
                <w:lang w:val="en-US"/>
              </w:rPr>
            </w:pPr>
            <w:hyperlink r:id="rId14" w:history="1">
              <w:r w:rsidRPr="00DC35E3">
                <w:rPr>
                  <w:rStyle w:val="Kpr"/>
                  <w:rFonts w:asciiTheme="majorHAnsi" w:hAnsiTheme="majorHAnsi" w:cstheme="majorHAnsi"/>
                  <w:color w:val="auto"/>
                  <w:sz w:val="20"/>
                  <w:szCs w:val="20"/>
                  <w:u w:val="none"/>
                </w:rPr>
                <w:t>yazar</w:t>
              </w:r>
              <w:r w:rsidRPr="00DC35E3">
                <w:rPr>
                  <w:rStyle w:val="Kpr"/>
                  <w:rFonts w:asciiTheme="majorHAnsi" w:hAnsiTheme="majorHAnsi" w:cstheme="majorHAnsi"/>
                  <w:bCs/>
                  <w:color w:val="auto"/>
                  <w:sz w:val="20"/>
                  <w:szCs w:val="20"/>
                  <w:u w:val="none"/>
                  <w:lang w:val="en-US"/>
                </w:rPr>
                <w:t>@selcuk.edu.tr</w:t>
              </w:r>
            </w:hyperlink>
          </w:p>
          <w:p w14:paraId="74A73ECC" w14:textId="77777777" w:rsidR="0083727A" w:rsidRPr="00DC35E3" w:rsidRDefault="0083727A" w:rsidP="00E5218F">
            <w:pPr>
              <w:rPr>
                <w:rFonts w:asciiTheme="majorHAnsi" w:hAnsiTheme="majorHAnsi" w:cstheme="majorHAnsi"/>
                <w:bCs/>
                <w:sz w:val="20"/>
                <w:szCs w:val="20"/>
              </w:rPr>
            </w:pPr>
            <w:r w:rsidRPr="00DC35E3">
              <w:rPr>
                <w:rFonts w:asciiTheme="majorHAnsi" w:hAnsiTheme="majorHAnsi" w:cstheme="majorHAnsi"/>
                <w:bCs/>
                <w:sz w:val="20"/>
                <w:szCs w:val="20"/>
                <w:lang w:val="en-US"/>
              </w:rPr>
              <w:t>ORCID ID: 0000-0000-0000-0000</w:t>
            </w:r>
          </w:p>
          <w:p w14:paraId="19FBA032" w14:textId="761A09CD" w:rsidR="0083727A" w:rsidRPr="00B66CEA" w:rsidRDefault="0083727A" w:rsidP="005937F4">
            <w:pPr>
              <w:rPr>
                <w:rFonts w:ascii="Calibri Light" w:hAnsi="Calibri Light" w:cs="Calibri Light"/>
                <w:sz w:val="20"/>
                <w:szCs w:val="20"/>
              </w:rPr>
            </w:pPr>
          </w:p>
        </w:tc>
      </w:tr>
    </w:tbl>
    <w:p w14:paraId="7B456365" w14:textId="42787A59" w:rsidR="0083727A" w:rsidRDefault="00524670" w:rsidP="00A8299F">
      <w:pPr>
        <w:autoSpaceDE w:val="0"/>
        <w:autoSpaceDN w:val="0"/>
        <w:adjustRightInd w:val="0"/>
        <w:spacing w:after="0" w:line="240" w:lineRule="auto"/>
        <w:rPr>
          <w:rFonts w:ascii="Calibri" w:hAnsi="Calibri" w:cs="Calibri"/>
        </w:rPr>
      </w:pPr>
      <w:r w:rsidRPr="00524670">
        <w:rPr>
          <w:rFonts w:ascii="Calibri" w:hAnsi="Calibri" w:cs="Calibri"/>
          <w:b/>
          <w:bCs/>
          <w:sz w:val="18"/>
          <w:szCs w:val="18"/>
        </w:rPr>
        <w:t>Atıf:</w:t>
      </w:r>
      <w:r w:rsidRPr="00524670">
        <w:rPr>
          <w:rFonts w:ascii="Calibri" w:hAnsi="Calibri" w:cs="Calibri"/>
          <w:sz w:val="18"/>
          <w:szCs w:val="18"/>
        </w:rPr>
        <w:t xml:space="preserve"> </w:t>
      </w:r>
      <w:r>
        <w:rPr>
          <w:rFonts w:ascii="Calibri" w:hAnsi="Calibri" w:cs="Calibri"/>
          <w:sz w:val="18"/>
          <w:szCs w:val="18"/>
        </w:rPr>
        <w:t xml:space="preserve">Yazarın soyadı adının ilk harfi </w:t>
      </w:r>
      <w:r w:rsidRPr="00524670">
        <w:rPr>
          <w:rFonts w:ascii="Calibri" w:hAnsi="Calibri" w:cs="Calibri"/>
          <w:sz w:val="18"/>
          <w:szCs w:val="18"/>
        </w:rPr>
        <w:t xml:space="preserve">(202). </w:t>
      </w:r>
      <w:r>
        <w:rPr>
          <w:rFonts w:ascii="Calibri" w:hAnsi="Calibri" w:cs="Calibri"/>
          <w:sz w:val="18"/>
          <w:szCs w:val="18"/>
        </w:rPr>
        <w:t>Makalenin başlığı</w:t>
      </w:r>
      <w:r w:rsidRPr="00524670">
        <w:rPr>
          <w:rFonts w:ascii="Calibri" w:hAnsi="Calibri" w:cs="Calibri"/>
          <w:sz w:val="18"/>
          <w:szCs w:val="18"/>
        </w:rPr>
        <w:t>.</w:t>
      </w:r>
      <w:r>
        <w:rPr>
          <w:rFonts w:ascii="Calibri" w:hAnsi="Calibri" w:cs="Calibri"/>
          <w:sz w:val="18"/>
          <w:szCs w:val="18"/>
        </w:rPr>
        <w:t xml:space="preserve"> </w:t>
      </w:r>
      <w:r w:rsidRPr="00524670">
        <w:rPr>
          <w:rFonts w:ascii="Calibri" w:hAnsi="Calibri" w:cs="Calibri"/>
          <w:i/>
          <w:iCs/>
          <w:sz w:val="18"/>
          <w:szCs w:val="18"/>
        </w:rPr>
        <w:t>Selçuk İletişim</w:t>
      </w:r>
      <w:r w:rsidRPr="00524670">
        <w:rPr>
          <w:rFonts w:ascii="Calibri" w:hAnsi="Calibri" w:cs="Calibri"/>
          <w:sz w:val="18"/>
          <w:szCs w:val="18"/>
        </w:rPr>
        <w:t>, 17(</w:t>
      </w:r>
      <w:r>
        <w:rPr>
          <w:rFonts w:ascii="Calibri" w:hAnsi="Calibri" w:cs="Calibri"/>
          <w:sz w:val="18"/>
          <w:szCs w:val="18"/>
        </w:rPr>
        <w:t>2</w:t>
      </w:r>
      <w:r w:rsidRPr="00524670">
        <w:rPr>
          <w:rFonts w:ascii="Calibri" w:hAnsi="Calibri" w:cs="Calibri"/>
          <w:sz w:val="18"/>
          <w:szCs w:val="18"/>
        </w:rPr>
        <w:t>), 1-</w:t>
      </w:r>
      <w:r>
        <w:rPr>
          <w:rFonts w:ascii="Calibri" w:hAnsi="Calibri" w:cs="Calibri"/>
          <w:sz w:val="18"/>
          <w:szCs w:val="18"/>
        </w:rPr>
        <w:t>2</w:t>
      </w:r>
      <w:r w:rsidRPr="00524670">
        <w:rPr>
          <w:rFonts w:ascii="Calibri" w:hAnsi="Calibri" w:cs="Calibri"/>
          <w:sz w:val="18"/>
          <w:szCs w:val="18"/>
        </w:rPr>
        <w:t xml:space="preserve">. </w:t>
      </w:r>
      <w:r w:rsidR="0083727A" w:rsidRPr="0083727A">
        <w:rPr>
          <w:rFonts w:ascii="Calibri" w:hAnsi="Calibri" w:cs="Calibri"/>
          <w:sz w:val="18"/>
          <w:szCs w:val="18"/>
        </w:rPr>
        <w:t>https://doi.org/</w:t>
      </w:r>
    </w:p>
    <w:p w14:paraId="44229458" w14:textId="77777777" w:rsidR="0083727A" w:rsidRDefault="0083727A" w:rsidP="0083727A">
      <w:pPr>
        <w:spacing w:after="120" w:line="360" w:lineRule="auto"/>
        <w:jc w:val="both"/>
        <w:rPr>
          <w:rFonts w:cstheme="minorHAnsi"/>
          <w:sz w:val="24"/>
          <w:szCs w:val="24"/>
          <w:lang w:val="en-US"/>
        </w:rPr>
      </w:pPr>
    </w:p>
    <w:p w14:paraId="14B0D256" w14:textId="5B5E5506" w:rsidR="00252D61" w:rsidRDefault="00252D61" w:rsidP="00A12D96">
      <w:pPr>
        <w:spacing w:after="120" w:line="360" w:lineRule="auto"/>
        <w:ind w:firstLine="709"/>
        <w:jc w:val="both"/>
        <w:rPr>
          <w:rFonts w:cstheme="minorHAnsi"/>
          <w:sz w:val="24"/>
          <w:szCs w:val="24"/>
          <w:lang w:val="en-US"/>
        </w:rPr>
      </w:pPr>
      <w:r>
        <w:rPr>
          <w:rFonts w:cstheme="minorHAnsi"/>
          <w:sz w:val="24"/>
          <w:szCs w:val="24"/>
          <w:lang w:val="en-US"/>
        </w:rPr>
        <w:t>Makale tek yazarlı ise kullanılacak olan tablo</w:t>
      </w:r>
    </w:p>
    <w:tbl>
      <w:tblPr>
        <w:tblStyle w:val="TabloKlavuzu"/>
        <w:tblW w:w="8926"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4530"/>
        <w:gridCol w:w="4396"/>
      </w:tblGrid>
      <w:tr w:rsidR="00524670" w:rsidRPr="00CC3D5B" w14:paraId="48C8B84C" w14:textId="77777777" w:rsidTr="00C06280">
        <w:tc>
          <w:tcPr>
            <w:tcW w:w="4530" w:type="dxa"/>
          </w:tcPr>
          <w:p w14:paraId="7C84068F" w14:textId="77777777" w:rsidR="00524670" w:rsidRPr="00CC3D5B" w:rsidRDefault="00524670" w:rsidP="00C06280">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Çıkar Çatışması/Conflict of Interest</w:t>
            </w:r>
          </w:p>
        </w:tc>
        <w:tc>
          <w:tcPr>
            <w:tcW w:w="4396" w:type="dxa"/>
          </w:tcPr>
          <w:p w14:paraId="6FFC9ABA" w14:textId="77777777" w:rsidR="00524670" w:rsidRPr="00CC3D5B" w:rsidRDefault="00524670" w:rsidP="00C06280">
            <w:pPr>
              <w:jc w:val="both"/>
              <w:rPr>
                <w:rFonts w:ascii="Titillium Web" w:hAnsi="Titillium Web" w:cs="Calibri"/>
                <w:sz w:val="18"/>
                <w:szCs w:val="18"/>
                <w:lang w:val="en-US"/>
              </w:rPr>
            </w:pPr>
            <w:r w:rsidRPr="00CC3D5B">
              <w:rPr>
                <w:rFonts w:ascii="Titillium Web" w:hAnsi="Titillium Web" w:cs="Calibri"/>
                <w:sz w:val="18"/>
                <w:szCs w:val="18"/>
                <w:lang w:val="en-US"/>
              </w:rPr>
              <w:t>Yazar çıkar çatışması olmadığını beyan etmiştir. /The author declare</w:t>
            </w:r>
            <w:r>
              <w:rPr>
                <w:rFonts w:ascii="Titillium Web" w:hAnsi="Titillium Web" w:cs="Calibri"/>
                <w:sz w:val="18"/>
                <w:szCs w:val="18"/>
                <w:lang w:val="en-US"/>
              </w:rPr>
              <w:t>s</w:t>
            </w:r>
            <w:r w:rsidRPr="00CC3D5B">
              <w:rPr>
                <w:rFonts w:ascii="Titillium Web" w:hAnsi="Titillium Web" w:cs="Calibri"/>
                <w:sz w:val="18"/>
                <w:szCs w:val="18"/>
                <w:lang w:val="en-US"/>
              </w:rPr>
              <w:t xml:space="preserve"> that there is no conflict of interest.</w:t>
            </w:r>
          </w:p>
        </w:tc>
      </w:tr>
      <w:tr w:rsidR="00524670" w:rsidRPr="00CC3D5B" w14:paraId="6119E96A" w14:textId="77777777" w:rsidTr="00C06280">
        <w:trPr>
          <w:trHeight w:val="389"/>
        </w:trPr>
        <w:tc>
          <w:tcPr>
            <w:tcW w:w="4530" w:type="dxa"/>
          </w:tcPr>
          <w:p w14:paraId="575316A5" w14:textId="77777777" w:rsidR="00524670" w:rsidRPr="00CC3D5B" w:rsidRDefault="00524670" w:rsidP="00C06280">
            <w:pPr>
              <w:jc w:val="both"/>
              <w:rPr>
                <w:rFonts w:ascii="Titillium Web" w:hAnsi="Titillium Web" w:cstheme="minorHAnsi"/>
                <w:color w:val="000000" w:themeColor="text1"/>
                <w:sz w:val="18"/>
                <w:szCs w:val="18"/>
                <w:lang w:val="en-US"/>
              </w:rPr>
            </w:pPr>
            <w:r w:rsidRPr="00CC3D5B">
              <w:rPr>
                <w:rFonts w:ascii="Titillium Web" w:hAnsi="Titillium Web" w:cs="Calibri"/>
                <w:b/>
                <w:bCs/>
                <w:sz w:val="18"/>
                <w:szCs w:val="18"/>
                <w:lang w:val="en-US"/>
              </w:rPr>
              <w:t>Yazarların Katkıları/Author Contributions</w:t>
            </w:r>
          </w:p>
        </w:tc>
        <w:tc>
          <w:tcPr>
            <w:tcW w:w="4396" w:type="dxa"/>
          </w:tcPr>
          <w:p w14:paraId="2998AC62" w14:textId="77777777" w:rsidR="00524670" w:rsidRPr="00CE144F" w:rsidRDefault="00524670" w:rsidP="00C06280">
            <w:pPr>
              <w:jc w:val="both"/>
              <w:rPr>
                <w:rFonts w:ascii="Titillium Web" w:hAnsi="Titillium Web" w:cs="Calibri"/>
                <w:sz w:val="18"/>
                <w:szCs w:val="18"/>
                <w:lang w:val="en-US"/>
              </w:rPr>
            </w:pPr>
            <w:r w:rsidRPr="00CE144F">
              <w:rPr>
                <w:rFonts w:ascii="Titillium Web" w:hAnsi="Titillium Web" w:cs="Calibri"/>
                <w:sz w:val="18"/>
                <w:szCs w:val="18"/>
              </w:rPr>
              <w:t>Makale tek yazarlıdır. /</w:t>
            </w:r>
            <w:r w:rsidRPr="00CE144F">
              <w:rPr>
                <w:rStyle w:val="rynqvb"/>
                <w:rFonts w:ascii="Titillium Web" w:hAnsi="Titillium Web" w:cs="Calibri"/>
                <w:sz w:val="18"/>
                <w:szCs w:val="18"/>
                <w:lang w:val="en"/>
              </w:rPr>
              <w:t>The article has a single author</w:t>
            </w:r>
            <w:r w:rsidRPr="00CE144F">
              <w:rPr>
                <w:rStyle w:val="rynqvb"/>
                <w:rFonts w:ascii="Calibri" w:hAnsi="Calibri" w:cs="Calibri"/>
                <w:sz w:val="18"/>
                <w:szCs w:val="18"/>
                <w:lang w:val="en"/>
              </w:rPr>
              <w:t>.</w:t>
            </w:r>
          </w:p>
        </w:tc>
      </w:tr>
      <w:tr w:rsidR="00524670" w14:paraId="72B78C7C" w14:textId="77777777" w:rsidTr="00C06280">
        <w:tc>
          <w:tcPr>
            <w:tcW w:w="8926" w:type="dxa"/>
            <w:gridSpan w:val="2"/>
          </w:tcPr>
          <w:p w14:paraId="3A1C8217" w14:textId="77777777" w:rsidR="00524670" w:rsidRPr="00CC3D5B" w:rsidRDefault="00524670" w:rsidP="00C06280">
            <w:pPr>
              <w:jc w:val="both"/>
              <w:rPr>
                <w:rFonts w:ascii="Titillium Web" w:hAnsi="Titillium Web" w:cs="Calibri"/>
                <w:sz w:val="18"/>
                <w:szCs w:val="18"/>
                <w:lang w:val="en-US"/>
              </w:rPr>
            </w:pPr>
            <w:r>
              <w:rPr>
                <w:noProof/>
              </w:rPr>
              <w:drawing>
                <wp:anchor distT="0" distB="0" distL="114300" distR="114300" simplePos="0" relativeHeight="251659264" behindDoc="0" locked="0" layoutInCell="1" allowOverlap="1" wp14:anchorId="069572FA" wp14:editId="2E6892F3">
                  <wp:simplePos x="0" y="0"/>
                  <wp:positionH relativeFrom="column">
                    <wp:posOffset>345033</wp:posOffset>
                  </wp:positionH>
                  <wp:positionV relativeFrom="paragraph">
                    <wp:posOffset>187960</wp:posOffset>
                  </wp:positionV>
                  <wp:extent cx="360000" cy="125555"/>
                  <wp:effectExtent l="0" t="0" r="0" b="1905"/>
                  <wp:wrapSquare wrapText="bothSides"/>
                  <wp:docPr id="128338068" name="Resim 1" descr="Balıkesir İlahiyat Dergisi » Açık Erişim Politikamı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ıkesir İlahiyat Dergisi » Açık Erişim Politikamız"/>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12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3D5B">
              <w:rPr>
                <w:rFonts w:ascii="Titillium Web" w:hAnsi="Titillium Web" w:cs="Calibri"/>
                <w:sz w:val="18"/>
                <w:szCs w:val="18"/>
                <w:lang w:val="en-US"/>
              </w:rPr>
              <w:t xml:space="preserve">This work is licensed under </w:t>
            </w:r>
            <w:r w:rsidRPr="00CC3D5B">
              <w:rPr>
                <w:rFonts w:ascii="Titillium Web" w:hAnsi="Titillium Web" w:cs="Calibri"/>
                <w:b/>
                <w:bCs/>
                <w:sz w:val="18"/>
                <w:szCs w:val="18"/>
                <w:lang w:val="en-US"/>
              </w:rPr>
              <w:t>Creative Commons Attribution-NonCommercial 4.0 International License</w:t>
            </w:r>
            <w:r w:rsidRPr="00CC3D5B">
              <w:rPr>
                <w:rFonts w:ascii="Titillium Web" w:hAnsi="Titillium Web" w:cs="Calibri"/>
                <w:sz w:val="18"/>
                <w:szCs w:val="18"/>
                <w:lang w:val="en-US"/>
              </w:rPr>
              <w:t xml:space="preserve"> (CC BY-NC 4.0).</w:t>
            </w:r>
            <w:r>
              <w:rPr>
                <w:rFonts w:ascii="Titillium Web" w:hAnsi="Titillium Web" w:cs="Calibri"/>
                <w:sz w:val="18"/>
                <w:szCs w:val="18"/>
                <w:lang w:val="en-US"/>
              </w:rPr>
              <w:t xml:space="preserve"> </w:t>
            </w:r>
          </w:p>
        </w:tc>
      </w:tr>
    </w:tbl>
    <w:p w14:paraId="30D141A9" w14:textId="77777777" w:rsidR="00252D61" w:rsidRDefault="00252D61" w:rsidP="00A12D96">
      <w:pPr>
        <w:spacing w:after="120" w:line="360" w:lineRule="auto"/>
        <w:ind w:firstLine="709"/>
        <w:jc w:val="both"/>
        <w:rPr>
          <w:rFonts w:cstheme="minorHAnsi"/>
          <w:sz w:val="24"/>
          <w:szCs w:val="24"/>
        </w:rPr>
      </w:pPr>
    </w:p>
    <w:sdt>
      <w:sdtPr>
        <w:rPr>
          <w:rFonts w:asciiTheme="minorHAnsi" w:eastAsiaTheme="minorHAnsi" w:hAnsiTheme="minorHAnsi" w:cstheme="minorHAnsi"/>
          <w:b w:val="0"/>
          <w:bCs w:val="0"/>
          <w:color w:val="002060"/>
          <w:sz w:val="22"/>
          <w:szCs w:val="22"/>
          <w:lang w:eastAsia="en-US"/>
        </w:rPr>
        <w:id w:val="105698863"/>
        <w:docPartObj>
          <w:docPartGallery w:val="Bibliographies"/>
          <w:docPartUnique/>
        </w:docPartObj>
      </w:sdtPr>
      <w:sdtEndPr>
        <w:rPr>
          <w:color w:val="auto"/>
          <w:sz w:val="24"/>
          <w:szCs w:val="24"/>
        </w:rPr>
      </w:sdtEndPr>
      <w:sdtContent>
        <w:p w14:paraId="164095CE" w14:textId="043C4AF7" w:rsidR="00DC407E" w:rsidRPr="00A12D96" w:rsidRDefault="00DC407E" w:rsidP="00A12D96">
          <w:pPr>
            <w:pStyle w:val="Balk1"/>
            <w:spacing w:before="0" w:after="120" w:line="360" w:lineRule="auto"/>
            <w:rPr>
              <w:rFonts w:asciiTheme="minorHAnsi" w:hAnsiTheme="minorHAnsi" w:cstheme="minorHAnsi"/>
              <w:color w:val="002060"/>
            </w:rPr>
          </w:pPr>
          <w:r w:rsidRPr="00A12D96">
            <w:rPr>
              <w:rFonts w:asciiTheme="minorHAnsi" w:hAnsiTheme="minorHAnsi" w:cstheme="minorHAnsi"/>
              <w:color w:val="002060"/>
            </w:rPr>
            <w:t>KAYNAKÇA</w:t>
          </w:r>
          <w:r w:rsidR="007A00C1">
            <w:rPr>
              <w:rFonts w:asciiTheme="minorHAnsi" w:hAnsiTheme="minorHAnsi" w:cstheme="minorHAnsi"/>
              <w:color w:val="002060"/>
            </w:rPr>
            <w:t xml:space="preserve"> </w:t>
          </w:r>
        </w:p>
        <w:sdt>
          <w:sdtPr>
            <w:rPr>
              <w:rFonts w:cstheme="minorHAnsi"/>
              <w:color w:val="002060"/>
              <w:sz w:val="24"/>
              <w:szCs w:val="24"/>
            </w:rPr>
            <w:id w:val="111145805"/>
            <w:bibliography/>
          </w:sdtPr>
          <w:sdtEndPr>
            <w:rPr>
              <w:color w:val="auto"/>
            </w:rPr>
          </w:sdtEndPr>
          <w:sdtContent>
            <w:sdt>
              <w:sdtPr>
                <w:rPr>
                  <w:rFonts w:cstheme="minorHAnsi"/>
                  <w:color w:val="002060"/>
                  <w:sz w:val="24"/>
                  <w:szCs w:val="24"/>
                </w:rPr>
                <w:id w:val="1622650245"/>
                <w:bibliography/>
              </w:sdtPr>
              <w:sdtEndPr>
                <w:rPr>
                  <w:color w:val="auto"/>
                </w:rPr>
              </w:sdtEndPr>
              <w:sdtContent>
                <w:p w14:paraId="0E68761B" w14:textId="342D5057" w:rsidR="003E7362" w:rsidRPr="003E7362" w:rsidRDefault="003E7362" w:rsidP="003E7362">
                  <w:pPr>
                    <w:spacing w:after="120" w:line="240" w:lineRule="auto"/>
                    <w:ind w:left="709" w:hanging="709"/>
                    <w:rPr>
                      <w:sz w:val="24"/>
                      <w:szCs w:val="24"/>
                    </w:rPr>
                  </w:pPr>
                  <w:r w:rsidRPr="003E7362">
                    <w:rPr>
                      <w:sz w:val="24"/>
                      <w:szCs w:val="24"/>
                    </w:rPr>
                    <w:t xml:space="preserve">Soyadı, A. (Yayın Yılı). Makale adı. </w:t>
                  </w:r>
                  <w:r w:rsidRPr="003E7362">
                    <w:rPr>
                      <w:i/>
                      <w:iCs/>
                      <w:sz w:val="24"/>
                      <w:szCs w:val="24"/>
                    </w:rPr>
                    <w:t>Dergi Adı</w:t>
                  </w:r>
                  <w:r w:rsidRPr="003E7362">
                    <w:rPr>
                      <w:sz w:val="24"/>
                      <w:szCs w:val="24"/>
                    </w:rPr>
                    <w:t>,</w:t>
                  </w:r>
                  <w:r w:rsidRPr="003E7362">
                    <w:rPr>
                      <w:i/>
                      <w:sz w:val="24"/>
                      <w:szCs w:val="24"/>
                    </w:rPr>
                    <w:t xml:space="preserve"> cilt</w:t>
                  </w:r>
                  <w:r w:rsidRPr="003E7362">
                    <w:rPr>
                      <w:sz w:val="24"/>
                      <w:szCs w:val="24"/>
                    </w:rPr>
                    <w:t xml:space="preserve"> (sayı), sayfa numaraları. DOI</w:t>
                  </w:r>
                </w:p>
                <w:p w14:paraId="5887A78C" w14:textId="496FE55C" w:rsidR="003E7362" w:rsidRPr="003E7362" w:rsidRDefault="003E7362" w:rsidP="003E7362">
                  <w:pPr>
                    <w:spacing w:after="120" w:line="240" w:lineRule="auto"/>
                    <w:ind w:left="709" w:hanging="709"/>
                    <w:rPr>
                      <w:sz w:val="24"/>
                      <w:szCs w:val="24"/>
                    </w:rPr>
                  </w:pPr>
                  <w:r w:rsidRPr="003E7362">
                    <w:rPr>
                      <w:rFonts w:cstheme="minorHAnsi"/>
                      <w:noProof/>
                      <w:sz w:val="24"/>
                      <w:szCs w:val="24"/>
                    </w:rPr>
                    <w:t xml:space="preserve">Soyadı, A., &amp; Soyadı B. </w:t>
                  </w:r>
                  <w:r w:rsidRPr="003E7362">
                    <w:rPr>
                      <w:sz w:val="24"/>
                      <w:szCs w:val="24"/>
                    </w:rPr>
                    <w:t xml:space="preserve">(Yayın Yılı). Makale adı. </w:t>
                  </w:r>
                  <w:r w:rsidRPr="003E7362">
                    <w:rPr>
                      <w:i/>
                      <w:iCs/>
                      <w:sz w:val="24"/>
                      <w:szCs w:val="24"/>
                    </w:rPr>
                    <w:t>Dergi Adı</w:t>
                  </w:r>
                  <w:r w:rsidRPr="003E7362">
                    <w:rPr>
                      <w:sz w:val="24"/>
                      <w:szCs w:val="24"/>
                    </w:rPr>
                    <w:t>,</w:t>
                  </w:r>
                  <w:r w:rsidRPr="003E7362">
                    <w:rPr>
                      <w:i/>
                      <w:sz w:val="24"/>
                      <w:szCs w:val="24"/>
                    </w:rPr>
                    <w:t xml:space="preserve"> cilt</w:t>
                  </w:r>
                  <w:r w:rsidRPr="003E7362">
                    <w:rPr>
                      <w:sz w:val="24"/>
                      <w:szCs w:val="24"/>
                    </w:rPr>
                    <w:t xml:space="preserve"> (sayı), sayfa numaraları.</w:t>
                  </w:r>
                </w:p>
                <w:p w14:paraId="67339979" w14:textId="77777777" w:rsidR="003E7362" w:rsidRPr="003E7362" w:rsidRDefault="003E7362" w:rsidP="003E7362">
                  <w:pPr>
                    <w:spacing w:after="120" w:line="240" w:lineRule="auto"/>
                    <w:ind w:left="709" w:hanging="709"/>
                    <w:rPr>
                      <w:sz w:val="24"/>
                      <w:szCs w:val="24"/>
                    </w:rPr>
                  </w:pPr>
                  <w:r w:rsidRPr="003E7362">
                    <w:rPr>
                      <w:sz w:val="24"/>
                      <w:szCs w:val="24"/>
                    </w:rPr>
                    <w:t xml:space="preserve">Soyadı, A. (Yayın Yılı). </w:t>
                  </w:r>
                  <w:r w:rsidRPr="003E7362">
                    <w:rPr>
                      <w:i/>
                      <w:sz w:val="24"/>
                      <w:szCs w:val="24"/>
                    </w:rPr>
                    <w:t>Kitap adı</w:t>
                  </w:r>
                  <w:r w:rsidRPr="003E7362">
                    <w:rPr>
                      <w:sz w:val="24"/>
                      <w:szCs w:val="24"/>
                    </w:rPr>
                    <w:t>. Yayınevi.</w:t>
                  </w:r>
                  <w:r w:rsidRPr="003E7362">
                    <w:rPr>
                      <w:rFonts w:cstheme="minorHAnsi"/>
                      <w:sz w:val="24"/>
                      <w:szCs w:val="24"/>
                    </w:rPr>
                    <w:fldChar w:fldCharType="begin"/>
                  </w:r>
                  <w:r w:rsidRPr="003E7362">
                    <w:rPr>
                      <w:rFonts w:cstheme="minorHAnsi"/>
                      <w:sz w:val="24"/>
                      <w:szCs w:val="24"/>
                    </w:rPr>
                    <w:instrText>BIBLIOGRAPHY</w:instrText>
                  </w:r>
                  <w:r w:rsidRPr="003E7362">
                    <w:rPr>
                      <w:rFonts w:cstheme="minorHAnsi"/>
                      <w:sz w:val="24"/>
                      <w:szCs w:val="24"/>
                    </w:rPr>
                    <w:fldChar w:fldCharType="separate"/>
                  </w:r>
                </w:p>
                <w:p w14:paraId="41939B36" w14:textId="77777777" w:rsidR="003E7362" w:rsidRPr="003E7362" w:rsidRDefault="003E7362" w:rsidP="003E7362">
                  <w:pPr>
                    <w:spacing w:after="120" w:line="240" w:lineRule="auto"/>
                    <w:ind w:left="709" w:hanging="709"/>
                    <w:rPr>
                      <w:sz w:val="24"/>
                      <w:szCs w:val="24"/>
                    </w:rPr>
                  </w:pPr>
                  <w:r w:rsidRPr="003E7362">
                    <w:rPr>
                      <w:sz w:val="24"/>
                      <w:szCs w:val="24"/>
                    </w:rPr>
                    <w:t xml:space="preserve">Soyadı, A. (Yayın Yılı). </w:t>
                  </w:r>
                  <w:r w:rsidRPr="003E7362">
                    <w:rPr>
                      <w:i/>
                      <w:sz w:val="24"/>
                      <w:szCs w:val="24"/>
                    </w:rPr>
                    <w:t>Bölüm adı.</w:t>
                  </w:r>
                  <w:r w:rsidRPr="003E7362">
                    <w:rPr>
                      <w:sz w:val="24"/>
                      <w:szCs w:val="24"/>
                    </w:rPr>
                    <w:t xml:space="preserve"> (A. Soyadı, Ed.). </w:t>
                  </w:r>
                  <w:r w:rsidRPr="003E7362">
                    <w:rPr>
                      <w:i/>
                      <w:sz w:val="24"/>
                      <w:szCs w:val="24"/>
                    </w:rPr>
                    <w:t>Kitap adı</w:t>
                  </w:r>
                  <w:r w:rsidRPr="003E7362">
                    <w:rPr>
                      <w:sz w:val="24"/>
                      <w:szCs w:val="24"/>
                    </w:rPr>
                    <w:t>. (sayfa numarası) Yayınevi.</w:t>
                  </w:r>
                </w:p>
                <w:p w14:paraId="56B641CE" w14:textId="77777777" w:rsidR="003E7362" w:rsidRPr="003E7362" w:rsidRDefault="003E7362" w:rsidP="003E7362">
                  <w:pPr>
                    <w:spacing w:after="120" w:line="240" w:lineRule="auto"/>
                    <w:ind w:left="709" w:hanging="709"/>
                    <w:rPr>
                      <w:sz w:val="24"/>
                      <w:szCs w:val="24"/>
                    </w:rPr>
                  </w:pPr>
                  <w:r w:rsidRPr="003E7362">
                    <w:rPr>
                      <w:sz w:val="24"/>
                      <w:szCs w:val="24"/>
                    </w:rPr>
                    <w:t xml:space="preserve">Soyadı, A. (Yayın gün-ay-yıl). </w:t>
                  </w:r>
                  <w:r w:rsidRPr="003E7362">
                    <w:rPr>
                      <w:i/>
                      <w:sz w:val="24"/>
                      <w:szCs w:val="24"/>
                    </w:rPr>
                    <w:t>Makale ad</w:t>
                  </w:r>
                  <w:r w:rsidRPr="003E7362">
                    <w:rPr>
                      <w:sz w:val="24"/>
                      <w:szCs w:val="24"/>
                    </w:rPr>
                    <w:t>ı. Web Sitesi Adı. URL</w:t>
                  </w:r>
                </w:p>
                <w:p w14:paraId="290757D9" w14:textId="77777777" w:rsidR="003E7362" w:rsidRPr="003E7362" w:rsidRDefault="003E7362" w:rsidP="003E7362">
                  <w:pPr>
                    <w:spacing w:after="120" w:line="240" w:lineRule="auto"/>
                    <w:ind w:left="709" w:hanging="709"/>
                    <w:rPr>
                      <w:sz w:val="24"/>
                      <w:szCs w:val="24"/>
                    </w:rPr>
                  </w:pPr>
                </w:p>
                <w:p w14:paraId="19C1FBC6" w14:textId="77777777" w:rsidR="003E7362" w:rsidRPr="003E7362" w:rsidRDefault="003E7362" w:rsidP="003E7362">
                  <w:pPr>
                    <w:spacing w:after="120" w:line="240" w:lineRule="auto"/>
                    <w:ind w:left="709" w:hanging="709"/>
                    <w:rPr>
                      <w:rFonts w:cstheme="minorHAnsi"/>
                      <w:sz w:val="24"/>
                      <w:szCs w:val="24"/>
                    </w:rPr>
                  </w:pPr>
                  <w:r w:rsidRPr="003E7362">
                    <w:rPr>
                      <w:rFonts w:cstheme="minorHAnsi"/>
                      <w:b/>
                      <w:bCs/>
                      <w:noProof/>
                      <w:sz w:val="24"/>
                      <w:szCs w:val="24"/>
                    </w:rPr>
                    <w:fldChar w:fldCharType="end"/>
                  </w:r>
                </w:p>
              </w:sdtContent>
            </w:sdt>
            <w:p w14:paraId="25C6461F" w14:textId="41E48989" w:rsidR="00A72E8C" w:rsidRDefault="002444D4" w:rsidP="003E7362">
              <w:pPr>
                <w:pStyle w:val="Kaynaka"/>
                <w:spacing w:after="120" w:line="240" w:lineRule="auto"/>
                <w:ind w:left="709" w:hanging="709"/>
                <w:rPr>
                  <w:rFonts w:cstheme="minorHAnsi"/>
                </w:rPr>
              </w:pPr>
            </w:p>
          </w:sdtContent>
        </w:sdt>
      </w:sdtContent>
    </w:sdt>
    <w:p w14:paraId="177C0D40" w14:textId="0688A86E" w:rsidR="00A72E8C" w:rsidRPr="00DC407E" w:rsidRDefault="00A72E8C" w:rsidP="00A12D96">
      <w:pPr>
        <w:spacing w:after="120" w:line="360" w:lineRule="auto"/>
        <w:ind w:firstLine="709"/>
        <w:rPr>
          <w:rFonts w:cstheme="minorHAnsi"/>
        </w:rPr>
      </w:pPr>
    </w:p>
    <w:sectPr w:rsidR="00A72E8C" w:rsidRPr="00DC407E" w:rsidSect="00957F9B">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0C98C" w14:textId="77777777" w:rsidR="00B27C7C" w:rsidRDefault="00B27C7C" w:rsidP="00AB7799">
      <w:pPr>
        <w:spacing w:after="0" w:line="240" w:lineRule="auto"/>
      </w:pPr>
      <w:r>
        <w:separator/>
      </w:r>
    </w:p>
  </w:endnote>
  <w:endnote w:type="continuationSeparator" w:id="0">
    <w:p w14:paraId="588FCFCC" w14:textId="77777777" w:rsidR="00B27C7C" w:rsidRDefault="00B27C7C" w:rsidP="00AB7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entury">
    <w:panose1 w:val="02040604050505020304"/>
    <w:charset w:val="A2"/>
    <w:family w:val="roman"/>
    <w:pitch w:val="variable"/>
    <w:sig w:usb0="00000287" w:usb1="00000000" w:usb2="00000000" w:usb3="00000000" w:csb0="0000009F" w:csb1="00000000"/>
  </w:font>
  <w:font w:name="Titillium Web">
    <w:charset w:val="A2"/>
    <w:family w:val="auto"/>
    <w:pitch w:val="variable"/>
    <w:sig w:usb0="00000007" w:usb1="00000001" w:usb2="00000000" w:usb3="00000000" w:csb0="00000093" w:csb1="00000000"/>
  </w:font>
  <w:font w:name="Titillium Web ExtraLight">
    <w:charset w:val="A2"/>
    <w:family w:val="auto"/>
    <w:pitch w:val="variable"/>
    <w:sig w:usb0="00000007" w:usb1="00000001" w:usb2="00000000" w:usb3="00000000" w:csb0="00000093"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Light" w:hAnsi="Arial Nova Light"/>
      </w:rPr>
      <w:id w:val="1229421276"/>
      <w:docPartObj>
        <w:docPartGallery w:val="Page Numbers (Bottom of Page)"/>
        <w:docPartUnique/>
      </w:docPartObj>
    </w:sdtPr>
    <w:sdtEndPr/>
    <w:sdtContent>
      <w:p w14:paraId="54B19A6C" w14:textId="15A58B61" w:rsidR="00AB1F7A" w:rsidRPr="00AB7799" w:rsidRDefault="00AB1F7A">
        <w:pPr>
          <w:pStyle w:val="AltBilgi"/>
          <w:jc w:val="right"/>
          <w:rPr>
            <w:rFonts w:ascii="Arial Nova Light" w:hAnsi="Arial Nova Light"/>
          </w:rPr>
        </w:pPr>
        <w:r>
          <w:rPr>
            <w:rFonts w:ascii="Arial Nova Light" w:hAnsi="Arial Nova Light"/>
          </w:rPr>
          <w:t>493</w:t>
        </w:r>
      </w:p>
    </w:sdtContent>
  </w:sdt>
  <w:p w14:paraId="22A755DD" w14:textId="02682393" w:rsidR="00AB1F7A" w:rsidRPr="00AB7799" w:rsidRDefault="00AB1F7A">
    <w:pPr>
      <w:pStyle w:val="AltBilgi"/>
      <w:rPr>
        <w:rFonts w:ascii="Arial Nova Light" w:hAnsi="Arial Nova Light"/>
        <w:color w:val="002060"/>
        <w:sz w:val="18"/>
        <w:szCs w:val="18"/>
      </w:rPr>
    </w:pPr>
    <w:r w:rsidRPr="00AB7799">
      <w:rPr>
        <w:rFonts w:ascii="Arial Nova Light" w:hAnsi="Arial Nova Light"/>
        <w:color w:val="002060"/>
        <w:sz w:val="18"/>
        <w:szCs w:val="18"/>
      </w:rPr>
      <w:t>YAZARIN ADI SOYADI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rsidRPr="00957F9B" w14:paraId="24BAA446" w14:textId="77777777" w:rsidTr="005F17D7">
      <w:trPr>
        <w:trHeight w:val="397"/>
      </w:trPr>
      <w:tc>
        <w:tcPr>
          <w:tcW w:w="2557" w:type="dxa"/>
          <w:shd w:val="clear" w:color="auto" w:fill="DBDBDB" w:themeFill="accent3" w:themeFillTint="66"/>
          <w:vAlign w:val="center"/>
        </w:tcPr>
        <w:p w14:paraId="15F56ACD" w14:textId="77777777" w:rsidR="00957F9B" w:rsidRPr="00EF7774" w:rsidRDefault="00957F9B" w:rsidP="00957F9B">
          <w:pPr>
            <w:pStyle w:val="AltBilgi"/>
          </w:pPr>
          <w:r w:rsidRPr="00EF7774">
            <w:rPr>
              <w:noProof/>
            </w:rPr>
            <w:drawing>
              <wp:anchor distT="0" distB="0" distL="114300" distR="114300" simplePos="0" relativeHeight="251662336" behindDoc="0" locked="0" layoutInCell="1" allowOverlap="1" wp14:anchorId="273CDB63" wp14:editId="64B92327">
                <wp:simplePos x="0" y="0"/>
                <wp:positionH relativeFrom="column">
                  <wp:posOffset>874395</wp:posOffset>
                </wp:positionH>
                <wp:positionV relativeFrom="page">
                  <wp:posOffset>-2540</wp:posOffset>
                </wp:positionV>
                <wp:extent cx="619125" cy="213360"/>
                <wp:effectExtent l="0" t="0" r="9525" b="0"/>
                <wp:wrapNone/>
                <wp:docPr id="74895630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030F051B" w14:textId="3F8AF8CA" w:rsidR="00957F9B" w:rsidRPr="00EF7774" w:rsidRDefault="00957F9B" w:rsidP="00957F9B">
          <w:pPr>
            <w:pStyle w:val="AltBilgi"/>
          </w:pPr>
        </w:p>
      </w:tc>
      <w:tc>
        <w:tcPr>
          <w:tcW w:w="475" w:type="dxa"/>
          <w:shd w:val="clear" w:color="auto" w:fill="DBDBDB" w:themeFill="accent3" w:themeFillTint="66"/>
          <w:vAlign w:val="center"/>
        </w:tcPr>
        <w:p w14:paraId="72438CFC" w14:textId="77777777"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248497E3" w14:textId="77777777" w:rsidR="00957F9B" w:rsidRPr="00957F9B" w:rsidRDefault="00957F9B" w:rsidP="00957F9B">
          <w:pPr>
            <w:pStyle w:val="AltBilgi"/>
            <w:rPr>
              <w:sz w:val="16"/>
              <w:szCs w:val="16"/>
            </w:rPr>
          </w:pPr>
          <w:r>
            <w:rPr>
              <w:noProof/>
            </w:rPr>
            <w:drawing>
              <wp:inline distT="0" distB="0" distL="0" distR="0" wp14:anchorId="2D86863B" wp14:editId="1CD850F7">
                <wp:extent cx="276381" cy="292858"/>
                <wp:effectExtent l="0" t="0" r="9525" b="0"/>
                <wp:docPr id="6990368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0DC39F15" w14:textId="77777777" w:rsidR="00957F9B" w:rsidRPr="00957F9B" w:rsidRDefault="00957F9B" w:rsidP="00957F9B">
          <w:pPr>
            <w:pStyle w:val="AltBilgi"/>
            <w:jc w:val="right"/>
            <w:rPr>
              <w:sz w:val="16"/>
              <w:szCs w:val="16"/>
            </w:rPr>
          </w:pPr>
        </w:p>
      </w:tc>
    </w:tr>
  </w:tbl>
  <w:p w14:paraId="56F1DE8A" w14:textId="77777777" w:rsidR="00AB1F7A" w:rsidRPr="00380D48" w:rsidRDefault="00AB1F7A">
    <w:pPr>
      <w:pStyle w:val="AltBilgi"/>
      <w:jc w:val="right"/>
      <w:rPr>
        <w:rFonts w:asciiTheme="majorHAnsi" w:hAnsiTheme="majorHAnsi" w:cstheme="majorHAnsi"/>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962"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946"/>
      <w:gridCol w:w="475"/>
      <w:gridCol w:w="716"/>
      <w:gridCol w:w="1268"/>
    </w:tblGrid>
    <w:tr w:rsidR="00957F9B" w14:paraId="42E63406" w14:textId="48811701" w:rsidTr="005F17D7">
      <w:trPr>
        <w:trHeight w:val="397"/>
      </w:trPr>
      <w:tc>
        <w:tcPr>
          <w:tcW w:w="2557" w:type="dxa"/>
          <w:shd w:val="clear" w:color="auto" w:fill="DBDBDB" w:themeFill="accent3" w:themeFillTint="66"/>
          <w:vAlign w:val="center"/>
        </w:tcPr>
        <w:p w14:paraId="32A9EBCA" w14:textId="6F5A62DD" w:rsidR="00957F9B" w:rsidRPr="00EF7774" w:rsidRDefault="00957F9B" w:rsidP="00957F9B">
          <w:pPr>
            <w:pStyle w:val="AltBilgi"/>
          </w:pPr>
          <w:r w:rsidRPr="00EF7774">
            <w:rPr>
              <w:noProof/>
            </w:rPr>
            <w:drawing>
              <wp:anchor distT="0" distB="0" distL="114300" distR="114300" simplePos="0" relativeHeight="251660288" behindDoc="0" locked="0" layoutInCell="1" allowOverlap="1" wp14:anchorId="0CCCC10B" wp14:editId="5C18032E">
                <wp:simplePos x="0" y="0"/>
                <wp:positionH relativeFrom="column">
                  <wp:posOffset>874395</wp:posOffset>
                </wp:positionH>
                <wp:positionV relativeFrom="page">
                  <wp:posOffset>-2540</wp:posOffset>
                </wp:positionV>
                <wp:extent cx="619125" cy="213360"/>
                <wp:effectExtent l="0" t="0" r="9525" b="0"/>
                <wp:wrapNone/>
                <wp:docPr id="19657800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213360"/>
                        </a:xfrm>
                        <a:prstGeom prst="rect">
                          <a:avLst/>
                        </a:prstGeom>
                        <a:noFill/>
                      </pic:spPr>
                    </pic:pic>
                  </a:graphicData>
                </a:graphic>
                <wp14:sizeRelH relativeFrom="margin">
                  <wp14:pctWidth>0</wp14:pctWidth>
                </wp14:sizeRelH>
                <wp14:sizeRelV relativeFrom="margin">
                  <wp14:pctHeight>0</wp14:pctHeight>
                </wp14:sizeRelV>
              </wp:anchor>
            </w:drawing>
          </w:r>
        </w:p>
      </w:tc>
      <w:tc>
        <w:tcPr>
          <w:tcW w:w="6946" w:type="dxa"/>
          <w:shd w:val="clear" w:color="auto" w:fill="DBDBDB" w:themeFill="accent3" w:themeFillTint="66"/>
          <w:vAlign w:val="center"/>
        </w:tcPr>
        <w:p w14:paraId="1BE6E4F3" w14:textId="00DD296D" w:rsidR="00957F9B" w:rsidRPr="00EF7774" w:rsidRDefault="00957F9B" w:rsidP="00957F9B">
          <w:pPr>
            <w:pStyle w:val="AltBilgi"/>
          </w:pPr>
        </w:p>
      </w:tc>
      <w:tc>
        <w:tcPr>
          <w:tcW w:w="475" w:type="dxa"/>
          <w:shd w:val="clear" w:color="auto" w:fill="DBDBDB" w:themeFill="accent3" w:themeFillTint="66"/>
          <w:vAlign w:val="center"/>
        </w:tcPr>
        <w:p w14:paraId="03E9FEF2" w14:textId="05FBEBBE" w:rsidR="00957F9B" w:rsidRDefault="00957F9B" w:rsidP="00957F9B">
          <w:pPr>
            <w:pStyle w:val="AltBilgi"/>
            <w:jc w:val="right"/>
          </w:pPr>
          <w:r w:rsidRPr="00957F9B">
            <w:rPr>
              <w:sz w:val="16"/>
              <w:szCs w:val="16"/>
            </w:rPr>
            <w:fldChar w:fldCharType="begin"/>
          </w:r>
          <w:r w:rsidRPr="00957F9B">
            <w:rPr>
              <w:sz w:val="16"/>
              <w:szCs w:val="16"/>
            </w:rPr>
            <w:instrText>PAGE   \* MERGEFORMAT</w:instrText>
          </w:r>
          <w:r w:rsidRPr="00957F9B">
            <w:rPr>
              <w:sz w:val="16"/>
              <w:szCs w:val="16"/>
            </w:rPr>
            <w:fldChar w:fldCharType="separate"/>
          </w:r>
          <w:r w:rsidRPr="00957F9B">
            <w:rPr>
              <w:sz w:val="16"/>
              <w:szCs w:val="16"/>
            </w:rPr>
            <w:t>1</w:t>
          </w:r>
          <w:r w:rsidRPr="00957F9B">
            <w:rPr>
              <w:sz w:val="16"/>
              <w:szCs w:val="16"/>
            </w:rPr>
            <w:fldChar w:fldCharType="end"/>
          </w:r>
        </w:p>
      </w:tc>
      <w:tc>
        <w:tcPr>
          <w:tcW w:w="716" w:type="dxa"/>
          <w:shd w:val="clear" w:color="auto" w:fill="FFFFFF" w:themeFill="background1"/>
          <w:vAlign w:val="center"/>
        </w:tcPr>
        <w:p w14:paraId="1B5C4ACC" w14:textId="0A09EAD3" w:rsidR="00957F9B" w:rsidRPr="00957F9B" w:rsidRDefault="00957F9B" w:rsidP="00957F9B">
          <w:pPr>
            <w:pStyle w:val="AltBilgi"/>
            <w:rPr>
              <w:sz w:val="16"/>
              <w:szCs w:val="16"/>
            </w:rPr>
          </w:pPr>
          <w:r>
            <w:rPr>
              <w:noProof/>
            </w:rPr>
            <w:drawing>
              <wp:inline distT="0" distB="0" distL="0" distR="0" wp14:anchorId="39824D63" wp14:editId="56DF934C">
                <wp:extent cx="276381" cy="292858"/>
                <wp:effectExtent l="0" t="0" r="9525" b="0"/>
                <wp:docPr id="5249677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1859" name=""/>
                        <pic:cNvPicPr/>
                      </pic:nvPicPr>
                      <pic:blipFill>
                        <a:blip r:embed="rId2">
                          <a:extLst>
                            <a:ext uri="{96DAC541-7B7A-43D3-8B79-37D633B846F1}">
                              <asvg:svgBlip xmlns:asvg="http://schemas.microsoft.com/office/drawing/2016/SVG/main" r:embed="rId3"/>
                            </a:ext>
                          </a:extLst>
                        </a:blip>
                        <a:stretch>
                          <a:fillRect/>
                        </a:stretch>
                      </pic:blipFill>
                      <pic:spPr>
                        <a:xfrm>
                          <a:off x="0" y="0"/>
                          <a:ext cx="276381" cy="292858"/>
                        </a:xfrm>
                        <a:prstGeom prst="rect">
                          <a:avLst/>
                        </a:prstGeom>
                      </pic:spPr>
                    </pic:pic>
                  </a:graphicData>
                </a:graphic>
              </wp:inline>
            </w:drawing>
          </w:r>
        </w:p>
      </w:tc>
      <w:tc>
        <w:tcPr>
          <w:tcW w:w="1268" w:type="dxa"/>
          <w:shd w:val="clear" w:color="auto" w:fill="FFFFFF" w:themeFill="background1"/>
          <w:vAlign w:val="center"/>
        </w:tcPr>
        <w:p w14:paraId="3EAE27E3" w14:textId="77777777" w:rsidR="00957F9B" w:rsidRPr="00957F9B" w:rsidRDefault="00957F9B" w:rsidP="00957F9B">
          <w:pPr>
            <w:pStyle w:val="AltBilgi"/>
            <w:jc w:val="right"/>
            <w:rPr>
              <w:sz w:val="16"/>
              <w:szCs w:val="16"/>
            </w:rPr>
          </w:pPr>
        </w:p>
      </w:tc>
    </w:tr>
  </w:tbl>
  <w:p w14:paraId="68FB8816" w14:textId="018F3E6C" w:rsidR="00AB1F7A" w:rsidRPr="00EF7774" w:rsidRDefault="00957F9B" w:rsidP="00EF7774">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DF56E" w14:textId="77777777" w:rsidR="00B27C7C" w:rsidRDefault="00B27C7C" w:rsidP="00AB7799">
      <w:pPr>
        <w:spacing w:after="0" w:line="240" w:lineRule="auto"/>
      </w:pPr>
      <w:r>
        <w:separator/>
      </w:r>
    </w:p>
  </w:footnote>
  <w:footnote w:type="continuationSeparator" w:id="0">
    <w:p w14:paraId="42CDD29B" w14:textId="77777777" w:rsidR="00B27C7C" w:rsidRDefault="00B27C7C" w:rsidP="00AB7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CF6E" w14:textId="27474673" w:rsidR="00AB1F7A" w:rsidRPr="009D6102" w:rsidRDefault="00AB1F7A" w:rsidP="009D6102">
    <w:pPr>
      <w:jc w:val="right"/>
      <w:rPr>
        <w:rFonts w:ascii="Titillium Web ExtraLight" w:hAnsi="Titillium Web ExtraLight"/>
        <w:color w:val="002060"/>
        <w:sz w:val="20"/>
        <w:szCs w:val="20"/>
      </w:rPr>
    </w:pPr>
    <w:r w:rsidRPr="00F53DF8">
      <w:rPr>
        <w:rFonts w:ascii="Titillium Web ExtraLight" w:hAnsi="Titillium Web ExtraLight"/>
        <w:color w:val="002060"/>
        <w:sz w:val="20"/>
        <w:szCs w:val="20"/>
      </w:rPr>
      <w:t>EMRE Ş. ASLAN, ERDEM TAŞDEMİR, ALİ ERKAM YARAR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A11" w14:textId="5C4A167D" w:rsidR="00AB1F7A" w:rsidRPr="00E261BF" w:rsidRDefault="008C1A2D" w:rsidP="009D6102">
    <w:pPr>
      <w:jc w:val="right"/>
      <w:rPr>
        <w:rFonts w:asciiTheme="majorHAnsi" w:hAnsiTheme="majorHAnsi" w:cstheme="majorHAnsi"/>
        <w:color w:val="002060"/>
        <w:sz w:val="20"/>
        <w:szCs w:val="20"/>
      </w:rPr>
    </w:pPr>
    <w:r w:rsidRPr="00E261BF">
      <w:rPr>
        <w:rFonts w:asciiTheme="majorHAnsi" w:hAnsiTheme="majorHAnsi" w:cstheme="majorHAnsi"/>
        <w:color w:val="002060"/>
        <w:sz w:val="20"/>
        <w:szCs w:val="20"/>
      </w:rPr>
      <w:t>YAZARIN ADI SOYADI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FC4D" w14:textId="77777777" w:rsidR="00957F9B" w:rsidRDefault="00957F9B" w:rsidP="00957F9B">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19D"/>
    <w:multiLevelType w:val="hybridMultilevel"/>
    <w:tmpl w:val="1CB83A84"/>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26C77"/>
    <w:multiLevelType w:val="hybridMultilevel"/>
    <w:tmpl w:val="3162F890"/>
    <w:lvl w:ilvl="0" w:tplc="0874C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F39F0"/>
    <w:multiLevelType w:val="hybridMultilevel"/>
    <w:tmpl w:val="733AE5B8"/>
    <w:lvl w:ilvl="0" w:tplc="6AC0DD0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 w15:restartNumberingAfterBreak="0">
    <w:nsid w:val="1FAF22DC"/>
    <w:multiLevelType w:val="hybridMultilevel"/>
    <w:tmpl w:val="9AEA7E7C"/>
    <w:lvl w:ilvl="0" w:tplc="E67224BE">
      <w:start w:val="1"/>
      <w:numFmt w:val="bullet"/>
      <w:lvlText w:val=""/>
      <w:lvlJc w:val="left"/>
      <w:pPr>
        <w:ind w:left="1069" w:hanging="360"/>
      </w:pPr>
      <w:rPr>
        <w:rFonts w:ascii="Wingdings" w:hAnsi="Wingdings" w:hint="default"/>
        <w:color w:val="002060"/>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4C41C63"/>
    <w:multiLevelType w:val="hybridMultilevel"/>
    <w:tmpl w:val="ACD4DEE0"/>
    <w:lvl w:ilvl="0" w:tplc="0F20B344">
      <w:start w:val="3"/>
      <w:numFmt w:val="bullet"/>
      <w:lvlText w:val="-"/>
      <w:lvlJc w:val="left"/>
      <w:pPr>
        <w:ind w:left="1069" w:hanging="360"/>
      </w:pPr>
      <w:rPr>
        <w:rFonts w:ascii="Times New Roman" w:eastAsiaTheme="minorHAnsi" w:hAnsi="Times New Roman" w:cs="Times New Roman"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5777E45"/>
    <w:multiLevelType w:val="hybridMultilevel"/>
    <w:tmpl w:val="431CE9D2"/>
    <w:lvl w:ilvl="0" w:tplc="E25ECFCE">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A141F9"/>
    <w:multiLevelType w:val="hybridMultilevel"/>
    <w:tmpl w:val="32BE0C6A"/>
    <w:lvl w:ilvl="0" w:tplc="9D985576">
      <w:start w:val="1"/>
      <w:numFmt w:val="bullet"/>
      <w:lvlText w:val=""/>
      <w:lvlJc w:val="left"/>
      <w:pPr>
        <w:ind w:left="720" w:hanging="360"/>
      </w:pPr>
      <w:rPr>
        <w:rFonts w:ascii="Wingdings" w:hAnsi="Wingdings" w:hint="default"/>
        <w:color w:val="00206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5C62F1C"/>
    <w:multiLevelType w:val="hybridMultilevel"/>
    <w:tmpl w:val="F72A8F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BD813BE"/>
    <w:multiLevelType w:val="hybridMultilevel"/>
    <w:tmpl w:val="67FA3F20"/>
    <w:lvl w:ilvl="0" w:tplc="E6FE324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BE50A74"/>
    <w:multiLevelType w:val="hybridMultilevel"/>
    <w:tmpl w:val="75AA600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49D11CD8"/>
    <w:multiLevelType w:val="hybridMultilevel"/>
    <w:tmpl w:val="672ED4F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C203BC5"/>
    <w:multiLevelType w:val="hybridMultilevel"/>
    <w:tmpl w:val="8380287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57A75AB4"/>
    <w:multiLevelType w:val="hybridMultilevel"/>
    <w:tmpl w:val="72D6F4A8"/>
    <w:lvl w:ilvl="0" w:tplc="8EC00304">
      <w:start w:val="1"/>
      <w:numFmt w:val="bullet"/>
      <w:lvlText w:val=""/>
      <w:lvlJc w:val="left"/>
      <w:pPr>
        <w:tabs>
          <w:tab w:val="num" w:pos="720"/>
        </w:tabs>
        <w:ind w:left="720" w:hanging="360"/>
      </w:pPr>
      <w:rPr>
        <w:rFonts w:ascii="Symbol" w:hAnsi="Symbol" w:hint="default"/>
        <w:color w:val="767171" w:themeColor="background2" w:themeShade="80"/>
      </w:rPr>
    </w:lvl>
    <w:lvl w:ilvl="1" w:tplc="4FB68F7A" w:tentative="1">
      <w:start w:val="1"/>
      <w:numFmt w:val="bullet"/>
      <w:lvlText w:val=""/>
      <w:lvlJc w:val="left"/>
      <w:pPr>
        <w:tabs>
          <w:tab w:val="num" w:pos="1440"/>
        </w:tabs>
        <w:ind w:left="1440" w:hanging="360"/>
      </w:pPr>
      <w:rPr>
        <w:rFonts w:ascii="Symbol" w:hAnsi="Symbol" w:hint="default"/>
      </w:rPr>
    </w:lvl>
    <w:lvl w:ilvl="2" w:tplc="DDDA8ED0" w:tentative="1">
      <w:start w:val="1"/>
      <w:numFmt w:val="bullet"/>
      <w:lvlText w:val=""/>
      <w:lvlJc w:val="left"/>
      <w:pPr>
        <w:tabs>
          <w:tab w:val="num" w:pos="2160"/>
        </w:tabs>
        <w:ind w:left="2160" w:hanging="360"/>
      </w:pPr>
      <w:rPr>
        <w:rFonts w:ascii="Symbol" w:hAnsi="Symbol" w:hint="default"/>
      </w:rPr>
    </w:lvl>
    <w:lvl w:ilvl="3" w:tplc="6BB46C36" w:tentative="1">
      <w:start w:val="1"/>
      <w:numFmt w:val="bullet"/>
      <w:lvlText w:val=""/>
      <w:lvlJc w:val="left"/>
      <w:pPr>
        <w:tabs>
          <w:tab w:val="num" w:pos="2880"/>
        </w:tabs>
        <w:ind w:left="2880" w:hanging="360"/>
      </w:pPr>
      <w:rPr>
        <w:rFonts w:ascii="Symbol" w:hAnsi="Symbol" w:hint="default"/>
      </w:rPr>
    </w:lvl>
    <w:lvl w:ilvl="4" w:tplc="ED264AA6" w:tentative="1">
      <w:start w:val="1"/>
      <w:numFmt w:val="bullet"/>
      <w:lvlText w:val=""/>
      <w:lvlJc w:val="left"/>
      <w:pPr>
        <w:tabs>
          <w:tab w:val="num" w:pos="3600"/>
        </w:tabs>
        <w:ind w:left="3600" w:hanging="360"/>
      </w:pPr>
      <w:rPr>
        <w:rFonts w:ascii="Symbol" w:hAnsi="Symbol" w:hint="default"/>
      </w:rPr>
    </w:lvl>
    <w:lvl w:ilvl="5" w:tplc="422CFA9C" w:tentative="1">
      <w:start w:val="1"/>
      <w:numFmt w:val="bullet"/>
      <w:lvlText w:val=""/>
      <w:lvlJc w:val="left"/>
      <w:pPr>
        <w:tabs>
          <w:tab w:val="num" w:pos="4320"/>
        </w:tabs>
        <w:ind w:left="4320" w:hanging="360"/>
      </w:pPr>
      <w:rPr>
        <w:rFonts w:ascii="Symbol" w:hAnsi="Symbol" w:hint="default"/>
      </w:rPr>
    </w:lvl>
    <w:lvl w:ilvl="6" w:tplc="BF5804CE" w:tentative="1">
      <w:start w:val="1"/>
      <w:numFmt w:val="bullet"/>
      <w:lvlText w:val=""/>
      <w:lvlJc w:val="left"/>
      <w:pPr>
        <w:tabs>
          <w:tab w:val="num" w:pos="5040"/>
        </w:tabs>
        <w:ind w:left="5040" w:hanging="360"/>
      </w:pPr>
      <w:rPr>
        <w:rFonts w:ascii="Symbol" w:hAnsi="Symbol" w:hint="default"/>
      </w:rPr>
    </w:lvl>
    <w:lvl w:ilvl="7" w:tplc="C3A4F3B0" w:tentative="1">
      <w:start w:val="1"/>
      <w:numFmt w:val="bullet"/>
      <w:lvlText w:val=""/>
      <w:lvlJc w:val="left"/>
      <w:pPr>
        <w:tabs>
          <w:tab w:val="num" w:pos="5760"/>
        </w:tabs>
        <w:ind w:left="5760" w:hanging="360"/>
      </w:pPr>
      <w:rPr>
        <w:rFonts w:ascii="Symbol" w:hAnsi="Symbol" w:hint="default"/>
      </w:rPr>
    </w:lvl>
    <w:lvl w:ilvl="8" w:tplc="291ED6A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ACA46C2"/>
    <w:multiLevelType w:val="hybridMultilevel"/>
    <w:tmpl w:val="6BB6BBD4"/>
    <w:lvl w:ilvl="0" w:tplc="6628925E">
      <w:start w:val="1"/>
      <w:numFmt w:val="bullet"/>
      <w:lvlText w:val=""/>
      <w:lvlJc w:val="left"/>
      <w:pPr>
        <w:ind w:left="1429" w:hanging="360"/>
      </w:pPr>
      <w:rPr>
        <w:rFonts w:ascii="Wingdings" w:hAnsi="Wingdings" w:hint="default"/>
        <w:color w:val="002060"/>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62E54151"/>
    <w:multiLevelType w:val="multilevel"/>
    <w:tmpl w:val="0306670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66760A7D"/>
    <w:multiLevelType w:val="hybridMultilevel"/>
    <w:tmpl w:val="270E86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A004568"/>
    <w:multiLevelType w:val="hybridMultilevel"/>
    <w:tmpl w:val="EE4A32BA"/>
    <w:lvl w:ilvl="0" w:tplc="041F0001">
      <w:start w:val="1"/>
      <w:numFmt w:val="bullet"/>
      <w:lvlText w:val=""/>
      <w:lvlJc w:val="left"/>
      <w:pPr>
        <w:ind w:left="1069" w:hanging="360"/>
      </w:pPr>
      <w:rPr>
        <w:rFonts w:ascii="Symbol" w:hAnsi="Symbol" w:hint="default"/>
        <w:u w:val="singl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74261A73"/>
    <w:multiLevelType w:val="hybridMultilevel"/>
    <w:tmpl w:val="237EE652"/>
    <w:lvl w:ilvl="0" w:tplc="90F6D2E2">
      <w:start w:val="1"/>
      <w:numFmt w:val="bullet"/>
      <w:lvlText w:val=""/>
      <w:lvlJc w:val="left"/>
      <w:pPr>
        <w:ind w:left="1069" w:hanging="360"/>
      </w:pPr>
      <w:rPr>
        <w:rFonts w:ascii="Symbol" w:hAnsi="Symbol" w:hint="default"/>
        <w:u w:val="none"/>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4275B8C"/>
    <w:multiLevelType w:val="hybridMultilevel"/>
    <w:tmpl w:val="9CD88754"/>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75CF6772"/>
    <w:multiLevelType w:val="hybridMultilevel"/>
    <w:tmpl w:val="B922F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90270997">
    <w:abstractNumId w:val="12"/>
  </w:num>
  <w:num w:numId="2" w16cid:durableId="36902857">
    <w:abstractNumId w:val="11"/>
  </w:num>
  <w:num w:numId="3" w16cid:durableId="896817084">
    <w:abstractNumId w:val="2"/>
  </w:num>
  <w:num w:numId="4" w16cid:durableId="1715501247">
    <w:abstractNumId w:val="18"/>
  </w:num>
  <w:num w:numId="5" w16cid:durableId="1133904697">
    <w:abstractNumId w:val="1"/>
  </w:num>
  <w:num w:numId="6" w16cid:durableId="1438210792">
    <w:abstractNumId w:val="4"/>
  </w:num>
  <w:num w:numId="7" w16cid:durableId="2091078058">
    <w:abstractNumId w:val="7"/>
  </w:num>
  <w:num w:numId="8" w16cid:durableId="329216962">
    <w:abstractNumId w:val="10"/>
  </w:num>
  <w:num w:numId="9" w16cid:durableId="449007112">
    <w:abstractNumId w:val="16"/>
  </w:num>
  <w:num w:numId="10" w16cid:durableId="760179370">
    <w:abstractNumId w:val="17"/>
  </w:num>
  <w:num w:numId="11" w16cid:durableId="456215596">
    <w:abstractNumId w:val="0"/>
  </w:num>
  <w:num w:numId="12" w16cid:durableId="1873036305">
    <w:abstractNumId w:val="19"/>
  </w:num>
  <w:num w:numId="13" w16cid:durableId="1364668729">
    <w:abstractNumId w:val="9"/>
  </w:num>
  <w:num w:numId="14" w16cid:durableId="1416630029">
    <w:abstractNumId w:val="6"/>
  </w:num>
  <w:num w:numId="15" w16cid:durableId="269093770">
    <w:abstractNumId w:val="5"/>
  </w:num>
  <w:num w:numId="16" w16cid:durableId="473564021">
    <w:abstractNumId w:val="3"/>
  </w:num>
  <w:num w:numId="17" w16cid:durableId="1897009749">
    <w:abstractNumId w:val="13"/>
  </w:num>
  <w:num w:numId="18" w16cid:durableId="1380084639">
    <w:abstractNumId w:val="8"/>
  </w:num>
  <w:num w:numId="19" w16cid:durableId="1689286655">
    <w:abstractNumId w:val="14"/>
  </w:num>
  <w:num w:numId="20" w16cid:durableId="18226955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1E"/>
    <w:rsid w:val="0002702B"/>
    <w:rsid w:val="00050904"/>
    <w:rsid w:val="00051E25"/>
    <w:rsid w:val="000779AF"/>
    <w:rsid w:val="000825D3"/>
    <w:rsid w:val="000848B4"/>
    <w:rsid w:val="00087D07"/>
    <w:rsid w:val="000960DE"/>
    <w:rsid w:val="000C06B5"/>
    <w:rsid w:val="000C14E5"/>
    <w:rsid w:val="000C2E81"/>
    <w:rsid w:val="000C733B"/>
    <w:rsid w:val="000C7F87"/>
    <w:rsid w:val="000D5D27"/>
    <w:rsid w:val="000D70B4"/>
    <w:rsid w:val="000E0615"/>
    <w:rsid w:val="000F786C"/>
    <w:rsid w:val="00101D75"/>
    <w:rsid w:val="00103683"/>
    <w:rsid w:val="00151C07"/>
    <w:rsid w:val="00156763"/>
    <w:rsid w:val="00165757"/>
    <w:rsid w:val="00180B58"/>
    <w:rsid w:val="00186E9A"/>
    <w:rsid w:val="00190024"/>
    <w:rsid w:val="001902C8"/>
    <w:rsid w:val="001C5689"/>
    <w:rsid w:val="001D5F50"/>
    <w:rsid w:val="001D666E"/>
    <w:rsid w:val="001F3198"/>
    <w:rsid w:val="00201B59"/>
    <w:rsid w:val="00212E54"/>
    <w:rsid w:val="0021532F"/>
    <w:rsid w:val="00221BBE"/>
    <w:rsid w:val="002304B6"/>
    <w:rsid w:val="002444D4"/>
    <w:rsid w:val="0024488B"/>
    <w:rsid w:val="00250F6C"/>
    <w:rsid w:val="00252D61"/>
    <w:rsid w:val="002A5A89"/>
    <w:rsid w:val="002B43CD"/>
    <w:rsid w:val="002C1337"/>
    <w:rsid w:val="002C2359"/>
    <w:rsid w:val="002C3A59"/>
    <w:rsid w:val="002C610C"/>
    <w:rsid w:val="002C6455"/>
    <w:rsid w:val="002E52BE"/>
    <w:rsid w:val="002E5EA2"/>
    <w:rsid w:val="002F421C"/>
    <w:rsid w:val="002F7AE5"/>
    <w:rsid w:val="00300C27"/>
    <w:rsid w:val="0031689B"/>
    <w:rsid w:val="00357CFB"/>
    <w:rsid w:val="0036539F"/>
    <w:rsid w:val="00367A29"/>
    <w:rsid w:val="003756ED"/>
    <w:rsid w:val="00376EFD"/>
    <w:rsid w:val="00380D48"/>
    <w:rsid w:val="003819BD"/>
    <w:rsid w:val="00384F69"/>
    <w:rsid w:val="003A3A29"/>
    <w:rsid w:val="003A499A"/>
    <w:rsid w:val="003A6147"/>
    <w:rsid w:val="003A7B9E"/>
    <w:rsid w:val="003B7B55"/>
    <w:rsid w:val="003C0A86"/>
    <w:rsid w:val="003D04E4"/>
    <w:rsid w:val="003E1D1E"/>
    <w:rsid w:val="003E7362"/>
    <w:rsid w:val="003F01D4"/>
    <w:rsid w:val="003F0E54"/>
    <w:rsid w:val="004015AC"/>
    <w:rsid w:val="00406243"/>
    <w:rsid w:val="004163A2"/>
    <w:rsid w:val="0043073C"/>
    <w:rsid w:val="0044268C"/>
    <w:rsid w:val="00445015"/>
    <w:rsid w:val="00450FA8"/>
    <w:rsid w:val="00463815"/>
    <w:rsid w:val="004651EB"/>
    <w:rsid w:val="00467094"/>
    <w:rsid w:val="0047773D"/>
    <w:rsid w:val="00477B31"/>
    <w:rsid w:val="004C141F"/>
    <w:rsid w:val="004D0D56"/>
    <w:rsid w:val="004D7EFB"/>
    <w:rsid w:val="004E35BF"/>
    <w:rsid w:val="004F0E0A"/>
    <w:rsid w:val="004F1201"/>
    <w:rsid w:val="00504A56"/>
    <w:rsid w:val="005229A4"/>
    <w:rsid w:val="00524670"/>
    <w:rsid w:val="00527EC9"/>
    <w:rsid w:val="00533E58"/>
    <w:rsid w:val="0053746C"/>
    <w:rsid w:val="00556D71"/>
    <w:rsid w:val="00560613"/>
    <w:rsid w:val="005744CF"/>
    <w:rsid w:val="00574C8D"/>
    <w:rsid w:val="005937F4"/>
    <w:rsid w:val="00596351"/>
    <w:rsid w:val="0059762B"/>
    <w:rsid w:val="005B7E78"/>
    <w:rsid w:val="005C4F5C"/>
    <w:rsid w:val="005E01F4"/>
    <w:rsid w:val="005F0350"/>
    <w:rsid w:val="005F17D7"/>
    <w:rsid w:val="005F4B97"/>
    <w:rsid w:val="0060471B"/>
    <w:rsid w:val="006178EC"/>
    <w:rsid w:val="0062555F"/>
    <w:rsid w:val="006336BF"/>
    <w:rsid w:val="00643C0C"/>
    <w:rsid w:val="00643F8D"/>
    <w:rsid w:val="006643C3"/>
    <w:rsid w:val="0066507B"/>
    <w:rsid w:val="00674AC9"/>
    <w:rsid w:val="006868BA"/>
    <w:rsid w:val="006949FE"/>
    <w:rsid w:val="006961A6"/>
    <w:rsid w:val="006A4092"/>
    <w:rsid w:val="006B4E00"/>
    <w:rsid w:val="006B5843"/>
    <w:rsid w:val="006B7499"/>
    <w:rsid w:val="007041AC"/>
    <w:rsid w:val="00721217"/>
    <w:rsid w:val="007444DF"/>
    <w:rsid w:val="00750CF1"/>
    <w:rsid w:val="00783854"/>
    <w:rsid w:val="00791F1C"/>
    <w:rsid w:val="007969B2"/>
    <w:rsid w:val="007A00C1"/>
    <w:rsid w:val="007A4251"/>
    <w:rsid w:val="007B0DAD"/>
    <w:rsid w:val="007B22A9"/>
    <w:rsid w:val="007C2813"/>
    <w:rsid w:val="007D4371"/>
    <w:rsid w:val="007D74A2"/>
    <w:rsid w:val="007E29ED"/>
    <w:rsid w:val="007F1B84"/>
    <w:rsid w:val="007F466A"/>
    <w:rsid w:val="00806ACC"/>
    <w:rsid w:val="0082597B"/>
    <w:rsid w:val="0083727A"/>
    <w:rsid w:val="0084234F"/>
    <w:rsid w:val="0084307F"/>
    <w:rsid w:val="008436A4"/>
    <w:rsid w:val="00851121"/>
    <w:rsid w:val="00851124"/>
    <w:rsid w:val="00870001"/>
    <w:rsid w:val="00870591"/>
    <w:rsid w:val="00874824"/>
    <w:rsid w:val="0088417A"/>
    <w:rsid w:val="00886467"/>
    <w:rsid w:val="0089448E"/>
    <w:rsid w:val="008A029A"/>
    <w:rsid w:val="008B0630"/>
    <w:rsid w:val="008C1A2D"/>
    <w:rsid w:val="008E036B"/>
    <w:rsid w:val="00905611"/>
    <w:rsid w:val="00905F55"/>
    <w:rsid w:val="00910CBE"/>
    <w:rsid w:val="00914554"/>
    <w:rsid w:val="009155E5"/>
    <w:rsid w:val="009323AA"/>
    <w:rsid w:val="0093547D"/>
    <w:rsid w:val="00940E9F"/>
    <w:rsid w:val="00942BAD"/>
    <w:rsid w:val="0094551C"/>
    <w:rsid w:val="00957F9B"/>
    <w:rsid w:val="009808C4"/>
    <w:rsid w:val="009825F7"/>
    <w:rsid w:val="00996064"/>
    <w:rsid w:val="009A7A1D"/>
    <w:rsid w:val="009B4022"/>
    <w:rsid w:val="009B5ACE"/>
    <w:rsid w:val="009C0463"/>
    <w:rsid w:val="009C155C"/>
    <w:rsid w:val="009C6A3D"/>
    <w:rsid w:val="009D6102"/>
    <w:rsid w:val="009E6E1F"/>
    <w:rsid w:val="00A04306"/>
    <w:rsid w:val="00A11890"/>
    <w:rsid w:val="00A12D96"/>
    <w:rsid w:val="00A337A7"/>
    <w:rsid w:val="00A33804"/>
    <w:rsid w:val="00A35B05"/>
    <w:rsid w:val="00A507FE"/>
    <w:rsid w:val="00A512BB"/>
    <w:rsid w:val="00A52F82"/>
    <w:rsid w:val="00A61372"/>
    <w:rsid w:val="00A72A4D"/>
    <w:rsid w:val="00A72E8C"/>
    <w:rsid w:val="00A771F2"/>
    <w:rsid w:val="00A8299F"/>
    <w:rsid w:val="00A92C20"/>
    <w:rsid w:val="00A93BBB"/>
    <w:rsid w:val="00AA418A"/>
    <w:rsid w:val="00AA4551"/>
    <w:rsid w:val="00AB179A"/>
    <w:rsid w:val="00AB1F7A"/>
    <w:rsid w:val="00AB517A"/>
    <w:rsid w:val="00AB7799"/>
    <w:rsid w:val="00AC3448"/>
    <w:rsid w:val="00AD08C8"/>
    <w:rsid w:val="00AD284E"/>
    <w:rsid w:val="00AE167E"/>
    <w:rsid w:val="00AE4653"/>
    <w:rsid w:val="00AF0B55"/>
    <w:rsid w:val="00AF5897"/>
    <w:rsid w:val="00B00606"/>
    <w:rsid w:val="00B07315"/>
    <w:rsid w:val="00B14522"/>
    <w:rsid w:val="00B14744"/>
    <w:rsid w:val="00B27C7C"/>
    <w:rsid w:val="00B3177A"/>
    <w:rsid w:val="00B34BF7"/>
    <w:rsid w:val="00B36185"/>
    <w:rsid w:val="00B37555"/>
    <w:rsid w:val="00B4532B"/>
    <w:rsid w:val="00B53BFB"/>
    <w:rsid w:val="00B54511"/>
    <w:rsid w:val="00B63B56"/>
    <w:rsid w:val="00B6692B"/>
    <w:rsid w:val="00B66CEA"/>
    <w:rsid w:val="00B75D0E"/>
    <w:rsid w:val="00B806C4"/>
    <w:rsid w:val="00BA6ED9"/>
    <w:rsid w:val="00BB5F36"/>
    <w:rsid w:val="00C013D1"/>
    <w:rsid w:val="00C34A61"/>
    <w:rsid w:val="00C60135"/>
    <w:rsid w:val="00C67056"/>
    <w:rsid w:val="00C72098"/>
    <w:rsid w:val="00C758D4"/>
    <w:rsid w:val="00CB3154"/>
    <w:rsid w:val="00CE2FE8"/>
    <w:rsid w:val="00CE3C7B"/>
    <w:rsid w:val="00CE4519"/>
    <w:rsid w:val="00D07F55"/>
    <w:rsid w:val="00D16737"/>
    <w:rsid w:val="00D16FCE"/>
    <w:rsid w:val="00D30701"/>
    <w:rsid w:val="00D51695"/>
    <w:rsid w:val="00D549AD"/>
    <w:rsid w:val="00D64AEF"/>
    <w:rsid w:val="00D80A65"/>
    <w:rsid w:val="00D85DBE"/>
    <w:rsid w:val="00D873B6"/>
    <w:rsid w:val="00D92D69"/>
    <w:rsid w:val="00DA0EC4"/>
    <w:rsid w:val="00DA3307"/>
    <w:rsid w:val="00DB38FB"/>
    <w:rsid w:val="00DC35E3"/>
    <w:rsid w:val="00DC407E"/>
    <w:rsid w:val="00DD4A7F"/>
    <w:rsid w:val="00DE1B94"/>
    <w:rsid w:val="00DE3EC6"/>
    <w:rsid w:val="00DF2EA7"/>
    <w:rsid w:val="00DF3577"/>
    <w:rsid w:val="00E06C19"/>
    <w:rsid w:val="00E15661"/>
    <w:rsid w:val="00E161D0"/>
    <w:rsid w:val="00E261BF"/>
    <w:rsid w:val="00E44B81"/>
    <w:rsid w:val="00E5218F"/>
    <w:rsid w:val="00E677CF"/>
    <w:rsid w:val="00E72CFC"/>
    <w:rsid w:val="00E73358"/>
    <w:rsid w:val="00E761B8"/>
    <w:rsid w:val="00E77092"/>
    <w:rsid w:val="00E77AAC"/>
    <w:rsid w:val="00E77BBA"/>
    <w:rsid w:val="00E92734"/>
    <w:rsid w:val="00EA22B4"/>
    <w:rsid w:val="00EA42D3"/>
    <w:rsid w:val="00EA7830"/>
    <w:rsid w:val="00EB2271"/>
    <w:rsid w:val="00EC6320"/>
    <w:rsid w:val="00EC70D6"/>
    <w:rsid w:val="00ED075A"/>
    <w:rsid w:val="00ED31AE"/>
    <w:rsid w:val="00ED3FE5"/>
    <w:rsid w:val="00EF4F6B"/>
    <w:rsid w:val="00EF7774"/>
    <w:rsid w:val="00EF7B52"/>
    <w:rsid w:val="00F06744"/>
    <w:rsid w:val="00F076D7"/>
    <w:rsid w:val="00F1753E"/>
    <w:rsid w:val="00F17F93"/>
    <w:rsid w:val="00F22BFC"/>
    <w:rsid w:val="00F238CD"/>
    <w:rsid w:val="00F473EB"/>
    <w:rsid w:val="00F5319B"/>
    <w:rsid w:val="00F53DF8"/>
    <w:rsid w:val="00F55D87"/>
    <w:rsid w:val="00F719DC"/>
    <w:rsid w:val="00F73475"/>
    <w:rsid w:val="00F81657"/>
    <w:rsid w:val="00F8274D"/>
    <w:rsid w:val="00F83E77"/>
    <w:rsid w:val="00FA4CF2"/>
    <w:rsid w:val="00FB2D77"/>
    <w:rsid w:val="00FE0E97"/>
    <w:rsid w:val="00FE2496"/>
    <w:rsid w:val="00FE367B"/>
    <w:rsid w:val="00FE45E6"/>
    <w:rsid w:val="00FF1D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231E2"/>
  <w15:chartTrackingRefBased/>
  <w15:docId w15:val="{7D20FB1D-0F9E-405D-A2B7-006AB94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D28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E1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E1D1E"/>
    <w:pPr>
      <w:ind w:left="720"/>
      <w:contextualSpacing/>
    </w:pPr>
  </w:style>
  <w:style w:type="character" w:styleId="Kpr">
    <w:name w:val="Hyperlink"/>
    <w:basedOn w:val="VarsaylanParagrafYazTipi"/>
    <w:uiPriority w:val="99"/>
    <w:unhideWhenUsed/>
    <w:rsid w:val="003E1D1E"/>
    <w:rPr>
      <w:color w:val="0563C1" w:themeColor="hyperlink"/>
      <w:u w:val="single"/>
    </w:rPr>
  </w:style>
  <w:style w:type="character" w:customStyle="1" w:styleId="Balk1Char">
    <w:name w:val="Başlık 1 Char"/>
    <w:basedOn w:val="VarsaylanParagrafYazTipi"/>
    <w:link w:val="Balk1"/>
    <w:uiPriority w:val="9"/>
    <w:rsid w:val="00AD284E"/>
    <w:rPr>
      <w:rFonts w:asciiTheme="majorHAnsi" w:eastAsiaTheme="majorEastAsia" w:hAnsiTheme="majorHAnsi" w:cstheme="majorBidi"/>
      <w:b/>
      <w:bCs/>
      <w:color w:val="2F5496" w:themeColor="accent1" w:themeShade="BF"/>
      <w:sz w:val="28"/>
      <w:szCs w:val="28"/>
      <w:lang w:eastAsia="tr-TR"/>
    </w:rPr>
  </w:style>
  <w:style w:type="paragraph" w:styleId="Kaynaka">
    <w:name w:val="Bibliography"/>
    <w:basedOn w:val="Normal"/>
    <w:next w:val="Normal"/>
    <w:uiPriority w:val="37"/>
    <w:unhideWhenUsed/>
    <w:rsid w:val="00AD284E"/>
  </w:style>
  <w:style w:type="paragraph" w:styleId="stBilgi">
    <w:name w:val="header"/>
    <w:basedOn w:val="Normal"/>
    <w:link w:val="stBilgiChar"/>
    <w:uiPriority w:val="99"/>
    <w:unhideWhenUsed/>
    <w:rsid w:val="00AB77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799"/>
  </w:style>
  <w:style w:type="paragraph" w:styleId="AltBilgi">
    <w:name w:val="footer"/>
    <w:basedOn w:val="Normal"/>
    <w:link w:val="AltBilgiChar"/>
    <w:uiPriority w:val="99"/>
    <w:unhideWhenUsed/>
    <w:rsid w:val="00AB77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799"/>
  </w:style>
  <w:style w:type="character" w:customStyle="1" w:styleId="zmlenmeyenBahsetme1">
    <w:name w:val="Çözümlenmeyen Bahsetme1"/>
    <w:basedOn w:val="VarsaylanParagrafYazTipi"/>
    <w:uiPriority w:val="99"/>
    <w:semiHidden/>
    <w:unhideWhenUsed/>
    <w:rsid w:val="0044268C"/>
    <w:rPr>
      <w:color w:val="605E5C"/>
      <w:shd w:val="clear" w:color="auto" w:fill="E1DFDD"/>
    </w:rPr>
  </w:style>
  <w:style w:type="paragraph" w:styleId="AralkYok">
    <w:name w:val="No Spacing"/>
    <w:link w:val="AralkYokChar"/>
    <w:uiPriority w:val="1"/>
    <w:qFormat/>
    <w:rsid w:val="0044268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4268C"/>
    <w:rPr>
      <w:rFonts w:eastAsiaTheme="minorEastAsia"/>
      <w:lang w:eastAsia="tr-TR"/>
    </w:rPr>
  </w:style>
  <w:style w:type="character" w:styleId="zlenenKpr">
    <w:name w:val="FollowedHyperlink"/>
    <w:basedOn w:val="VarsaylanParagrafYazTipi"/>
    <w:uiPriority w:val="99"/>
    <w:semiHidden/>
    <w:unhideWhenUsed/>
    <w:rsid w:val="0044268C"/>
    <w:rPr>
      <w:color w:val="954F72" w:themeColor="followedHyperlink"/>
      <w:u w:val="single"/>
    </w:rPr>
  </w:style>
  <w:style w:type="paragraph" w:styleId="BalonMetni">
    <w:name w:val="Balloon Text"/>
    <w:basedOn w:val="Normal"/>
    <w:link w:val="BalonMetniChar"/>
    <w:uiPriority w:val="99"/>
    <w:semiHidden/>
    <w:unhideWhenUsed/>
    <w:rsid w:val="0044268C"/>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4268C"/>
    <w:rPr>
      <w:rFonts w:ascii="Times New Roman" w:hAnsi="Times New Roman" w:cs="Times New Roman"/>
      <w:sz w:val="18"/>
      <w:szCs w:val="18"/>
    </w:rPr>
  </w:style>
  <w:style w:type="character" w:customStyle="1" w:styleId="UnresolvedMention1">
    <w:name w:val="Unresolved Mention1"/>
    <w:basedOn w:val="VarsaylanParagrafYazTipi"/>
    <w:uiPriority w:val="99"/>
    <w:semiHidden/>
    <w:unhideWhenUsed/>
    <w:rsid w:val="0044268C"/>
    <w:rPr>
      <w:color w:val="605E5C"/>
      <w:shd w:val="clear" w:color="auto" w:fill="E1DFDD"/>
    </w:rPr>
  </w:style>
  <w:style w:type="paragraph" w:styleId="ResimYazs">
    <w:name w:val="caption"/>
    <w:basedOn w:val="Normal"/>
    <w:next w:val="Normal"/>
    <w:uiPriority w:val="35"/>
    <w:unhideWhenUsed/>
    <w:qFormat/>
    <w:rsid w:val="0044268C"/>
    <w:pPr>
      <w:spacing w:after="200" w:line="240" w:lineRule="auto"/>
    </w:pPr>
    <w:rPr>
      <w:i/>
      <w:iCs/>
      <w:color w:val="44546A" w:themeColor="text2"/>
      <w:sz w:val="18"/>
      <w:szCs w:val="18"/>
    </w:rPr>
  </w:style>
  <w:style w:type="character" w:styleId="AklamaBavurusu">
    <w:name w:val="annotation reference"/>
    <w:basedOn w:val="VarsaylanParagrafYazTipi"/>
    <w:uiPriority w:val="99"/>
    <w:semiHidden/>
    <w:unhideWhenUsed/>
    <w:rsid w:val="0044268C"/>
    <w:rPr>
      <w:sz w:val="16"/>
      <w:szCs w:val="16"/>
    </w:rPr>
  </w:style>
  <w:style w:type="paragraph" w:styleId="AklamaMetni">
    <w:name w:val="annotation text"/>
    <w:basedOn w:val="Normal"/>
    <w:link w:val="AklamaMetniChar"/>
    <w:uiPriority w:val="99"/>
    <w:semiHidden/>
    <w:unhideWhenUsed/>
    <w:rsid w:val="0044268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4268C"/>
    <w:rPr>
      <w:sz w:val="20"/>
      <w:szCs w:val="20"/>
    </w:rPr>
  </w:style>
  <w:style w:type="paragraph" w:styleId="AklamaKonusu">
    <w:name w:val="annotation subject"/>
    <w:basedOn w:val="AklamaMetni"/>
    <w:next w:val="AklamaMetni"/>
    <w:link w:val="AklamaKonusuChar"/>
    <w:uiPriority w:val="99"/>
    <w:semiHidden/>
    <w:unhideWhenUsed/>
    <w:rsid w:val="0044268C"/>
    <w:rPr>
      <w:b/>
      <w:bCs/>
    </w:rPr>
  </w:style>
  <w:style w:type="character" w:customStyle="1" w:styleId="AklamaKonusuChar">
    <w:name w:val="Açıklama Konusu Char"/>
    <w:basedOn w:val="AklamaMetniChar"/>
    <w:link w:val="AklamaKonusu"/>
    <w:uiPriority w:val="99"/>
    <w:semiHidden/>
    <w:rsid w:val="0044268C"/>
    <w:rPr>
      <w:b/>
      <w:bCs/>
      <w:sz w:val="20"/>
      <w:szCs w:val="20"/>
    </w:rPr>
  </w:style>
  <w:style w:type="character" w:styleId="zmlenmeyenBahsetme">
    <w:name w:val="Unresolved Mention"/>
    <w:basedOn w:val="VarsaylanParagrafYazTipi"/>
    <w:uiPriority w:val="99"/>
    <w:semiHidden/>
    <w:unhideWhenUsed/>
    <w:rsid w:val="002E5EA2"/>
    <w:rPr>
      <w:color w:val="605E5C"/>
      <w:shd w:val="clear" w:color="auto" w:fill="E1DFDD"/>
    </w:rPr>
  </w:style>
  <w:style w:type="paragraph" w:styleId="DipnotMetni">
    <w:name w:val="footnote text"/>
    <w:basedOn w:val="Normal"/>
    <w:link w:val="DipnotMetniChar"/>
    <w:uiPriority w:val="99"/>
    <w:unhideWhenUsed/>
    <w:rsid w:val="003756ED"/>
    <w:pPr>
      <w:spacing w:after="0" w:line="240" w:lineRule="auto"/>
    </w:pPr>
    <w:rPr>
      <w:sz w:val="20"/>
      <w:szCs w:val="20"/>
    </w:rPr>
  </w:style>
  <w:style w:type="character" w:customStyle="1" w:styleId="DipnotMetniChar">
    <w:name w:val="Dipnot Metni Char"/>
    <w:basedOn w:val="VarsaylanParagrafYazTipi"/>
    <w:link w:val="DipnotMetni"/>
    <w:uiPriority w:val="99"/>
    <w:rsid w:val="003756ED"/>
    <w:rPr>
      <w:sz w:val="20"/>
      <w:szCs w:val="20"/>
    </w:rPr>
  </w:style>
  <w:style w:type="character" w:styleId="DipnotBavurusu">
    <w:name w:val="footnote reference"/>
    <w:basedOn w:val="VarsaylanParagrafYazTipi"/>
    <w:uiPriority w:val="99"/>
    <w:semiHidden/>
    <w:unhideWhenUsed/>
    <w:rsid w:val="003756ED"/>
    <w:rPr>
      <w:vertAlign w:val="superscript"/>
    </w:rPr>
  </w:style>
  <w:style w:type="character" w:customStyle="1" w:styleId="rynqvb">
    <w:name w:val="rynqvb"/>
    <w:basedOn w:val="VarsaylanParagrafYazTipi"/>
    <w:rsid w:val="00524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azar@selcuk.edu.tr"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0.svg"/><Relationship Id="rId2" Type="http://schemas.openxmlformats.org/officeDocument/2006/relationships/image" Target="media/image9.pn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3" Type="http://schemas.openxmlformats.org/officeDocument/2006/relationships/image" Target="media/image10.sv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Soy20</b:Tag>
    <b:SourceType>JournalArticle</b:SourceType>
    <b:Guid>{1DD01EC8-A1EC-8E44-A6C1-E5653744B15A}</b:Guid>
    <b:Title>Çalışma Başlığı</b:Title>
    <b:City>Konya</b:City>
    <b:Year>2020</b:Year>
    <b:Author>
      <b:Author>
        <b:NameList>
          <b:Person>
            <b:Last>Soyadı</b:Last>
            <b:First>Adı</b:First>
          </b:Person>
        </b:NameList>
      </b:Author>
    </b:Author>
    <b:JournalName>Selçuk İletişim</b:JournalName>
    <b:Pages>1-12</b:Pages>
    <b:Month>Temmuz</b:Month>
    <b:Volume>13</b:Volume>
    <b:Issue>2</b:Issue>
    <b:RefOrder>1</b:RefOrder>
  </b:Source>
  <b:Source>
    <b:Tag>Aak09</b:Tag>
    <b:SourceType>Book</b:SourceType>
    <b:Guid>{90ECD3FD-A08F-FF41-9857-822B81DEC2F9}</b:Guid>
    <b:Author>
      <b:Author>
        <b:NameList>
          <b:Person>
            <b:Last>Aaker</b:Last>
            <b:First>David</b:First>
            <b:Middle>A.</b:Middle>
          </b:Person>
        </b:NameList>
      </b:Author>
      <b:Translator>
        <b:NameList>
          <b:Person>
            <b:Last>Orfanlı</b:Last>
            <b:First>Ender</b:First>
          </b:Person>
        </b:NameList>
      </b:Translator>
    </b:Author>
    <b:Title>Marka değeri yönetimi</b:Title>
    <b:City>İstanbul</b:City>
    <b:Publisher>MediaCat yayınları</b:Publisher>
    <b:Year>2009</b:Year>
    <b:RefOrder>1</b:RefOrder>
  </b:Source>
  <b:Source>
    <b:Tag>İlg11</b:Tag>
    <b:SourceType>Book</b:SourceType>
    <b:Guid>{F1D594A5-8B26-A94C-8342-6F350D0530C1}</b:Guid>
    <b:Title>Marka Şehir</b:Title>
    <b:Year>2011</b:Year>
    <b:Author>
      <b:Author>
        <b:NameList>
          <b:Person>
            <b:Last>İlgüner</b:Last>
            <b:First>Muhterem</b:First>
          </b:Person>
          <b:Person>
            <b:Last>Asplund</b:Last>
            <b:First>Christer</b:First>
          </b:Person>
        </b:NameList>
      </b:Author>
    </b:Author>
    <b:City>İstanbul</b:City>
    <b:Publisher>Markating yayınları</b:Publisher>
    <b:RefOrder>2</b:RefOrder>
  </b:Source>
  <b:Source>
    <b:Tag>Kel05</b:Tag>
    <b:SourceType>JournalArticle</b:SourceType>
    <b:Guid>{898D4D42-FE34-0841-83B5-228B56CA2B11}</b:Guid>
    <b:Title>Kent ve Kültür üzerine</b:Title>
    <b:Year>2005</b:Year>
    <b:Author>
      <b:Author>
        <b:NameList>
          <b:Person>
            <b:Last>Keleş</b:Last>
            <b:First>R.</b:First>
          </b:Person>
        </b:NameList>
      </b:Author>
    </b:Author>
    <b:JournalName>Mülkiye Dergisi</b:JournalName>
    <b:Pages>9-18</b:Pages>
    <b:Volume>29</b:Volume>
    <b:Issue>246</b:Issue>
    <b:RefOrder>3</b:RefOrder>
  </b:Source>
  <b:Source>
    <b:Tag>Urr09</b:Tag>
    <b:SourceType>Book</b:SourceType>
    <b:Guid>{47CD294D-2C0A-364F-A1FC-A2796FB59ADD}</b:Guid>
    <b:Title>Turist Bakışı</b:Title>
    <b:Year>2009</b:Year>
    <b:Author>
      <b:Author>
        <b:NameList>
          <b:Person>
            <b:Last>Urry</b:Last>
            <b:First>J.</b:First>
          </b:Person>
        </b:NameList>
      </b:Author>
    </b:Author>
    <b:City>Ankara</b:City>
    <b:Publisher>Bilgesu yayıncılık</b:Publisher>
    <b:RefOrder>4</b:RefOrder>
  </b:Source>
  <b:Source>
    <b:Tag>Buc11</b:Tag>
    <b:SourceType>Book</b:SourceType>
    <b:Guid>{DA08FB2B-4DC1-F14D-97CE-F79C243005B2}</b:Guid>
    <b:Title>Brand Champions</b:Title>
    <b:City>New York</b:City>
    <b:Publisher>Palgrave Macmillan</b:Publisher>
    <b:Year>2011</b:Year>
    <b:Author>
      <b:Author>
        <b:NameList>
          <b:Person>
            <b:Last>Buckingham</b:Last>
            <b:Middle>P.</b:Middle>
            <b:First>I. </b:First>
          </b:Person>
        </b:NameList>
      </b:Author>
    </b:Author>
    <b:RefOrder>5</b:RefOrder>
  </b:Source>
  <b:Source>
    <b:Tag>Moo03</b:Tag>
    <b:SourceType>Book</b:SourceType>
    <b:Guid>{16373983-E190-5D4A-AFC4-AC7D7C88BD6E}</b:Guid>
    <b:Title>Ateşten markalar internet çağında marka sadakati yaratmanın yolları</b:Title>
    <b:City>İstanbul</b:City>
    <b:Publisher>MediaCat yayınları</b:Publisher>
    <b:Year>2003</b:Year>
    <b:Author>
      <b:Author>
        <b:NameList>
          <b:Person>
            <b:Last>Moon</b:Last>
            <b:First>M.</b:First>
          </b:Person>
          <b:Person>
            <b:Last>Millison</b:Last>
            <b:First>D.</b:First>
          </b:Person>
        </b:NameList>
      </b:Author>
    </b:Author>
    <b:RefOrder>6</b:RefOrder>
  </b:Source>
  <b:Source>
    <b:Tag>Rol11</b:Tag>
    <b:SourceType>Book</b:SourceType>
    <b:Guid>{121958B0-4F72-0F45-BAA0-8CFFDEFFEDD6}</b:Guid>
    <b:Author>
      <b:Author>
        <b:NameList>
          <b:Person>
            <b:Last>Roll</b:Last>
            <b:First>M.</b:First>
          </b:Person>
        </b:NameList>
      </b:Author>
    </b:Author>
    <b:Title>Asya'da marka stratejisi: Asya nasıl güçlü markalar yaratır?</b:Title>
    <b:City>İstanbul</b:City>
    <b:Publisher>Brandage yayınları</b:Publisher>
    <b:Year>2011</b:Year>
    <b:RefOrder>7</b:RefOrder>
  </b:Source>
  <b:Source>
    <b:Tag>Ust15</b:Tag>
    <b:SourceType>Book</b:SourceType>
    <b:Guid>{9659EC0A-4688-AB46-A1C0-ED1B6CFF62AA}</b:Guid>
    <b:Title>Kent markalama:Stratejik iletişim bağlamında marka şehir projesi</b:Title>
    <b:City>Konya</b:City>
    <b:Publisher>Literatürk Academia</b:Publisher>
    <b:Year>2015</b:Year>
    <b:Author>
      <b:Author>
        <b:NameList>
          <b:Person>
            <b:Last>Ustakara</b:Last>
            <b:First>Fuat</b:First>
          </b:Person>
        </b:NameList>
      </b:Author>
    </b:Author>
    <b:RefOrder>8</b:RefOrder>
  </b:Source>
  <b:Source>
    <b:Tag>For01</b:Tag>
    <b:SourceType>Book</b:SourceType>
    <b:Guid>{71CF0174-77F4-E647-B81D-2B2FEFE449F9}</b:Guid>
    <b:Title>Nicel veriler ve reklam stretjisi geliştirme</b:Title>
    <b:City>İstanbul</b:City>
    <b:Publisher>Reklamcılık vakfı yayınları</b:Publisher>
    <b:Year>2001</b:Year>
    <b:Author>
      <b:Author>
        <b:NameList>
          <b:Person>
            <b:Last>Forrest</b:Last>
            <b:First>Chris</b:First>
          </b:Person>
        </b:NameList>
      </b:Author>
      <b:Translator>
        <b:NameList>
          <b:Person>
            <b:Last>Muharrem </b:Last>
            <b:First>Ayın</b:First>
          </b:Person>
          <b:Person>
            <b:Last>vd.</b:Last>
          </b:Person>
        </b:NameList>
      </b:Translator>
      <b:Editor>
        <b:NameList>
          <b:Person>
            <b:Last>Butterfield</b:Last>
            <b:First>Leslie</b:First>
          </b:Person>
        </b:NameList>
      </b:Editor>
    </b:Author>
    <b:Pages>85-109</b:Pages>
    <b:ShortTitle>Reklamda Mükemmele Ulaşmak (içinden)</b:ShortTitle>
    <b:RefOrder>9</b:RefOrder>
  </b:Source>
  <b:Source>
    <b:Tag>Met15</b:Tag>
    <b:SourceType>Book</b:SourceType>
    <b:Guid>{401617E3-0BF5-F243-9CEB-9D2253550FDF}</b:Guid>
    <b:Title>Nasıl marka şehir olunur?</b:Title>
    <b:Year>2015</b:Year>
    <b:Author>
      <b:Author>
        <b:NameList>
          <b:Person>
            <b:Last>Işık</b:Last>
            <b:First>Metin</b:First>
          </b:Person>
          <b:Person>
            <b:Last>Erdem</b:Last>
            <b:First>Ayhan</b:First>
          </b:Person>
        </b:NameList>
      </b:Author>
    </b:Author>
    <b:City>Konya</b:City>
    <b:Publisher>Eğitim yayınevi</b:Publisher>
    <b:RefOrder>10</b:RefOrder>
  </b:Source>
  <b:Source>
    <b:Tag>Eld09</b:Tag>
    <b:SourceType>Book</b:SourceType>
    <b:Guid>{7D9717FC-080F-8740-9781-C98FBA0F77EF}</b:Guid>
    <b:Title>Reklam ve Reklamcılık</b:Title>
    <b:City>İstanbul</b:City>
    <b:Publisher>Say yayınları</b:Publisher>
    <b:Year>2009</b:Year>
    <b:Author>
      <b:Author>
        <b:NameList>
          <b:Person>
            <b:Last>Elden</b:Last>
            <b:First>M.</b:First>
          </b:Person>
        </b:NameList>
      </b:Author>
    </b:Author>
    <b:RefOrder>11</b:RefOrder>
  </b:Source>
  <b:Source>
    <b:Tag>Kle02</b:Tag>
    <b:SourceType>Book</b:SourceType>
    <b:Guid>{458E8FB6-938C-D94B-9568-7B9C99EB5E6F}</b:Guid>
    <b:Title>No logo</b:Title>
    <b:Publisher>Bilgi yayınları</b:Publisher>
    <b:Year>2002</b:Year>
    <b:Author>
      <b:Author>
        <b:NameList>
          <b:Person>
            <b:Last>Klein</b:Last>
            <b:First>N.</b:First>
          </b:Person>
        </b:NameList>
      </b:Author>
      <b:Translator>
        <b:NameList>
          <b:Person>
            <b:Last>Nalan</b:Last>
            <b:First>Uysal</b:First>
          </b:Person>
        </b:NameList>
      </b:Translator>
    </b:Author>
    <b:City>Ankara</b:City>
    <b:RefOrder>12</b:RefOrder>
  </b:Source>
  <b:Source>
    <b:Tag>Bro03</b:Tag>
    <b:SourceType>Book</b:SourceType>
    <b:Guid>{2FBAD6B0-A6E2-2D49-9EDE-5DA919D8B7FD}</b:Guid>
    <b:Title>Hesap verebilen reklam</b:Title>
    <b:City>İstanbul</b:City>
    <b:Publisher>Reklamcılık vakfı</b:Publisher>
    <b:Year>2003</b:Year>
    <b:Author>
      <b:Author>
        <b:NameList>
          <b:Person>
            <b:Last>Broadbent</b:Last>
            <b:First>S.</b:First>
          </b:Person>
        </b:NameList>
      </b:Author>
    </b:Author>
    <b:RefOrder>13</b:RefOrder>
  </b:Source>
  <b:Source>
    <b:Tag>Doy01</b:Tag>
    <b:SourceType>Book</b:SourceType>
    <b:Guid>{85363425-DBC4-A64B-80BD-D748D9B4F6C0}</b:Guid>
    <b:Title>Başarılı markalar oluşturma</b:Title>
    <b:City>İstanbul</b:City>
    <b:Publisher>Reklamcılık vakfı</b:Publisher>
    <b:Year>2001</b:Year>
    <b:Author>
      <b:Author>
        <b:NameList>
          <b:Person>
            <b:Last>Doyle</b:Last>
            <b:First>P.</b:First>
          </b:Person>
        </b:NameList>
      </b:Author>
      <b:Editor>
        <b:NameList>
          <b:Person>
            <b:Last>Butterfield</b:Last>
            <b:First>Leslie</b:First>
          </b:Person>
        </b:NameList>
      </b:Editor>
      <b:Translator>
        <b:NameList>
          <b:Person>
            <b:Last>Ayın</b:Last>
            <b:First>Muharrem</b:First>
          </b:Person>
        </b:NameList>
      </b:Translator>
    </b:Author>
    <b:RefOrder>14</b:RefOrder>
  </b:Source>
  <b:Source>
    <b:Tag>Her13</b:Tag>
    <b:SourceType>JournalArticle</b:SourceType>
    <b:Guid>{0061F3AE-8F5F-E44A-BF69-E6EB2758594F}</b:Guid>
    <b:Title>Five typical city branding mistakes: Why cities tend to fail in implementation of rebranding strategies</b:Title>
    <b:Publisher>Henry stewart publications</b:Publisher>
    <b:Year>2013</b:Year>
    <b:Author>
      <b:Author>
        <b:NameList>
          <b:Person>
            <b:Last>Herstein </b:Last>
            <b:First>R.</b:First>
          </b:Person>
          <b:Person>
            <b:Last>Berger</b:Last>
            <b:First>R.</b:First>
          </b:Person>
          <b:Person>
            <b:Last>Jaffe</b:Last>
            <b:Middle>D.</b:Middle>
            <b:First>E.</b:First>
          </b:Person>
        </b:NameList>
      </b:Author>
    </b:Author>
    <b:Volume>2</b:Volume>
    <b:Pages>392-402</b:Pages>
    <b:JournalName>Journal of Brnad Strategy</b:JournalName>
    <b:Month>Winter 2013-2014</b:Month>
    <b:Issue>4</b:Issue>
    <b:RefOrder>15</b:RefOrder>
  </b:Source>
  <b:Source>
    <b:Tag>Asl18</b:Tag>
    <b:SourceType>JournalArticle</b:SourceType>
    <b:Guid>{4FE50B4A-6457-7A45-9B2E-659AD434EBF0}</b:Guid>
    <b:Title>Şehirlerin markalaşmasında ortak aklın yaratılması: Bir marka Kent platformu oluşturma arayışı</b:Title>
    <b:Year>2018</b:Year>
    <b:JournalName>Çağdaş Yerel Yönetimler Dergisi</b:JournalName>
    <b:Pages>29-61</b:Pages>
    <b:Month>Ekim</b:Month>
    <b:Volume>27</b:Volume>
    <b:Issue>4</b:Issue>
    <b:Author>
      <b:Author>
        <b:NameList>
          <b:Person>
            <b:Last>Aslan</b:Last>
            <b:Middle>Ş.</b:Middle>
            <b:First>Emre</b:First>
          </b:Person>
        </b:NameList>
      </b:Author>
    </b:Author>
    <b:RefOrder>16</b:RefOrder>
  </b:Source>
  <b:Source>
    <b:Tag>Kel08</b:Tag>
    <b:SourceType>Book</b:SourceType>
    <b:Guid>{4571EE0A-0AFF-1C44-BEF0-7926FF19BC54}</b:Guid>
    <b:Title>Strategic brand management: Building, measuring and managing brand equity</b:Title>
    <b:Year>2008</b:Year>
    <b:Author>
      <b:Author>
        <b:NameList>
          <b:Person>
            <b:Last>Keller</b:Last>
            <b:Middle>L.</b:Middle>
            <b:First>K.</b:First>
          </b:Person>
        </b:NameList>
      </b:Author>
    </b:Author>
    <b:City>New Jersey</b:City>
    <b:Publisher>Pearson Education</b:Publisher>
    <b:Edition>3</b:Edition>
    <b:RefOrder>17</b:RefOrder>
  </b:Source>
  <b:Source>
    <b:Tag>Mic04</b:Tag>
    <b:SourceType>JournalArticle</b:SourceType>
    <b:Guid>{71388F14-E962-B040-A450-1C57AB6E6806}</b:Guid>
    <b:Author>
      <b:Author>
        <b:NameList>
          <b:Person>
            <b:Last>Kavaratzis</b:Last>
            <b:First>Michail</b:First>
          </b:Person>
        </b:NameList>
      </b:Author>
    </b:Author>
    <b:Title>From city marketing to city branding: Towards a theoretical framework for developing city brands.</b:Title>
    <b:Year>2004</b:Year>
    <b:JournalName>Place Branding</b:JournalName>
    <b:Pages>58-73</b:Pages>
    <b:RefOrder>18</b:RefOrder>
  </b:Source>
  <b:Source>
    <b:Tag>www21</b:Tag>
    <b:SourceType>InternetSite</b:SourceType>
    <b:Guid>{070139EC-0CBC-F443-B8B7-D153511AB0CC}</b:Guid>
    <b:Title>Üye Bilgileri</b:Title>
    <b:Year>2021</b:Year>
    <b:InternetSiteTitle>Doğu Karadeniz Belediyeler birliği</b:InternetSiteTitle>
    <b:URL>http://www.dkbb.gov.tr/?page_id=491 </b:URL>
    <b:Month>01</b:Month>
    <b:Day>09</b:Day>
    <b:Author>
      <b:Author>
        <b:NameList>
          <b:Person>
            <b:Last>www.dkbb.gov.tr</b:Last>
          </b:Person>
        </b:NameList>
      </b:Author>
    </b:Author>
    <b:YearAccessed>2021</b:YearAccessed>
    <b:MonthAccessed>01</b:MonthAccessed>
    <b:RefOrder>19</b:RefOrder>
  </b:Source>
  <b:Source>
    <b:Tag>Vaz02</b:Tag>
    <b:SourceType>JournalArticle</b:SourceType>
    <b:Guid>{31757A38-B0A0-8C4D-B86C-BBCCA171DC2C}</b:Guid>
    <b:Author>
      <b:Author>
        <b:NameList>
          <b:Person>
            <b:Last>Vazquez</b:Last>
            <b:First>Rodolfo</b:First>
          </b:Person>
          <b:Person>
            <b:Last>Rio</b:Last>
            <b:First>A.</b:First>
            <b:Middle>Belen del</b:Middle>
          </b:Person>
          <b:Person>
            <b:Last>Iglesias</b:Last>
            <b:First>Victor</b:First>
          </b:Person>
        </b:NameList>
      </b:Author>
    </b:Author>
    <b:Title>Consumer-based Brand Equity: Development and Validation of a Measurement Instrument</b:Title>
    <b:Year>2002</b:Year>
    <b:JournalName>Journal of Marketing Management</b:JournalName>
    <b:Pages>27-48</b:Pages>
    <b:RefOrder>20</b:RefOrder>
  </b:Source>
  <b:Source>
    <b:Tag>Gie02</b:Tag>
    <b:SourceType>Book</b:SourceType>
    <b:Guid>{435C2DA3-87F4-3C44-9DB6-6AC982400B9F}</b:Guid>
    <b:Title>Reklamın marka değerine etkisi</b:Title>
    <b:Year>2002</b:Year>
    <b:Author>
      <b:Author>
        <b:NameList>
          <b:Person>
            <b:Last>Franzen</b:Last>
            <b:First>Giep</b:First>
          </b:Person>
        </b:NameList>
      </b:Author>
    </b:Author>
    <b:City>İstanbul</b:City>
    <b:Publisher>MediaCat yayınları</b:Publisher>
    <b:RefOrder>21</b:RefOrder>
  </b:Source>
  <b:Source>
    <b:Tag>DHA18</b:Tag>
    <b:SourceType>InternetSite</b:SourceType>
    <b:Guid>{38D53DD4-9F70-0F48-921F-8B3BFAA9C60E}</b:Guid>
    <b:Title>Karadeniz'e Arap turist akını-DHA</b:Title>
    <b:Year>2018</b:Year>
    <b:InternetSiteTitle>Hurriyet.com</b:InternetSiteTitle>
    <b:URL>https://www.hurriyet.com.tr/karadenize-arap-turist-akini-40941209</b:URL>
    <b:Month>08</b:Month>
    <b:Day>30</b:Day>
    <b:Author>
      <b:Author>
        <b:NameList>
          <b:Person>
            <b:Last>www.hurriyet.com</b:Last>
          </b:Person>
        </b:NameList>
      </b:Author>
    </b:Author>
    <b:YearAccessed>2021</b:YearAccessed>
    <b:MonthAccessed>01</b:MonthAccessed>
    <b:RefOrder>22</b:RefOrder>
  </b:Source>
  <b:Source>
    <b:Tag>Fik15</b:Tag>
    <b:SourceType>Report</b:SourceType>
    <b:Guid>{B16DED06-5B32-984E-AC09-B9BBF291C55C}</b:Guid>
    <b:Title>Doğu Karadeniz Bölgesinde Arap Turizmi-mevcut durum ve gelişme stratejisi raporu</b:Title>
    <b:URL>https://www.doka.org.tr/dosyalar/editor/files/dogu-karadeniz-bolgesinde-arap-turizmi-mevcut-durum-analizi-ve-gelisme-stratejisi.pdf </b:URL>
    <b:Year>2015</b:Year>
    <b:YearAccessed>2021</b:YearAccessed>
    <b:MonthAccessed>01</b:MonthAccessed>
    <b:Author>
      <b:Author>
        <b:NameList>
          <b:Person>
            <b:Last>Akkaya</b:Last>
            <b:First>Fikri</b:First>
          </b:Person>
          <b:Person>
            <b:Last>Sezgin</b:Last>
            <b:First>Mehmet</b:First>
          </b:Person>
        </b:NameList>
      </b:Author>
    </b:Author>
    <b:Institution>Doğu Karadeniz Kalkınma Ajansı (DOKA)</b:Institution>
    <b:Publisher>DOKA</b:Publisher>
    <b:City>Trabzon</b:City>
    <b:RefOrder>23</b:RefOrder>
  </b:Source>
  <b:Source>
    <b:Tag>And10</b:Tag>
    <b:SourceType>Book</b:SourceType>
    <b:Guid>{47C880DC-47DB-4D9D-B604-FA8A8A43A909}</b:Guid>
    <b:Title>Büyük sinema kuramları</b:Title>
    <b:Year>2010</b:Year>
    <b:City>İstanbul</b:City>
    <b:Publisher>Doruk yayınları</b:Publisher>
    <b:Author>
      <b:Author>
        <b:NameList>
          <b:Person>
            <b:Last>Andrew</b:Last>
            <b:First>J.</b:First>
            <b:Middle>Dudley</b:Middle>
          </b:Person>
        </b:NameList>
      </b:Author>
      <b:Translator>
        <b:NameList>
          <b:Person>
            <b:Last>Atam</b:Last>
            <b:First>Zahit</b:First>
          </b:Person>
        </b:NameList>
      </b:Translator>
    </b:Author>
    <b:RefOrder>1</b:RefOrder>
  </b:Source>
  <b:Source>
    <b:Tag>Baz07</b:Tag>
    <b:SourceType>Book</b:SourceType>
    <b:Guid>{488936FD-CB84-4359-8124-FDAAEBD90A40}</b:Guid>
    <b:Title>Sinema nedir?</b:Title>
    <b:Year>2007</b:Year>
    <b:City>İstanbul</b:City>
    <b:Publisher>İzdüşüm yayınları</b:Publisher>
    <b:Author>
      <b:Author>
        <b:NameList>
          <b:Person>
            <b:Last>Bazin</b:Last>
            <b:First>Andre</b:First>
          </b:Person>
        </b:NameList>
      </b:Author>
      <b:Translator>
        <b:NameList>
          <b:Person>
            <b:Last>Şener</b:Last>
            <b:First>İbrahim</b:First>
          </b:Person>
        </b:NameList>
      </b:Translator>
    </b:Author>
    <b:RefOrder>2</b:RefOrder>
  </b:Source>
  <b:Source>
    <b:Tag>Kra15</b:Tag>
    <b:SourceType>Book</b:SourceType>
    <b:Guid>{97D00F7B-DBCB-400D-A2EE-6076B307DEBB}</b:Guid>
    <b:Title>Film teorisi: Fiziksel gerçekliğin kurtuluşu</b:Title>
    <b:Year>2015</b:Year>
    <b:City>İstanbul</b:City>
    <b:Publisher>Metis yayınları</b:Publisher>
    <b:Author>
      <b:Translator>
        <b:NameList>
          <b:Person>
            <b:Last>Çelik</b:Last>
            <b:First>Özge</b:First>
          </b:Person>
        </b:NameList>
      </b:Translator>
      <b:Author>
        <b:NameList>
          <b:Person>
            <b:Last>Kracauer</b:Last>
            <b:First>Siegfried</b:First>
          </b:Person>
        </b:NameList>
      </b:Author>
    </b:Author>
    <b:RefOrder>3</b:RefOrder>
  </b:Source>
  <b:Source>
    <b:Tag>Yüc17</b:Tag>
    <b:SourceType>JournalArticle</b:SourceType>
    <b:Guid>{BE9132CD-571C-418C-9947-4063F047AB8E}</b:Guid>
    <b:Title>Vahdet-i Vücûd nazariyesinin izahında nokta sembolizmi ve Muhyiddin-i Rûmî’nin Temsîl-i Nokta adlı eseri</b:Title>
    <b:Year>2017</b:Year>
    <b:JournalName>Journal of History Culture and Art Research</b:JournalName>
    <b:Pages>199 - 278</b:Pages>
    <b:Author>
      <b:Author>
        <b:NameList>
          <b:Person>
            <b:Last>Yücer</b:Last>
            <b:First>Hür</b:First>
            <b:Middle>Mahmut</b:Middle>
          </b:Person>
        </b:NameList>
      </b:Author>
    </b:Author>
    <b:Volume>6</b:Volume>
    <b:Issue>2</b:Issue>
    <b:RefOrder>4</b:RefOrder>
  </b:Source>
  <b:Source>
    <b:Tag>Tim04</b:Tag>
    <b:SourceType>Book</b:SourceType>
    <b:Guid>{FA7FBF76-B03A-404F-9D33-1E8DD38DE2E5}</b:Guid>
    <b:Title>Felsefe sözlüğü</b:Title>
    <b:Year>2004</b:Year>
    <b:City>İstanbul</b:City>
    <b:Publisher>Bulut yayınları</b:Publisher>
    <b:Author>
      <b:Author>
        <b:NameList>
          <b:Person>
            <b:Last>Timuçin</b:Last>
            <b:First>Afşar</b:First>
          </b:Person>
        </b:NameList>
      </b:Author>
    </b:Author>
    <b:RefOrder>5</b:RefOrder>
  </b:Source>
  <b:Source>
    <b:Tag>Mor14</b:Tag>
    <b:SourceType>Book</b:SourceType>
    <b:Guid>{572ECAAA-A567-4F5A-8EBE-A584288653E7}</b:Guid>
    <b:Title>Edebiyat kuramları ve eleştiri</b:Title>
    <b:Year>2014</b:Year>
    <b:City>İstanbul</b:City>
    <b:Publisher>İletişim yayınları</b:Publisher>
    <b:Author>
      <b:Author>
        <b:NameList>
          <b:Person>
            <b:Last>Moran</b:Last>
            <b:First>Berna</b:First>
          </b:Person>
        </b:NameList>
      </b:Author>
    </b:Author>
    <b:RefOrder>6</b:RefOrder>
  </b:Source>
  <b:Source>
    <b:Tag>Ziz05</b:Tag>
    <b:SourceType>Book</b:SourceType>
    <b:Guid>{E863BFEA-363B-4570-9A74-3F6A57A0CB8F}</b:Guid>
    <b:Title>Yamuk Bakmak</b:Title>
    <b:Year>2005</b:Year>
    <b:Author>
      <b:Author>
        <b:NameList>
          <b:Person>
            <b:Last>Zizek</b:Last>
            <b:First>Slavoj</b:First>
          </b:Person>
        </b:NameList>
      </b:Author>
      <b:Translator>
        <b:NameList>
          <b:Person>
            <b:Last>Birkan</b:Last>
            <b:First>Tuncay</b:First>
          </b:Person>
        </b:NameList>
      </b:Translator>
    </b:Author>
    <b:City>İstanbul</b:City>
    <b:Publisher>Metis Yayınları</b:Publisher>
    <b:RefOrder>7</b:RefOrder>
  </b:Source>
  <b:Source>
    <b:Tag>Gül20</b:Tag>
    <b:SourceType>JournalArticle</b:SourceType>
    <b:Guid>{638A83FA-B1F0-4F68-AE7C-A2E2CEDC2910}</b:Guid>
    <b:Title>Sinedigma: Sinemanın Zihinsel ve Toplumsal Gerçeklik Üretimi</b:Title>
    <b:Year>2020</b:Year>
    <b:Author>
      <b:Author>
        <b:NameList>
          <b:Person>
            <b:Last>Gültekin</b:Last>
            <b:First>Gökhan</b:First>
          </b:Person>
        </b:NameList>
      </b:Author>
    </b:Author>
    <b:JournalName>SineFilozofi</b:JournalName>
    <b:Pages>704-721</b:Pages>
    <b:Volume>5</b:Volume>
    <b:Issue>10</b:Issue>
    <b:RefOrder>8</b:RefOrder>
  </b:Source>
  <b:Source>
    <b:Tag>Mon01</b:Tag>
    <b:SourceType>Book</b:SourceType>
    <b:Guid>{CBFCF29F-2BBD-4972-BB6F-0028B9E48631}</b:Guid>
    <b:Title>Bir film nasıl okunur?</b:Title>
    <b:Year>2001</b:Year>
    <b:City>İstanbul</b:City>
    <b:Publisher>Oğlak yayıncılık</b:Publisher>
    <b:Author>
      <b:Author>
        <b:NameList>
          <b:Person>
            <b:Last>Monaco</b:Last>
            <b:First>James</b:First>
          </b:Person>
        </b:NameList>
      </b:Author>
      <b:Translator>
        <b:NameList>
          <b:Person>
            <b:Last>Yılmaz</b:Last>
            <b:First>Ertan</b:First>
          </b:Person>
        </b:NameList>
      </b:Translator>
    </b:Author>
    <b:RefOrder>9</b:RefOrder>
  </b:Source>
  <b:Source>
    <b:Tag>Gür10</b:Tag>
    <b:SourceType>BookSection</b:SourceType>
    <b:Guid>{CE309D11-B8D8-44ED-97C1-DA97921CED8E}</b:Guid>
    <b:Title>Sinema ve kuram</b:Title>
    <b:Year>2010</b:Year>
    <b:City>İstanbul</b:City>
    <b:Publisher>Kırmızı Kedi yayınları</b:Publisher>
    <b:BookTitle>Sinema: Tarih-Kuram-Eleştiri</b:BookTitle>
    <b:Pages>60-66</b:Pages>
    <b:Author>
      <b:Author>
        <b:NameList>
          <b:Person>
            <b:Last>Gürata</b:Last>
            <b:First>Ahmet</b:First>
          </b:Person>
        </b:NameList>
      </b:Author>
      <b:BookAuthor>
        <b:NameList>
          <b:Person>
            <b:Last>Büker</b:Last>
            <b:First>Seçil</b:First>
          </b:Person>
          <b:Person>
            <b:Last>Topçu</b:Last>
            <b:First>Gürhan</b:First>
          </b:Person>
        </b:NameList>
      </b:BookAuthor>
    </b:Author>
    <b:RefOrder>10</b:RefOrder>
  </b:Source>
  <b:Source>
    <b:Tag>Baz95</b:Tag>
    <b:SourceType>Book</b:SourceType>
    <b:Guid>{1488D47D-5D0B-4BE7-BD33-B07F3B765F4F}</b:Guid>
    <b:Title>Çağdas sinemanın sorunları</b:Title>
    <b:Year>1995</b:Year>
    <b:City>Ankara</b:City>
    <b:Publisher>Bilgi yayınları</b:Publisher>
    <b:Author>
      <b:Author>
        <b:NameList>
          <b:Person>
            <b:Last>Bazin</b:Last>
            <b:First>Andre</b:First>
          </b:Person>
        </b:NameList>
      </b:Author>
      <b:Translator>
        <b:NameList>
          <b:Person>
            <b:Last>Özön</b:Last>
            <b:First>Nijat</b:First>
          </b:Person>
        </b:NameList>
      </b:Translator>
    </b:Author>
    <b:RefOrder>11</b:RefOrder>
  </b:Source>
  <b:Source>
    <b:Tag>Coş09</b:Tag>
    <b:SourceType>Book</b:SourceType>
    <b:Guid>{C8D483BB-640E-4BD2-8F7C-F63264C6A8FB}</b:Guid>
    <b:Title>Dünya sinemasında akımlar.Ankara</b:Title>
    <b:Year>2009</b:Year>
    <b:City>Ankara</b:City>
    <b:Publisher>Phoenix Yayınevi</b:Publisher>
    <b:Author>
      <b:Author>
        <b:NameList>
          <b:Person>
            <b:Last>Coşkun</b:Last>
            <b:First>Esin</b:First>
          </b:Person>
        </b:NameList>
      </b:Author>
    </b:Author>
    <b:RefOrder>12</b:RefOrder>
  </b:Source>
  <b:Source>
    <b:Tag>Kov10</b:Tag>
    <b:SourceType>Book</b:SourceType>
    <b:Guid>{949266B8-4434-4242-88EC-C8A03B658307}</b:Guid>
    <b:Title>Modernizmi seyretmek: Avrupa sanat sineması 1950-1980 </b:Title>
    <b:Year>2010</b:Year>
    <b:City>Ankara</b:City>
    <b:Publisher>De-ki Basım Yayım</b:Publisher>
    <b:Author>
      <b:Translator>
        <b:NameList>
          <b:Person>
            <b:Last>Ertan</b:Last>
            <b:First>Yılmaz</b:First>
          </b:Person>
        </b:NameList>
      </b:Translator>
      <b:Author>
        <b:NameList>
          <b:Person>
            <b:Last>Kovacs</b:Last>
            <b:First>Andras</b:First>
            <b:Middle>Balint</b:Middle>
          </b:Person>
        </b:NameList>
      </b:Author>
    </b:Author>
    <b:RefOrder>13</b:RefOrder>
  </b:Source>
  <b:Source>
    <b:Tag>Bon11</b:Tag>
    <b:SourceType>Book</b:SourceType>
    <b:Guid>{F52DD795-958F-43BA-AFCA-63A618F39D49}</b:Guid>
    <b:Title>Kör alan ve dekadrajlar</b:Title>
    <b:Year>2011</b:Year>
    <b:City>İstanbul</b:City>
    <b:Publisher>Metis Yayıncılık</b:Publisher>
    <b:Author>
      <b:Author>
        <b:NameList>
          <b:Person>
            <b:Last>Bonitzer</b:Last>
            <b:First>Pascal</b:First>
          </b:Person>
        </b:NameList>
      </b:Author>
      <b:Translator>
        <b:NameList>
          <b:Person>
            <b:Last>Yaşar</b:Last>
            <b:First>İzzet</b:First>
          </b:Person>
        </b:NameList>
      </b:Translator>
    </b:Author>
    <b:RefOrder>14</b:RefOrder>
  </b:Source>
  <b:Source>
    <b:Tag>Dab13</b:Tag>
    <b:SourceType>Book</b:SourceType>
    <b:Guid>{970C9AB4-CD99-4224-B899-D74F6C8DD9C2}</b:Guid>
    <b:Title>İran Sineması</b:Title>
    <b:Year>2013</b:Year>
    <b:City>İstanbul</b:City>
    <b:Publisher>Agora Kitaplığı</b:Publisher>
    <b:Author>
      <b:Translator>
        <b:NameList>
          <b:Person>
            <b:Last>Aladağ</b:Last>
            <b:First>B</b:First>
          </b:Person>
          <b:Person>
            <b:Last>Kovulmaz</b:Last>
            <b:First>B</b:First>
          </b:Person>
        </b:NameList>
      </b:Translator>
      <b:Author>
        <b:NameList>
          <b:Person>
            <b:Last>Dabaşi</b:Last>
            <b:First>Hamid</b:First>
          </b:Person>
        </b:NameList>
      </b:Author>
    </b:Author>
    <b:RefOrder>15</b:RefOrder>
  </b:Source>
  <b:Source>
    <b:Tag>Fer07</b:Tag>
    <b:SourceType>BookSection</b:SourceType>
    <b:Guid>{FDF48461-9372-44C6-AC63-2AABDD82B047}</b:Guid>
    <b:Title>Son dönem İran Sineması (Uluslararası başarısı) üzerine perspektifler. </b:Title>
    <b:BookTitle>Yeni İran sineması: Siyaset,Temsil ve Kimlik</b:BookTitle>
    <b:Year>2007</b:Year>
    <b:Pages>107-135</b:Pages>
    <b:City>İstanbul</b:City>
    <b:Publisher>Kapı yayınları</b:Publisher>
    <b:Author>
      <b:BookAuthor>
        <b:NameList>
          <b:Person>
            <b:Last>Tapper</b:Last>
            <b:First>Richard </b:First>
          </b:Person>
        </b:NameList>
      </b:BookAuthor>
      <b:Translator>
        <b:NameList>
          <b:Person>
            <b:Last>Sarısözen</b:Last>
            <b:First>Kemal </b:First>
          </b:Person>
        </b:NameList>
      </b:Translator>
      <b:Author>
        <b:NameList>
          <b:Person>
            <b:Last>Ferahmend</b:Last>
            <b:First>Azade</b:First>
          </b:Person>
        </b:NameList>
      </b:Author>
    </b:Author>
    <b:RefOrder>16</b:RefOrder>
  </b:Source>
  <b:Source>
    <b:Tag>Akt05</b:Tag>
    <b:SourceType>Book</b:SourceType>
    <b:Guid>{F27E3867-BFA0-4974-AE24-434BFF4F67A1}</b:Guid>
    <b:Title>Şark’ın şiiri: İran sineması</b:Title>
    <b:Year>2005</b:Year>
    <b:City>İstanbul</b:City>
    <b:Publisher>Kapı yayınları</b:Publisher>
    <b:Author>
      <b:Author>
        <b:NameList>
          <b:Person>
            <b:Last>Aktaş</b:Last>
            <b:First>Cihan</b:First>
          </b:Person>
        </b:NameList>
      </b:Author>
    </b:Author>
    <b:RefOrder>17</b:RefOrder>
  </b:Source>
  <b:Source>
    <b:Tag>Tap07</b:Tag>
    <b:SourceType>Book</b:SourceType>
    <b:Guid>{E4BEEB69-5395-496D-9330-CCFCC210636F}</b:Guid>
    <b:Title>Yeni İran sineması: Siyaset, temsil ve kimlik</b:Title>
    <b:Year>2007</b:Year>
    <b:City>İstanbul</b:City>
    <b:Publisher>Kapı yayınları</b:Publisher>
    <b:Author>
      <b:Author>
        <b:NameList>
          <b:Person>
            <b:Last>Tapper</b:Last>
            <b:First>Richard</b:First>
          </b:Person>
        </b:NameList>
      </b:Author>
      <b:Translator>
        <b:NameList>
          <b:Person>
            <b:Last>Sarısözen</b:Last>
            <b:First>Kemal</b:First>
          </b:Person>
        </b:NameList>
      </b:Translator>
    </b:Author>
    <b:RefOrder>18</b:RefOrder>
  </b:Source>
  <b:Source>
    <b:Tag>İpe14</b:Tag>
    <b:SourceType>BookSection</b:SourceType>
    <b:Guid>{78CAD49C-CEB6-4F2A-B131-70E862AE781E}</b:Guid>
    <b:Title>Hayatı kopyalamak: Abbas Kiarostami sineması üzerine düşünceler</b:Title>
    <b:Year>2014</b:Year>
    <b:City>İstanbul</b:City>
    <b:Publisher>Ayrıntı yayınları</b:Publisher>
    <b:BookTitle>Kara Perde: İran yönetmen sineması üzerine düşünceler</b:BookTitle>
    <b:Pages>118-133</b:Pages>
    <b:Author>
      <b:BookAuthor>
        <b:NameList>
          <b:Person>
            <b:Last>Köse</b:Last>
            <b:First>Hüseyin</b:First>
          </b:Person>
        </b:NameList>
      </b:BookAuthor>
      <b:Author>
        <b:NameList>
          <b:Person>
            <b:Last>İpek</b:Last>
            <b:First>Özgür</b:First>
          </b:Person>
        </b:NameList>
      </b:Author>
    </b:Author>
    <b:RefOrder>19</b:RefOrder>
  </b:Source>
  <b:Source>
    <b:Tag>Kam99</b:Tag>
    <b:SourceType>JournalArticle</b:SourceType>
    <b:Guid>{6722F5EF-AB0F-436E-A6F3-1460D13EFE35}</b:Guid>
    <b:Title>Komşunun evi nerede? İranlı yönetmenler dışarı’da dolaşıyor</b:Title>
    <b:Year>1999</b:Year>
    <b:Pages>63-69</b:Pages>
    <b:JournalName>25. Kare</b:JournalName>
    <b:Author>
      <b:Author>
        <b:NameList>
          <b:Person>
            <b:Last>Kambur</b:Last>
            <b:First>Ayla</b:First>
          </b:Person>
        </b:NameList>
      </b:Author>
    </b:Author>
    <b:Issue>28</b:Issue>
    <b:RefOrder>20</b:RefOrder>
  </b:Source>
  <b:Source>
    <b:Tag>Kal99</b:Tag>
    <b:SourceType>JournalArticle</b:SourceType>
    <b:Guid>{DF96751C-2D8E-468D-99F0-04AD6821E2DD}</b:Guid>
    <b:Title>Monsieur Kiarostami siz kimsiniz? Abbas Kiarostami’nin dünyası</b:Title>
    <b:JournalName>25. Kare</b:JournalName>
    <b:Year>1999</b:Year>
    <b:Pages>63-66</b:Pages>
    <b:Author>
      <b:Author>
        <b:NameList>
          <b:Person>
            <b:Last>Kalari</b:Last>
            <b:First>M</b:First>
          </b:Person>
        </b:NameList>
      </b:Author>
    </b:Author>
    <b:Issue>29</b:Issue>
    <b:RefOrder>21</b:RefOrder>
  </b:Source>
  <b:Source>
    <b:Tag>Ceb05</b:Tag>
    <b:SourceType>Book</b:SourceType>
    <b:Guid>{3647D7C2-AC7B-4FAD-A8DA-FF607E2943C1}</b:Guid>
    <b:Title>Tasavvuf terimleri ve deyimleri sözlüğü</b:Title>
    <b:Year>2005</b:Year>
    <b:City>İstanbul</b:City>
    <b:Publisher>Anka yayınları</b:Publisher>
    <b:Author>
      <b:Author>
        <b:NameList>
          <b:Person>
            <b:Last>Cebecioğlu</b:Last>
            <b:First>Ethem</b:First>
          </b:Person>
        </b:NameList>
      </b:Author>
    </b:Author>
    <b:RefOrder>22</b:RefOrder>
  </b:Source>
  <b:Source>
    <b:Tag>Tab19</b:Tag>
    <b:SourceType>JournalArticle</b:SourceType>
    <b:Guid>{294B42AA-A4B7-4F68-B5A5-06A1D2D3C869}</b:Guid>
    <b:Title>Nokta metaforu ve vahdet üzerine eklektik bir metin: Noktatü’l Beyan Risalesi. </b:Title>
    <b:Year>2019</b:Year>
    <b:JournalName>Abant İzzet Baysal Üniversitesi İlahiyat Fakültesi Dergisi</b:JournalName>
    <b:Pages>61-93</b:Pages>
    <b:Volume>7</b:Volume>
    <b:Issue>13</b:Issue>
    <b:Author>
      <b:Author>
        <b:NameList>
          <b:Person>
            <b:Last>Tabakoğlu</b:Last>
            <b:First>Mehmet</b:First>
          </b:Person>
          <b:Person>
            <b:Last>Maden</b:Last>
            <b:First>Şükrü</b:First>
          </b:Person>
        </b:NameList>
      </b:Author>
    </b:Author>
    <b:RefOrder>23</b:RefOrder>
  </b:Source>
  <b:Source>
    <b:Tag>Yıl16</b:Tag>
    <b:SourceType>Book</b:SourceType>
    <b:Guid>{7BB2EC03-CB3A-4689-885C-BD1D81B48E91}</b:Guid>
    <b:Title>Sosyal bilimlerde nitel araştırma yöntemleri</b:Title>
    <b:Year>2016</b:Year>
    <b:City>Ankara</b:City>
    <b:Publisher>Seçkin yayıncılık</b:Publisher>
    <b:Author>
      <b:Author>
        <b:NameList>
          <b:Person>
            <b:Last>Yıldırım</b:Last>
            <b:First>Ali</b:First>
          </b:Person>
          <b:Person>
            <b:Last>Şimşek</b:Last>
            <b:First>Hasan</b:First>
          </b:Person>
        </b:NameList>
      </b:Author>
    </b:Author>
    <b:RefOrder>24</b:RefOrder>
  </b:Source>
  <b:Source>
    <b:Tag>Erd07</b:Tag>
    <b:SourceType>Book</b:SourceType>
    <b:Guid>{0C48A705-8038-4D1E-B9D3-F0AB0221866C}</b:Guid>
    <b:Title>Pozitivist metodoloji: Bilimsel araştırma tasarımı istatistiksel yöntemler analiz ve yorum</b:Title>
    <b:Year>2007</b:Year>
    <b:City>Ankara</b:City>
    <b:Publisher>Erk yayınları</b:Publisher>
    <b:Author>
      <b:Author>
        <b:NameList>
          <b:Person>
            <b:Last>Erdoğan</b:Last>
            <b:First>İrfan</b:First>
          </b:Person>
        </b:NameList>
      </b:Author>
    </b:Author>
    <b:RefOrder>25</b:RefOrder>
  </b:Source>
  <b:Source>
    <b:Tag>Neu14</b:Tag>
    <b:SourceType>Book</b:SourceType>
    <b:Guid>{B4E0791D-E7F2-4B81-A512-34FC5B31E7FC}</b:Guid>
    <b:Title>Toplumsal Araştırma Yöntemleri 2: Nitel ve nicel yaklaşımlar</b:Title>
    <b:Year>2014</b:Year>
    <b:City>Ankara</b:City>
    <b:Publisher>Yayın odası</b:Publisher>
    <b:Author>
      <b:Author>
        <b:NameList>
          <b:Person>
            <b:Last>Neuman</b:Last>
            <b:First>W. Lawrence</b:First>
          </b:Person>
        </b:NameList>
      </b:Author>
      <b:Translator>
        <b:NameList>
          <b:Person>
            <b:Last>Özge</b:Last>
            <b:First>Sedef</b:First>
          </b:Person>
        </b:NameList>
      </b:Translator>
    </b:Author>
    <b:RefOrder>26</b:RefOrder>
  </b:Source>
  <b:Source>
    <b:Tag>Rya14</b:Tag>
    <b:SourceType>Book</b:SourceType>
    <b:Guid>{41842397-86BD-47A3-B691-D6DE896735F6}</b:Guid>
    <b:Title>Film çözümlemesine giriş: Anlatı sinemasında teknik ve anlam</b:Title>
    <b:Year>2014</b:Year>
    <b:City>Ankara</b:City>
    <b:Publisher>Deki Basım Yayın.</b:Publisher>
    <b:Author>
      <b:Author>
        <b:NameList>
          <b:Person>
            <b:Last>Ryan</b:Last>
            <b:First>Michael </b:First>
          </b:Person>
          <b:Person>
            <b:Last>Lenos</b:Last>
            <b:First>Melissa</b:First>
          </b:Person>
        </b:NameList>
      </b:Author>
      <b:Translator>
        <b:NameList>
          <b:Person>
            <b:Last>Onat</b:Last>
            <b:First>Suat</b:First>
          </b:Person>
        </b:NameList>
      </b:Translator>
    </b:Author>
    <b:RefOrder>27</b:RefOrder>
  </b:Source>
  <b:Source>
    <b:Tag>Suh06</b:Tag>
    <b:SourceType>ElectronicSource</b:SourceType>
    <b:Guid>{EB347E7C-37CA-4F79-9362-BAB32C02BEF6}</b:Guid>
    <b:Title>Abbas Kiarostami’nin gözbebeği: Nema-ye Nazdik (Close-Up)</b:Title>
    <b:Year>2006</b:Year>
    <b:Author>
      <b:Author>
        <b:NameList>
          <b:Person>
            <b:Last>Çalkıvik</b:Last>
            <b:First>Suha</b:First>
          </b:Person>
        </b:NameList>
      </b:Author>
    </b:Author>
    <b:Publisher>CNBC-e Dergi</b:Publisher>
    <b:RefOrder>28</b:RefOrder>
  </b:Source>
  <b:Source>
    <b:Tag>Özö00</b:Tag>
    <b:SourceType>Book</b:SourceType>
    <b:Guid>{67CE7B83-39AF-43DF-9E43-C16DE79A8618}</b:Guid>
    <b:Title>Sinema, televizyon, video, bilgisayarlı sinema sözlüğü</b:Title>
    <b:Year>2000</b:Year>
    <b:City>İstanbul</b:City>
    <b:Publisher>Kabalcı yayınevi</b:Publisher>
    <b:Author>
      <b:Author>
        <b:NameList>
          <b:Person>
            <b:Last>Özön</b:Last>
            <b:First>Nijat</b:First>
          </b:Person>
        </b:NameList>
      </b:Author>
    </b:Author>
    <b:RefOrder>29</b:RefOrder>
  </b:Source>
  <b:Source>
    <b:Tag>Day11</b:Tag>
    <b:SourceType>BookSection</b:SourceType>
    <b:Guid>{EF86B730-ACA3-4C2E-A62A-0453CFFCB7D3}</b:Guid>
    <b:Title>Klasik sinemanın tudor-kodu. (Der. ve Çev: Ertan Yılmaz).</b:Title>
    <b:Year>2011</b:Year>
    <b:City>Ankara</b:City>
    <b:Publisher>De-ki Basım Yayın</b:Publisher>
    <b:BookTitle>Filmde yöntem ve eleştiri</b:BookTitle>
    <b:Author>
      <b:Translator>
        <b:NameList>
          <b:Person>
            <b:Last>Yılmaz</b:Last>
            <b:First>Ertan</b:First>
          </b:Person>
        </b:NameList>
      </b:Translator>
      <b:Author>
        <b:NameList>
          <b:Person>
            <b:Last>Dayan</b:Last>
            <b:First>Daniel</b:First>
          </b:Person>
        </b:NameList>
      </b:Author>
      <b:BookAuthor>
        <b:NameList>
          <b:Person>
            <b:Last>Yılmaz</b:Last>
            <b:First>Ertan</b:First>
          </b:Person>
        </b:NameList>
      </b:BookAuthor>
    </b:Author>
    <b:RefOrder>30</b:RefOrder>
  </b:Source>
  <b:Source>
    <b:Tag>Del05</b:Tag>
    <b:SourceType>Book</b:SourceType>
    <b:Guid>{8306F869-A010-42FA-BF60-D8B7D6A96E11}</b:Guid>
    <b:Title>A thousand plateaus: Capitalism and schizophrenia</b:Title>
    <b:Year>2005</b:Year>
    <b:City>London</b:City>
    <b:Publisher>Bloomsbury</b:Publisher>
    <b:Author>
      <b:Translator>
        <b:NameList>
          <b:Person>
            <b:Last>Massumi</b:Last>
            <b:First>Brian </b:First>
          </b:Person>
        </b:NameList>
      </b:Translator>
      <b:Author>
        <b:NameList>
          <b:Person>
            <b:Last>Deleuze</b:Last>
            <b:First>Gilles</b:First>
          </b:Person>
          <b:Person>
            <b:Last>Guattari</b:Last>
            <b:First>Felix</b:First>
          </b:Person>
        </b:NameList>
      </b:Author>
    </b:Author>
    <b:RefOrder>31</b:RefOrder>
  </b:Source>
  <b:Source>
    <b:Tag>Bon13</b:Tag>
    <b:SourceType>Book</b:SourceType>
    <b:Guid>{721DBC9F-2AA5-4FD8-94E8-2BA860DFD2CA}</b:Guid>
    <b:Title>Bakış ve ses</b:Title>
    <b:Year>2013</b:Year>
    <b:City>İstanbul</b:City>
    <b:Publisher>Metis Yayıncılık</b:Publisher>
    <b:Author>
      <b:Author>
        <b:NameList>
          <b:Person>
            <b:Last>Bonitzer</b:Last>
            <b:First>Pascal</b:First>
          </b:Person>
        </b:NameList>
      </b:Author>
      <b:Translator>
        <b:NameList>
          <b:Person>
            <b:Last>Yaşar</b:Last>
            <b:First>İzzet</b:First>
          </b:Person>
        </b:NameList>
      </b:Translator>
    </b:Author>
    <b:RefOrder>32</b:RefOrder>
  </b:Source>
  <b:Source>
    <b:Tag>Son11</b:Tag>
    <b:SourceType>Book</b:SourceType>
    <b:Guid>{6A471A37-FDF6-4194-9221-01872F26E95B}</b:Guid>
    <b:Title>Fotoğraf Üzerine</b:Title>
    <b:Year>2011</b:Year>
    <b:Author>
      <b:Author>
        <b:NameList>
          <b:Person>
            <b:Last>Sontag</b:Last>
            <b:First>Susan</b:First>
          </b:Person>
        </b:NameList>
      </b:Author>
      <b:Translator>
        <b:NameList>
          <b:Person>
            <b:Last>Akınhay</b:Last>
            <b:First>Osman</b:First>
          </b:Person>
        </b:NameList>
      </b:Translator>
    </b:Author>
    <b:City>İstanbul</b:City>
    <b:Publisher>Agora Kitaplığı</b:Publisher>
    <b:RefOrder>33</b:RefOrder>
  </b:Source>
  <b:Source>
    <b:Tag>Ber15</b:Tag>
    <b:SourceType>Book</b:SourceType>
    <b:Guid>{1D46604D-72A2-4343-B6BE-26508725A4B3}</b:Guid>
    <b:Author>
      <b:Author>
        <b:NameList>
          <b:Person>
            <b:Last>Berger</b:Last>
            <b:First>John</b:First>
          </b:Person>
        </b:NameList>
      </b:Author>
      <b:Translator>
        <b:NameList>
          <b:Person>
            <b:Last>Eyüboğlu</b:Last>
            <b:First>Beril</b:First>
          </b:Person>
        </b:NameList>
      </b:Translator>
    </b:Author>
    <b:Title>Bir Fotoğrafı Anlamak</b:Title>
    <b:Year>2015</b:Year>
    <b:City>İstanbul</b:City>
    <b:Publisher>Metis Yayınları</b:Publisher>
    <b:RefOrder>34</b:RefOrder>
  </b:Source>
  <b:Source>
    <b:Tag>Gül18</b:Tag>
    <b:SourceType>JournalArticle</b:SourceType>
    <b:Guid>{5981E072-B3CD-4F09-9972-E55EFA6C74BF}</b:Guid>
    <b:Title>Kırılgan Gerçeklik: Blow-Up Filminde Göstergeler ve Gerçeklik Bağı</b:Title>
    <b:Year>2018</b:Year>
    <b:Author>
      <b:Author>
        <b:NameList>
          <b:Person>
            <b:Last>Gültekin</b:Last>
            <b:First>Gökhan</b:First>
          </b:Person>
        </b:NameList>
      </b:Author>
    </b:Author>
    <b:JournalName>Atatürk Üniversitesi Sosyal Bilimler Enstitüsü Dergisi</b:JournalName>
    <b:Pages>1711-1726</b:Pages>
    <b:Volume>22</b:Volume>
    <b:Issue>3</b:Issue>
    <b:RefOrder>35</b:RefOrder>
  </b:Source>
  <b:Source>
    <b:Tag>Wol13</b:Tag>
    <b:SourceType>JournalArticle</b:SourceType>
    <b:Guid>{9E84FEAD-17FC-4675-874C-113047EC69E6}</b:Guid>
    <b:Title>Godard ve Karşı Sinema</b:Title>
    <b:Year>2013</b:Year>
    <b:JournalName>İstanbul Arel Üniversitesi İletişim Fakültesi İletişim Çalışmaları</b:JournalName>
    <b:Pages>77 - 87</b:Pages>
    <b:Author>
      <b:Author>
        <b:NameList>
          <b:Person>
            <b:Last>Wollen</b:Last>
            <b:First>Peter</b:First>
          </b:Person>
        </b:NameList>
      </b:Author>
    </b:Author>
    <b:RefOrder>36</b:RefOrder>
  </b:Source>
  <b:Source>
    <b:Tag>Kır00</b:Tag>
    <b:SourceType>Book</b:SourceType>
    <b:Guid>{606FB8B3-33B9-4CF3-906D-D6C0C5EAF415}</b:Guid>
    <b:Title>Yazınsal okuma süreçleri</b:Title>
    <b:Year>2000</b:Year>
    <b:City>Ankara</b:City>
    <b:Publisher>Seçkin Yayınevi</b:Publisher>
    <b:Author>
      <b:Author>
        <b:NameList>
          <b:Person>
            <b:Last>Kıran</b:Last>
            <b:First>Zeynel</b:First>
          </b:Person>
          <b:Person>
            <b:Last>Kıran</b:Last>
            <b:First>Ayşe</b:First>
          </b:Person>
        </b:NameList>
      </b:Author>
    </b:Author>
    <b:RefOrder>37</b:RefOrder>
  </b:Source>
  <b:Source>
    <b:Tag>Dol13</b:Tag>
    <b:SourceType>Book</b:SourceType>
    <b:Guid>{62209ED1-6DC2-427D-8AF9-BB441951E448}</b:Guid>
    <b:Title>Sahibinin sesi</b:Title>
    <b:Year>2013</b:Year>
    <b:City>İstanbul</b:City>
    <b:Publisher>Metis Yayıncılık</b:Publisher>
    <b:Author>
      <b:Author>
        <b:NameList>
          <b:Person>
            <b:Last>Dolar</b:Last>
            <b:First>Mladen </b:First>
          </b:Person>
        </b:NameList>
      </b:Author>
      <b:Translator>
        <b:NameList>
          <b:Person>
            <b:Last>Aksoy</b:Last>
            <b:First>Barış Engin </b:First>
          </b:Person>
        </b:NameList>
      </b:Translator>
    </b:Author>
    <b:RefOrder>38</b:RefOrder>
  </b:Source>
  <b:Source>
    <b:Tag>Met92</b:Tag>
    <b:SourceType>BookSection</b:SourceType>
    <b:Guid>{135C9C72-5C09-49E7-BD8E-52E00C66C26C}</b:Guid>
    <b:Title>Aural objects</b:Title>
    <b:Year>1992</b:Year>
    <b:City>NewYork</b:City>
    <b:Publisher>Oxford University</b:Publisher>
    <b:BookTitle>Film Theory and Criticism: Introductory Readings</b:BookTitle>
    <b:Pages>313-316</b:Pages>
    <b:Author>
      <b:BookAuthor>
        <b:NameList>
          <b:Person>
            <b:Last>Mast</b:Last>
            <b:First>G</b:First>
          </b:Person>
          <b:Person>
            <b:Last>Braudy</b:Last>
            <b:First>L</b:First>
          </b:Person>
          <b:Person>
            <b:Last>Cohen</b:Last>
            <b:First>M</b:First>
          </b:Person>
        </b:NameList>
      </b:BookAuthor>
      <b:Author>
        <b:NameList>
          <b:Person>
            <b:Last>Metz</b:Last>
            <b:First>Christian </b:First>
          </b:Person>
        </b:NameList>
      </b:Author>
    </b:Author>
    <b:RefOrder>39</b:RefOrder>
  </b:Source>
  <b:Source>
    <b:Tag>Bor11</b:Tag>
    <b:SourceType>Book</b:SourceType>
    <b:Guid>{F0E08AFB-2FDF-4ED2-B74E-253E6F36D14F}</b:Guid>
    <b:Title>Film sanatı</b:Title>
    <b:Year>2011</b:Year>
    <b:City>Ankara</b:City>
    <b:Publisher>De-Ki Yayınevi</b:Publisher>
    <b:Author>
      <b:Translator>
        <b:NameList>
          <b:Person>
            <b:Last>Yılmaz </b:Last>
            <b:First>Ertan</b:First>
          </b:Person>
          <b:Person>
            <b:Last>Onat</b:Last>
            <b:First>S</b:First>
          </b:Person>
        </b:NameList>
      </b:Translator>
      <b:Author>
        <b:NameList>
          <b:Person>
            <b:Last>Bordwell</b:Last>
            <b:First>David </b:First>
          </b:Person>
          <b:Person>
            <b:Last>Thompson</b:Last>
            <b:First>Kiristin </b:First>
          </b:Person>
        </b:NameList>
      </b:Author>
    </b:Author>
    <b:RefOrder>40</b:RefOrder>
  </b:Source>
  <b:Source>
    <b:Tag>Bar07</b:Tag>
    <b:SourceType>Book</b:SourceType>
    <b:Guid>{1E8EE554-9BF3-4E15-9881-C241D39362EB}</b:Guid>
    <b:Title>Yazı üzerine çeşitlemeler: Metnin hazzı</b:Title>
    <b:Year>2007</b:Year>
    <b:City>İstanbul</b:City>
    <b:Publisher>Yapı Kredi Yayınları</b:Publisher>
    <b:Author>
      <b:Translator>
        <b:NameList>
          <b:Person>
            <b:Last>Demirkol</b:Last>
            <b:First>Şule</b:First>
          </b:Person>
        </b:NameList>
      </b:Translator>
      <b:Author>
        <b:NameList>
          <b:Person>
            <b:Last>Barthes</b:Last>
            <b:First>Roland </b:First>
          </b:Person>
        </b:NameList>
      </b:Author>
    </b:Author>
    <b:RefOrder>41</b:RefOrder>
  </b:Source>
  <b:Source>
    <b:Tag>Sim06</b:Tag>
    <b:SourceType>BookSection</b:SourceType>
    <b:Guid>{A58F0E10-4A6E-40D7-94B0-D7F7FE8A4437}</b:Guid>
    <b:Title>Bridge and door</b:Title>
    <b:Year>2006</b:Year>
    <b:City>London</b:City>
    <b:Publisher>Sage Publications</b:Publisher>
    <b:BookTitle>On culture: Selected writings</b:BookTitle>
    <b:Pages>160-180</b:Pages>
    <b:Author>
      <b:Author>
        <b:NameList>
          <b:Person>
            <b:Last>Simmel</b:Last>
            <b:First>Georg</b:First>
          </b:Person>
        </b:NameList>
      </b:Author>
      <b:BookAuthor>
        <b:NameList>
          <b:Person>
            <b:Last>Frisby</b:Last>
            <b:First>D</b:First>
          </b:Person>
          <b:Person>
            <b:Last>Featherstone</b:Last>
            <b:First>M</b:First>
          </b:Person>
        </b:NameList>
      </b:BookAuthor>
    </b:Author>
    <b:RefOrder>42</b:RefOrder>
  </b:Source>
  <b:Source>
    <b:Tag>Bac08</b:Tag>
    <b:SourceType>Book</b:SourceType>
    <b:Guid>{961EB237-1798-439E-83D5-0CA085DAC797}</b:Guid>
    <b:Title>Uzamın poetikası</b:Title>
    <b:Year>2008</b:Year>
    <b:City>İstanbul</b:City>
    <b:Publisher>İthaki Yayınları.</b:Publisher>
    <b:Author>
      <b:Author>
        <b:NameList>
          <b:Person>
            <b:Last>Bachelard </b:Last>
            <b:First>Gaston</b:First>
          </b:Person>
        </b:NameList>
      </b:Author>
      <b:Translator>
        <b:NameList>
          <b:Person>
            <b:Last>Tümertekin</b:Last>
            <b:First>Alp</b:First>
          </b:Person>
        </b:NameList>
      </b:Translator>
    </b:Author>
    <b:RefOrder>43</b:RefOrder>
  </b:Source>
  <b:Source>
    <b:Tag>Kar05</b:Tag>
    <b:SourceType>Book</b:SourceType>
    <b:Guid>{1AC62C7D-2015-43BF-B6E7-9846A0CAE335}</b:Guid>
    <b:Title>Bilimsel araştırma yöntemi</b:Title>
    <b:Year>2005</b:Year>
    <b:City>Ankara</b:City>
    <b:Publisher>Nobel Yayın Dağıtım</b:Publisher>
    <b:Author>
      <b:Author>
        <b:NameList>
          <b:Person>
            <b:Last>Karasar</b:Last>
            <b:First>Niyazi</b:First>
          </b:Person>
        </b:NameList>
      </b:Author>
    </b:Author>
    <b:RefOrder>45</b:RefOrder>
  </b:Source>
  <b:Source>
    <b:Tag>Gök19</b:Tag>
    <b:SourceType>Book</b:SourceType>
    <b:Guid>{8649460A-EC35-4F2F-85E8-73E9134D5E42}</b:Guid>
    <b:Title>Klasik ve nitel içerik analizi: Felsefe, yöntem ve uygulama</b:Title>
    <b:Year>2019</b:Year>
    <b:City>Konya</b:City>
    <b:Publisher>Çizgi kitabevi</b:Publisher>
    <b:Author>
      <b:Author>
        <b:NameList>
          <b:Person>
            <b:Last>Gökçe</b:Last>
            <b:First>Orhan</b:First>
          </b:Person>
        </b:NameList>
      </b:Author>
    </b:Author>
    <b:RefOrder>46</b:RefOrder>
  </b:Source>
  <b:Source>
    <b:Tag>Ger06</b:Tag>
    <b:SourceType>Book</b:SourceType>
    <b:Guid>{36766EC5-2E7D-44B3-8F12-2B68B5428028}</b:Guid>
    <b:Title>Toplumsal araştırmalarda nitel ve nicel yöntemlere giriş</b:Title>
    <b:Year>2006</b:Year>
    <b:City>Ankara</b:City>
    <b:Publisher>Siyasal kitabevi</b:Publisher>
    <b:Author>
      <b:Author>
        <b:NameList>
          <b:Person>
            <b:Last>Geray</b:Last>
            <b:First>Haluk</b:First>
          </b:Person>
        </b:NameList>
      </b:Author>
    </b:Author>
    <b:RefOrder>47</b:RefOrder>
  </b:Source>
</b:Sources>
</file>

<file path=customXml/itemProps1.xml><?xml version="1.0" encoding="utf-8"?>
<ds:datastoreItem xmlns:ds="http://schemas.openxmlformats.org/officeDocument/2006/customXml" ds:itemID="{674006CD-6934-4482-82F9-544168DB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341</Words>
  <Characters>2503</Characters>
  <Application>Microsoft Office Word</Application>
  <DocSecurity>0</DocSecurity>
  <Lines>40</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yasemin gülşen yılmaz</dc:creator>
  <cp:keywords/>
  <dc:description/>
  <cp:lastModifiedBy>ibrahim Kahraman</cp:lastModifiedBy>
  <cp:revision>6</cp:revision>
  <cp:lastPrinted>2021-05-03T10:24:00Z</cp:lastPrinted>
  <dcterms:created xsi:type="dcterms:W3CDTF">2025-10-01T19:22:00Z</dcterms:created>
  <dcterms:modified xsi:type="dcterms:W3CDTF">2025-10-01T20:00:00Z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0086bae37d308b038d1bb1f46da4ccd82cb3cf40fde08d5733f6fa05d3b41787</vt:lpwstr>
  </property>
</Properties>
</file>