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28" w:type="dxa"/>
        <w:tblInd w:w="-552" w:type="dxa"/>
        <w:shd w:val="clear" w:color="auto" w:fill="CAF3F2"/>
        <w:tblLook w:val="04A0" w:firstRow="1" w:lastRow="0" w:firstColumn="1" w:lastColumn="0" w:noHBand="0" w:noVBand="1"/>
      </w:tblPr>
      <w:tblGrid>
        <w:gridCol w:w="1540"/>
        <w:gridCol w:w="2714"/>
        <w:gridCol w:w="1113"/>
        <w:gridCol w:w="1014"/>
        <w:gridCol w:w="2388"/>
        <w:gridCol w:w="1559"/>
      </w:tblGrid>
      <w:tr w:rsidR="00692286" w14:paraId="7BE26DA1" w14:textId="77777777" w:rsidTr="007A0445">
        <w:trPr>
          <w:trHeight w:val="574"/>
        </w:trPr>
        <w:tc>
          <w:tcPr>
            <w:tcW w:w="1540" w:type="dxa"/>
            <w:vMerge w:val="restart"/>
            <w:tcBorders>
              <w:top w:val="nil"/>
              <w:left w:val="nil"/>
              <w:bottom w:val="nil"/>
              <w:right w:val="nil"/>
            </w:tcBorders>
            <w:shd w:val="clear" w:color="auto" w:fill="CAF3F2"/>
          </w:tcPr>
          <w:p w14:paraId="6A6C5493" w14:textId="77777777" w:rsidR="00692286" w:rsidRDefault="00692286" w:rsidP="007A0445">
            <w:pPr>
              <w:ind w:firstLine="0"/>
            </w:pPr>
          </w:p>
        </w:tc>
        <w:tc>
          <w:tcPr>
            <w:tcW w:w="7229" w:type="dxa"/>
            <w:gridSpan w:val="4"/>
            <w:tcBorders>
              <w:top w:val="nil"/>
              <w:left w:val="nil"/>
              <w:bottom w:val="single" w:sz="18" w:space="0" w:color="16605E"/>
              <w:right w:val="nil"/>
            </w:tcBorders>
            <w:shd w:val="clear" w:color="auto" w:fill="CAF3F2"/>
          </w:tcPr>
          <w:p w14:paraId="58F5689D" w14:textId="77777777" w:rsidR="00692286" w:rsidRDefault="00692286" w:rsidP="007A0445">
            <w:pPr>
              <w:ind w:firstLine="0"/>
              <w:jc w:val="center"/>
            </w:pPr>
            <w:r w:rsidRPr="00634322">
              <w:rPr>
                <w:rFonts w:cstheme="minorHAnsi"/>
                <w:b/>
                <w:bCs/>
                <w:color w:val="002060"/>
                <w:spacing w:val="20"/>
                <w:w w:val="105"/>
                <w:sz w:val="32"/>
              </w:rPr>
              <w:t>FRONTIERS IN HEALTH</w:t>
            </w:r>
          </w:p>
        </w:tc>
        <w:tc>
          <w:tcPr>
            <w:tcW w:w="1559" w:type="dxa"/>
            <w:vMerge w:val="restart"/>
            <w:tcBorders>
              <w:top w:val="nil"/>
              <w:left w:val="nil"/>
              <w:bottom w:val="nil"/>
              <w:right w:val="nil"/>
            </w:tcBorders>
            <w:shd w:val="clear" w:color="auto" w:fill="CAF3F2"/>
          </w:tcPr>
          <w:p w14:paraId="59BB2760" w14:textId="77777777" w:rsidR="00692286" w:rsidRDefault="00692286" w:rsidP="007A0445">
            <w:pPr>
              <w:ind w:firstLine="0"/>
            </w:pPr>
          </w:p>
        </w:tc>
      </w:tr>
      <w:tr w:rsidR="00692286" w14:paraId="225D533C" w14:textId="77777777" w:rsidTr="007A0445">
        <w:trPr>
          <w:trHeight w:val="156"/>
        </w:trPr>
        <w:tc>
          <w:tcPr>
            <w:tcW w:w="1540" w:type="dxa"/>
            <w:vMerge/>
            <w:tcBorders>
              <w:top w:val="nil"/>
              <w:left w:val="nil"/>
              <w:bottom w:val="nil"/>
              <w:right w:val="nil"/>
            </w:tcBorders>
            <w:shd w:val="clear" w:color="auto" w:fill="CAF3F2"/>
          </w:tcPr>
          <w:p w14:paraId="3894BEF0" w14:textId="77777777" w:rsidR="00692286" w:rsidRDefault="00692286" w:rsidP="007A0445">
            <w:pPr>
              <w:ind w:firstLine="0"/>
            </w:pPr>
          </w:p>
        </w:tc>
        <w:tc>
          <w:tcPr>
            <w:tcW w:w="3827" w:type="dxa"/>
            <w:gridSpan w:val="2"/>
            <w:tcBorders>
              <w:top w:val="single" w:sz="18" w:space="0" w:color="16605E"/>
              <w:left w:val="nil"/>
              <w:bottom w:val="single" w:sz="18" w:space="0" w:color="16605E"/>
              <w:right w:val="nil"/>
            </w:tcBorders>
            <w:shd w:val="clear" w:color="auto" w:fill="CAF3F2"/>
            <w:vAlign w:val="center"/>
          </w:tcPr>
          <w:p w14:paraId="3D6DC3FF" w14:textId="09EE3B7A" w:rsidR="00692286" w:rsidRPr="00BE0A7F" w:rsidRDefault="00692286" w:rsidP="007A0445">
            <w:pPr>
              <w:ind w:firstLine="0"/>
              <w:rPr>
                <w:b/>
                <w:bCs/>
              </w:rPr>
            </w:pPr>
            <w:r w:rsidRPr="00BE0A7F">
              <w:rPr>
                <w:b/>
                <w:bCs/>
                <w:spacing w:val="-2"/>
                <w:w w:val="110"/>
                <w:sz w:val="20"/>
              </w:rPr>
              <w:t>Makale Türü</w:t>
            </w:r>
          </w:p>
        </w:tc>
        <w:tc>
          <w:tcPr>
            <w:tcW w:w="3402" w:type="dxa"/>
            <w:gridSpan w:val="2"/>
            <w:tcBorders>
              <w:top w:val="single" w:sz="18" w:space="0" w:color="16605E"/>
              <w:left w:val="nil"/>
              <w:bottom w:val="single" w:sz="18" w:space="0" w:color="16605E"/>
              <w:right w:val="nil"/>
            </w:tcBorders>
            <w:shd w:val="clear" w:color="auto" w:fill="CAF3F2"/>
            <w:vAlign w:val="center"/>
          </w:tcPr>
          <w:p w14:paraId="3704DA10" w14:textId="77777777" w:rsidR="00692286" w:rsidRDefault="00692286" w:rsidP="007A0445">
            <w:pPr>
              <w:ind w:firstLine="0"/>
            </w:pPr>
            <w:r w:rsidRPr="00884F96">
              <w:rPr>
                <w:rFonts w:cstheme="minorHAnsi"/>
                <w:b/>
                <w:bCs/>
                <w:sz w:val="18"/>
                <w:szCs w:val="18"/>
              </w:rPr>
              <w:t>DOI:</w:t>
            </w:r>
            <w:r>
              <w:rPr>
                <w:rFonts w:cstheme="minorHAnsi"/>
                <w:sz w:val="18"/>
                <w:szCs w:val="18"/>
              </w:rPr>
              <w:t xml:space="preserve"> </w:t>
            </w:r>
            <w:r w:rsidRPr="00884F96">
              <w:rPr>
                <w:rFonts w:cstheme="minorHAnsi"/>
                <w:sz w:val="18"/>
                <w:szCs w:val="18"/>
              </w:rPr>
              <w:t>ttps://doi.org/</w:t>
            </w:r>
            <w:r>
              <w:rPr>
                <w:rFonts w:cstheme="minorHAnsi"/>
                <w:sz w:val="18"/>
                <w:szCs w:val="18"/>
              </w:rPr>
              <w:t>xxxxxxxx</w:t>
            </w:r>
          </w:p>
        </w:tc>
        <w:tc>
          <w:tcPr>
            <w:tcW w:w="1559" w:type="dxa"/>
            <w:vMerge/>
            <w:tcBorders>
              <w:top w:val="nil"/>
              <w:left w:val="nil"/>
              <w:bottom w:val="nil"/>
              <w:right w:val="nil"/>
            </w:tcBorders>
            <w:shd w:val="clear" w:color="auto" w:fill="CAF3F2"/>
          </w:tcPr>
          <w:p w14:paraId="502E7C24" w14:textId="77777777" w:rsidR="00692286" w:rsidRDefault="00692286" w:rsidP="007A0445">
            <w:pPr>
              <w:ind w:firstLine="0"/>
            </w:pPr>
          </w:p>
        </w:tc>
      </w:tr>
      <w:tr w:rsidR="00692286" w14:paraId="70CCFD80" w14:textId="77777777" w:rsidTr="007A0445">
        <w:trPr>
          <w:trHeight w:val="156"/>
        </w:trPr>
        <w:tc>
          <w:tcPr>
            <w:tcW w:w="1540" w:type="dxa"/>
            <w:vMerge/>
            <w:tcBorders>
              <w:top w:val="nil"/>
              <w:left w:val="nil"/>
              <w:bottom w:val="nil"/>
              <w:right w:val="nil"/>
            </w:tcBorders>
            <w:shd w:val="clear" w:color="auto" w:fill="CAF3F2"/>
          </w:tcPr>
          <w:p w14:paraId="714EFCAF" w14:textId="77777777" w:rsidR="00692286" w:rsidRDefault="00692286" w:rsidP="007A0445">
            <w:pPr>
              <w:ind w:firstLine="0"/>
            </w:pPr>
          </w:p>
        </w:tc>
        <w:tc>
          <w:tcPr>
            <w:tcW w:w="2714" w:type="dxa"/>
            <w:tcBorders>
              <w:top w:val="single" w:sz="18" w:space="0" w:color="16605E"/>
              <w:left w:val="nil"/>
              <w:bottom w:val="single" w:sz="18" w:space="0" w:color="16605E"/>
              <w:right w:val="nil"/>
            </w:tcBorders>
            <w:shd w:val="clear" w:color="auto" w:fill="CAF3F2"/>
            <w:vAlign w:val="center"/>
          </w:tcPr>
          <w:p w14:paraId="7E40C83F" w14:textId="38100319" w:rsidR="00692286" w:rsidRDefault="00692286" w:rsidP="007A0445">
            <w:pPr>
              <w:spacing w:after="0" w:line="240" w:lineRule="auto"/>
              <w:ind w:firstLine="0"/>
              <w:rPr>
                <w:rFonts w:cstheme="minorHAnsi"/>
                <w:b/>
                <w:bCs/>
                <w:sz w:val="16"/>
                <w:szCs w:val="16"/>
                <w:lang w:val="en-GB"/>
              </w:rPr>
            </w:pPr>
            <w:proofErr w:type="spellStart"/>
            <w:r w:rsidRPr="00884F96">
              <w:rPr>
                <w:rFonts w:cstheme="minorHAnsi"/>
                <w:b/>
                <w:bCs/>
                <w:sz w:val="16"/>
                <w:szCs w:val="16"/>
                <w:lang w:val="en-GB"/>
              </w:rPr>
              <w:t>Geliş</w:t>
            </w:r>
            <w:proofErr w:type="spellEnd"/>
            <w:r w:rsidRPr="00884F96">
              <w:rPr>
                <w:rFonts w:cstheme="minorHAnsi"/>
                <w:b/>
                <w:bCs/>
                <w:sz w:val="16"/>
                <w:szCs w:val="16"/>
                <w:lang w:val="en-GB"/>
              </w:rPr>
              <w:t xml:space="preserve"> </w:t>
            </w:r>
            <w:proofErr w:type="spellStart"/>
            <w:r w:rsidRPr="00884F96">
              <w:rPr>
                <w:rFonts w:cstheme="minorHAnsi"/>
                <w:b/>
                <w:bCs/>
                <w:sz w:val="16"/>
                <w:szCs w:val="16"/>
                <w:lang w:val="en-GB"/>
              </w:rPr>
              <w:t>Tarihi</w:t>
            </w:r>
            <w:proofErr w:type="spellEnd"/>
            <w:r>
              <w:rPr>
                <w:rFonts w:cstheme="minorHAnsi"/>
                <w:b/>
                <w:bCs/>
                <w:sz w:val="16"/>
                <w:szCs w:val="16"/>
                <w:lang w:val="en-GB"/>
              </w:rPr>
              <w:t>:</w:t>
            </w:r>
          </w:p>
          <w:p w14:paraId="164F10B3" w14:textId="77777777" w:rsidR="00692286" w:rsidRPr="00E455D6" w:rsidRDefault="00692286" w:rsidP="007A0445">
            <w:pPr>
              <w:spacing w:after="0" w:line="240" w:lineRule="auto"/>
              <w:ind w:firstLine="0"/>
              <w:rPr>
                <w:rFonts w:cstheme="minorHAnsi"/>
                <w:b/>
                <w:bCs/>
                <w:sz w:val="16"/>
                <w:szCs w:val="16"/>
                <w:lang w:val="en-GB"/>
              </w:rPr>
            </w:pPr>
          </w:p>
        </w:tc>
        <w:tc>
          <w:tcPr>
            <w:tcW w:w="2127" w:type="dxa"/>
            <w:gridSpan w:val="2"/>
            <w:tcBorders>
              <w:top w:val="single" w:sz="18" w:space="0" w:color="16605E"/>
              <w:left w:val="nil"/>
              <w:bottom w:val="single" w:sz="18" w:space="0" w:color="16605E"/>
              <w:right w:val="nil"/>
            </w:tcBorders>
            <w:shd w:val="clear" w:color="auto" w:fill="CAF3F2"/>
            <w:vAlign w:val="center"/>
          </w:tcPr>
          <w:p w14:paraId="72406796" w14:textId="769FCFCC" w:rsidR="00692286" w:rsidRDefault="00692286" w:rsidP="007A0445">
            <w:pPr>
              <w:spacing w:after="0" w:line="240" w:lineRule="auto"/>
              <w:ind w:firstLine="0"/>
              <w:rPr>
                <w:rFonts w:cstheme="minorHAnsi"/>
                <w:b/>
                <w:bCs/>
                <w:sz w:val="16"/>
                <w:szCs w:val="16"/>
                <w:lang w:val="en-GB"/>
              </w:rPr>
            </w:pPr>
            <w:r w:rsidRPr="00884F96">
              <w:rPr>
                <w:rFonts w:cstheme="minorHAnsi"/>
                <w:b/>
                <w:bCs/>
                <w:sz w:val="16"/>
                <w:szCs w:val="16"/>
                <w:lang w:val="en-GB"/>
              </w:rPr>
              <w:t xml:space="preserve">Kabul </w:t>
            </w:r>
            <w:proofErr w:type="spellStart"/>
            <w:r w:rsidRPr="00884F96">
              <w:rPr>
                <w:rFonts w:cstheme="minorHAnsi"/>
                <w:b/>
                <w:bCs/>
                <w:sz w:val="16"/>
                <w:szCs w:val="16"/>
                <w:lang w:val="en-GB"/>
              </w:rPr>
              <w:t>Tarihi</w:t>
            </w:r>
            <w:proofErr w:type="spellEnd"/>
            <w:r>
              <w:rPr>
                <w:rFonts w:cstheme="minorHAnsi"/>
                <w:b/>
                <w:bCs/>
                <w:sz w:val="16"/>
                <w:szCs w:val="16"/>
                <w:lang w:val="en-GB"/>
              </w:rPr>
              <w:t>:</w:t>
            </w:r>
          </w:p>
          <w:p w14:paraId="2BD2C70D" w14:textId="77777777" w:rsidR="00692286" w:rsidRPr="005F6A8A" w:rsidRDefault="00692286" w:rsidP="007A0445">
            <w:pPr>
              <w:spacing w:after="0" w:line="240" w:lineRule="auto"/>
              <w:ind w:firstLine="0"/>
              <w:rPr>
                <w:sz w:val="16"/>
                <w:szCs w:val="16"/>
              </w:rPr>
            </w:pPr>
          </w:p>
        </w:tc>
        <w:tc>
          <w:tcPr>
            <w:tcW w:w="2388" w:type="dxa"/>
            <w:tcBorders>
              <w:top w:val="single" w:sz="18" w:space="0" w:color="16605E"/>
              <w:left w:val="nil"/>
              <w:bottom w:val="single" w:sz="18" w:space="0" w:color="16605E"/>
              <w:right w:val="nil"/>
            </w:tcBorders>
            <w:shd w:val="clear" w:color="auto" w:fill="CAF3F2"/>
            <w:vAlign w:val="center"/>
          </w:tcPr>
          <w:p w14:paraId="502B0461" w14:textId="0022140B" w:rsidR="00692286" w:rsidRDefault="00692286" w:rsidP="007A0445">
            <w:pPr>
              <w:spacing w:after="0" w:line="240" w:lineRule="auto"/>
              <w:ind w:firstLine="0"/>
              <w:rPr>
                <w:rFonts w:cstheme="minorHAnsi"/>
                <w:b/>
                <w:bCs/>
                <w:sz w:val="16"/>
                <w:szCs w:val="16"/>
                <w:lang w:val="en-GB"/>
              </w:rPr>
            </w:pPr>
            <w:proofErr w:type="spellStart"/>
            <w:r w:rsidRPr="00884F96">
              <w:rPr>
                <w:rFonts w:cstheme="minorHAnsi"/>
                <w:b/>
                <w:bCs/>
                <w:sz w:val="16"/>
                <w:szCs w:val="16"/>
                <w:lang w:val="en-GB"/>
              </w:rPr>
              <w:t>Yayın</w:t>
            </w:r>
            <w:proofErr w:type="spellEnd"/>
            <w:r w:rsidRPr="00884F96">
              <w:rPr>
                <w:rFonts w:cstheme="minorHAnsi"/>
                <w:b/>
                <w:bCs/>
                <w:sz w:val="16"/>
                <w:szCs w:val="16"/>
                <w:lang w:val="en-GB"/>
              </w:rPr>
              <w:t xml:space="preserve"> </w:t>
            </w:r>
            <w:proofErr w:type="spellStart"/>
            <w:r w:rsidRPr="00884F96">
              <w:rPr>
                <w:rFonts w:cstheme="minorHAnsi"/>
                <w:b/>
                <w:bCs/>
                <w:sz w:val="16"/>
                <w:szCs w:val="16"/>
                <w:lang w:val="en-GB"/>
              </w:rPr>
              <w:t>Tarihi</w:t>
            </w:r>
            <w:proofErr w:type="spellEnd"/>
            <w:r>
              <w:rPr>
                <w:rFonts w:cstheme="minorHAnsi"/>
                <w:b/>
                <w:bCs/>
                <w:sz w:val="16"/>
                <w:szCs w:val="16"/>
                <w:lang w:val="en-GB"/>
              </w:rPr>
              <w:t>:</w:t>
            </w:r>
          </w:p>
          <w:p w14:paraId="1D53E218" w14:textId="77777777" w:rsidR="00692286" w:rsidRPr="005F6A8A" w:rsidRDefault="00692286" w:rsidP="007A0445">
            <w:pPr>
              <w:spacing w:after="0" w:line="240" w:lineRule="auto"/>
              <w:ind w:firstLine="0"/>
              <w:rPr>
                <w:sz w:val="16"/>
                <w:szCs w:val="16"/>
              </w:rPr>
            </w:pPr>
          </w:p>
        </w:tc>
        <w:tc>
          <w:tcPr>
            <w:tcW w:w="1559" w:type="dxa"/>
            <w:vMerge/>
            <w:tcBorders>
              <w:top w:val="nil"/>
              <w:left w:val="nil"/>
              <w:bottom w:val="nil"/>
              <w:right w:val="nil"/>
            </w:tcBorders>
            <w:shd w:val="clear" w:color="auto" w:fill="CAF3F2"/>
          </w:tcPr>
          <w:p w14:paraId="361578ED" w14:textId="77777777" w:rsidR="00692286" w:rsidRDefault="00692286" w:rsidP="007A0445">
            <w:pPr>
              <w:ind w:firstLine="0"/>
            </w:pPr>
          </w:p>
        </w:tc>
      </w:tr>
    </w:tbl>
    <w:p w14:paraId="03261CCD" w14:textId="77777777" w:rsidR="00692286" w:rsidRDefault="00692286" w:rsidP="00692286">
      <w:pPr>
        <w:spacing w:after="0"/>
        <w:ind w:firstLine="0"/>
      </w:pPr>
      <w:r>
        <w:rPr>
          <w:noProof/>
        </w:rPr>
        <w:drawing>
          <wp:anchor distT="0" distB="0" distL="114300" distR="114300" simplePos="0" relativeHeight="251662336" behindDoc="0" locked="0" layoutInCell="1" allowOverlap="1" wp14:anchorId="38A83E47" wp14:editId="296A0069">
            <wp:simplePos x="0" y="0"/>
            <wp:positionH relativeFrom="column">
              <wp:posOffset>-412750</wp:posOffset>
            </wp:positionH>
            <wp:positionV relativeFrom="paragraph">
              <wp:posOffset>-1111250</wp:posOffset>
            </wp:positionV>
            <wp:extent cx="1043940" cy="1143000"/>
            <wp:effectExtent l="0" t="0" r="3810" b="0"/>
            <wp:wrapNone/>
            <wp:docPr id="4" name="Resim 4" descr="yazı tipi, grafik, simge, sembol, metin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18439" name="Resim 2126218439" descr="yazı tipi, grafik, simge, sembol, metin içeren bir resim&#10;&#10;Yapay zeka tarafından oluşturulmuş içerik yanlış olabili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3940" cy="1143000"/>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629E9515" wp14:editId="78CA37C4">
            <wp:simplePos x="0" y="0"/>
            <wp:positionH relativeFrom="column">
              <wp:posOffset>5218430</wp:posOffset>
            </wp:positionH>
            <wp:positionV relativeFrom="paragraph">
              <wp:posOffset>-1057910</wp:posOffset>
            </wp:positionV>
            <wp:extent cx="1035050" cy="108966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89660"/>
                    </a:xfrm>
                    <a:prstGeom prst="rect">
                      <a:avLst/>
                    </a:prstGeom>
                    <a:noFill/>
                    <a:ln>
                      <a:noFill/>
                    </a:ln>
                  </pic:spPr>
                </pic:pic>
              </a:graphicData>
            </a:graphic>
          </wp:anchor>
        </w:drawing>
      </w:r>
    </w:p>
    <w:p w14:paraId="682B9D57" w14:textId="0BBA258A" w:rsidR="00692286" w:rsidRDefault="00692286" w:rsidP="00C839EB">
      <w:pPr>
        <w:widowControl/>
        <w:spacing w:line="240" w:lineRule="auto"/>
        <w:ind w:firstLine="0"/>
        <w:rPr>
          <w:rFonts w:cstheme="minorHAnsi"/>
          <w:b/>
          <w:bCs/>
          <w:sz w:val="32"/>
          <w:szCs w:val="28"/>
        </w:rPr>
      </w:pPr>
      <w:r w:rsidRPr="00692286">
        <w:rPr>
          <w:rFonts w:cstheme="minorHAnsi"/>
          <w:b/>
          <w:bCs/>
          <w:sz w:val="32"/>
          <w:szCs w:val="28"/>
        </w:rPr>
        <w:t>Makalenin Başlığı (Times New Roman, 1</w:t>
      </w:r>
      <w:r>
        <w:rPr>
          <w:rFonts w:cstheme="minorHAnsi"/>
          <w:b/>
          <w:bCs/>
          <w:sz w:val="32"/>
          <w:szCs w:val="28"/>
        </w:rPr>
        <w:t>6</w:t>
      </w:r>
      <w:r w:rsidR="0038485C">
        <w:rPr>
          <w:rFonts w:cstheme="minorHAnsi"/>
          <w:b/>
          <w:bCs/>
          <w:sz w:val="32"/>
          <w:szCs w:val="28"/>
        </w:rPr>
        <w:t xml:space="preserve">, </w:t>
      </w:r>
      <w:proofErr w:type="spellStart"/>
      <w:r w:rsidR="0038485C">
        <w:rPr>
          <w:rFonts w:cstheme="minorHAnsi"/>
          <w:b/>
          <w:bCs/>
          <w:sz w:val="32"/>
          <w:szCs w:val="28"/>
        </w:rPr>
        <w:t>Bold</w:t>
      </w:r>
      <w:proofErr w:type="spellEnd"/>
      <w:r w:rsidRPr="00692286">
        <w:rPr>
          <w:rFonts w:cstheme="minorHAnsi"/>
          <w:b/>
          <w:bCs/>
          <w:sz w:val="32"/>
          <w:szCs w:val="28"/>
        </w:rPr>
        <w:t>)</w:t>
      </w:r>
    </w:p>
    <w:p w14:paraId="6C400DA3" w14:textId="77777777" w:rsidR="00692286" w:rsidRDefault="00692286" w:rsidP="00C839EB">
      <w:pPr>
        <w:widowControl/>
        <w:spacing w:line="240" w:lineRule="auto"/>
        <w:ind w:firstLine="0"/>
        <w:rPr>
          <w:rFonts w:cstheme="minorHAnsi"/>
          <w:b/>
          <w:bCs/>
          <w:sz w:val="32"/>
          <w:szCs w:val="28"/>
        </w:rPr>
      </w:pPr>
    </w:p>
    <w:p w14:paraId="7FEF123D" w14:textId="3369D116" w:rsidR="00692286" w:rsidRDefault="00692286" w:rsidP="00C839EB">
      <w:pPr>
        <w:tabs>
          <w:tab w:val="left" w:pos="375"/>
        </w:tabs>
        <w:spacing w:line="240" w:lineRule="auto"/>
        <w:ind w:firstLine="0"/>
        <w:rPr>
          <w:rFonts w:cstheme="minorHAnsi"/>
          <w:sz w:val="28"/>
        </w:rPr>
      </w:pPr>
      <w:r w:rsidRPr="00692286">
        <w:rPr>
          <w:rFonts w:cstheme="minorHAnsi"/>
          <w:sz w:val="28"/>
        </w:rPr>
        <w:t>Article Title (Times New Roman, 1</w:t>
      </w:r>
      <w:r w:rsidR="006465B5">
        <w:rPr>
          <w:rFonts w:cstheme="minorHAnsi"/>
          <w:sz w:val="28"/>
        </w:rPr>
        <w:t>4</w:t>
      </w:r>
      <w:r w:rsidRPr="00692286">
        <w:rPr>
          <w:rFonts w:cstheme="minorHAnsi"/>
          <w:sz w:val="28"/>
        </w:rPr>
        <w:t>)</w:t>
      </w:r>
    </w:p>
    <w:p w14:paraId="66B1225B" w14:textId="77777777" w:rsidR="00692286" w:rsidRPr="00DA4148" w:rsidRDefault="00692286" w:rsidP="00C839EB">
      <w:pPr>
        <w:tabs>
          <w:tab w:val="left" w:pos="375"/>
        </w:tabs>
        <w:spacing w:line="240" w:lineRule="auto"/>
        <w:ind w:firstLine="0"/>
        <w:rPr>
          <w:rFonts w:cstheme="minorHAnsi"/>
          <w:szCs w:val="22"/>
          <w:lang w:val="en-GB"/>
        </w:rPr>
      </w:pPr>
    </w:p>
    <w:tbl>
      <w:tblPr>
        <w:tblStyle w:val="TabloKlavuz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6"/>
      </w:tblGrid>
      <w:tr w:rsidR="00692286" w14:paraId="6E940449" w14:textId="77777777" w:rsidTr="007A0445">
        <w:trPr>
          <w:trHeight w:val="2344"/>
        </w:trPr>
        <w:tc>
          <w:tcPr>
            <w:tcW w:w="2972" w:type="dxa"/>
            <w:tcBorders>
              <w:bottom w:val="single" w:sz="18" w:space="0" w:color="16605E"/>
            </w:tcBorders>
          </w:tcPr>
          <w:p w14:paraId="119BB02A" w14:textId="5700E08E" w:rsidR="00692286" w:rsidRPr="004D1249" w:rsidRDefault="00692286" w:rsidP="00692286">
            <w:pPr>
              <w:tabs>
                <w:tab w:val="left" w:pos="375"/>
              </w:tabs>
              <w:ind w:firstLine="0"/>
              <w:jc w:val="left"/>
              <w:rPr>
                <w:rFonts w:cstheme="minorHAnsi"/>
                <w:sz w:val="20"/>
                <w:szCs w:val="20"/>
              </w:rPr>
            </w:pPr>
            <w:r w:rsidRPr="004D1249">
              <w:rPr>
                <w:rFonts w:cstheme="minorHAnsi"/>
                <w:noProof/>
                <w:color w:val="FFFFFF" w:themeColor="background1"/>
                <w:sz w:val="20"/>
                <w:szCs w:val="20"/>
                <w:lang w:eastAsia="ru-RU"/>
              </w:rPr>
              <w:drawing>
                <wp:anchor distT="0" distB="0" distL="114300" distR="114300" simplePos="0" relativeHeight="251667456" behindDoc="0" locked="0" layoutInCell="1" allowOverlap="1" wp14:anchorId="00CA650D" wp14:editId="6F934729">
                  <wp:simplePos x="0" y="0"/>
                  <wp:positionH relativeFrom="column">
                    <wp:posOffset>1609090</wp:posOffset>
                  </wp:positionH>
                  <wp:positionV relativeFrom="paragraph">
                    <wp:posOffset>5080</wp:posOffset>
                  </wp:positionV>
                  <wp:extent cx="143510" cy="143510"/>
                  <wp:effectExtent l="0" t="0" r="8890" b="8890"/>
                  <wp:wrapNone/>
                  <wp:docPr id="6"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anchor>
              </w:drawing>
            </w:r>
            <w:r w:rsidRPr="004D1249">
              <w:rPr>
                <w:rFonts w:cstheme="minorHAnsi"/>
                <w:noProof/>
                <w:color w:val="FFFFFF" w:themeColor="background1"/>
                <w:sz w:val="20"/>
                <w:szCs w:val="20"/>
                <w:lang w:eastAsia="ru-RU"/>
              </w:rPr>
              <w:drawing>
                <wp:anchor distT="0" distB="0" distL="114300" distR="114300" simplePos="0" relativeHeight="251668480" behindDoc="0" locked="0" layoutInCell="1" allowOverlap="1" wp14:anchorId="001DECE1" wp14:editId="171531DB">
                  <wp:simplePos x="0" y="0"/>
                  <wp:positionH relativeFrom="column">
                    <wp:posOffset>1609725</wp:posOffset>
                  </wp:positionH>
                  <wp:positionV relativeFrom="paragraph">
                    <wp:posOffset>271145</wp:posOffset>
                  </wp:positionV>
                  <wp:extent cx="143510" cy="143510"/>
                  <wp:effectExtent l="0" t="0" r="8890" b="8890"/>
                  <wp:wrapNone/>
                  <wp:docPr id="3" name="Resim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anchor>
              </w:drawing>
            </w:r>
            <w:r w:rsidR="00383E43" w:rsidRPr="004D1249">
              <w:rPr>
                <w:sz w:val="20"/>
                <w:szCs w:val="20"/>
              </w:rPr>
              <w:t>Yazar</w:t>
            </w:r>
            <w:hyperlink w:anchor="_bookmark0" w:history="1">
              <w:r w:rsidRPr="004D1249">
                <w:rPr>
                  <w:rFonts w:cstheme="minorHAnsi"/>
                  <w:sz w:val="20"/>
                  <w:szCs w:val="20"/>
                  <w:vertAlign w:val="superscript"/>
                </w:rPr>
                <w:t>1</w:t>
              </w:r>
              <w:r w:rsidRPr="004D1249">
                <w:rPr>
                  <w:rFonts w:cstheme="minorHAnsi"/>
                  <w:sz w:val="20"/>
                  <w:szCs w:val="20"/>
                </w:rPr>
                <w:t>*,</w:t>
              </w:r>
            </w:hyperlink>
            <w:r w:rsidRPr="004D1249">
              <w:rPr>
                <w:rStyle w:val="DipnotBavurusu"/>
                <w:rFonts w:cstheme="minorHAnsi"/>
                <w:sz w:val="20"/>
                <w:szCs w:val="20"/>
              </w:rPr>
              <w:t xml:space="preserve"> </w:t>
            </w:r>
            <w:r w:rsidRPr="004D1249">
              <w:rPr>
                <w:rFonts w:cstheme="minorHAnsi"/>
                <w:sz w:val="20"/>
                <w:szCs w:val="20"/>
              </w:rPr>
              <w:t xml:space="preserve"> </w:t>
            </w:r>
          </w:p>
          <w:p w14:paraId="1CC1F46E" w14:textId="48F6A9A4" w:rsidR="00692286" w:rsidRPr="00BB4247" w:rsidRDefault="00383E43" w:rsidP="00692286">
            <w:pPr>
              <w:tabs>
                <w:tab w:val="left" w:pos="375"/>
              </w:tabs>
              <w:ind w:firstLine="0"/>
              <w:jc w:val="left"/>
              <w:rPr>
                <w:rFonts w:cstheme="minorHAnsi"/>
                <w:sz w:val="21"/>
                <w:szCs w:val="21"/>
              </w:rPr>
            </w:pPr>
            <w:r w:rsidRPr="004D1249">
              <w:rPr>
                <w:rFonts w:cstheme="minorHAnsi"/>
                <w:sz w:val="20"/>
                <w:szCs w:val="20"/>
              </w:rPr>
              <w:t>Yazar</w:t>
            </w:r>
            <w:hyperlink w:anchor="_bookmark0" w:history="1">
              <w:r w:rsidR="00692286" w:rsidRPr="004D1249">
                <w:rPr>
                  <w:rFonts w:cstheme="minorHAnsi"/>
                  <w:sz w:val="20"/>
                  <w:szCs w:val="20"/>
                  <w:vertAlign w:val="superscript"/>
                </w:rPr>
                <w:t>2</w:t>
              </w:r>
              <w:r w:rsidR="00692286" w:rsidRPr="004D1249">
                <w:rPr>
                  <w:rFonts w:cstheme="minorHAnsi"/>
                  <w:sz w:val="20"/>
                  <w:szCs w:val="20"/>
                </w:rPr>
                <w:t>,</w:t>
              </w:r>
            </w:hyperlink>
            <w:r w:rsidR="00692286" w:rsidRPr="00A00F77">
              <w:rPr>
                <w:rStyle w:val="DipnotBavurusu"/>
                <w:rFonts w:cstheme="minorHAnsi"/>
                <w:sz w:val="21"/>
                <w:szCs w:val="21"/>
              </w:rPr>
              <w:t xml:space="preserve"> </w:t>
            </w:r>
            <w:r w:rsidR="00692286" w:rsidRPr="00A00F77">
              <w:rPr>
                <w:rFonts w:cstheme="minorHAnsi"/>
                <w:sz w:val="21"/>
                <w:szCs w:val="21"/>
              </w:rPr>
              <w:t xml:space="preserve"> </w:t>
            </w:r>
          </w:p>
        </w:tc>
        <w:tc>
          <w:tcPr>
            <w:tcW w:w="6946" w:type="dxa"/>
            <w:vMerge w:val="restart"/>
          </w:tcPr>
          <w:p w14:paraId="033D2695" w14:textId="77777777" w:rsidR="00692286" w:rsidRDefault="00692286" w:rsidP="00692286">
            <w:pPr>
              <w:spacing w:line="240" w:lineRule="auto"/>
              <w:ind w:firstLine="0"/>
              <w:rPr>
                <w:rFonts w:eastAsia="Times New Roman" w:cs="Times New Roman"/>
                <w:b/>
                <w:bCs/>
                <w:sz w:val="18"/>
                <w:szCs w:val="18"/>
              </w:rPr>
            </w:pPr>
            <w:r>
              <w:rPr>
                <w:b/>
                <w:bCs/>
                <w:sz w:val="18"/>
                <w:szCs w:val="18"/>
              </w:rPr>
              <w:t>ÖZE</w:t>
            </w:r>
            <w:r w:rsidRPr="00723F19">
              <w:rPr>
                <w:b/>
                <w:bCs/>
                <w:sz w:val="18"/>
                <w:szCs w:val="18"/>
              </w:rPr>
              <w:t>T</w:t>
            </w:r>
          </w:p>
          <w:p w14:paraId="5BFDDBAC" w14:textId="77777777" w:rsidR="00692286" w:rsidRPr="00A023D9" w:rsidRDefault="00692286" w:rsidP="00692286">
            <w:pPr>
              <w:spacing w:after="0" w:line="240" w:lineRule="auto"/>
              <w:ind w:firstLine="0"/>
              <w:rPr>
                <w:rFonts w:eastAsia="Times New Roman" w:cs="Times New Roman"/>
                <w:b/>
                <w:bCs/>
                <w:sz w:val="18"/>
                <w:szCs w:val="18"/>
              </w:rPr>
            </w:pPr>
            <w:r w:rsidRPr="00A023D9">
              <w:rPr>
                <w:rFonts w:eastAsia="Times New Roman" w:cs="Times New Roman"/>
                <w:b/>
                <w:bCs/>
                <w:sz w:val="18"/>
                <w:szCs w:val="18"/>
              </w:rPr>
              <w:t>Amaç:</w:t>
            </w:r>
            <w:r>
              <w:rPr>
                <w:rFonts w:eastAsia="Times New Roman" w:cs="Times New Roman"/>
                <w:b/>
                <w:bCs/>
                <w:sz w:val="18"/>
                <w:szCs w:val="18"/>
              </w:rPr>
              <w:t xml:space="preserve"> </w:t>
            </w:r>
            <w:r w:rsidRPr="00A023D9">
              <w:rPr>
                <w:rFonts w:eastAsia="Times New Roman" w:cs="Times New Roman"/>
                <w:sz w:val="18"/>
                <w:szCs w:val="18"/>
              </w:rPr>
              <w:t>Bu çalışmanın amacı, sağlık bilimleri alanında yayımlanacak makaleler için özet bölümünün yazım kurallarını tanımlamak ve yazarların uyması gereken standartları açıklamaktır.</w:t>
            </w:r>
          </w:p>
          <w:p w14:paraId="34E14282" w14:textId="213141DB" w:rsidR="00692286" w:rsidRPr="00A023D9" w:rsidRDefault="00692286" w:rsidP="00692286">
            <w:pPr>
              <w:spacing w:after="0" w:line="240" w:lineRule="auto"/>
              <w:ind w:firstLine="0"/>
              <w:rPr>
                <w:rFonts w:eastAsia="Times New Roman" w:cs="Times New Roman"/>
                <w:b/>
                <w:bCs/>
                <w:sz w:val="18"/>
                <w:szCs w:val="18"/>
              </w:rPr>
            </w:pPr>
            <w:r w:rsidRPr="00A023D9">
              <w:rPr>
                <w:rFonts w:eastAsia="Times New Roman" w:cs="Times New Roman"/>
                <w:b/>
                <w:bCs/>
                <w:sz w:val="18"/>
                <w:szCs w:val="18"/>
              </w:rPr>
              <w:t>Yöntem:</w:t>
            </w:r>
            <w:r>
              <w:rPr>
                <w:rFonts w:eastAsia="Times New Roman" w:cs="Times New Roman"/>
                <w:b/>
                <w:bCs/>
                <w:sz w:val="18"/>
                <w:szCs w:val="18"/>
              </w:rPr>
              <w:t xml:space="preserve"> </w:t>
            </w:r>
            <w:r w:rsidRPr="00A023D9">
              <w:rPr>
                <w:rFonts w:eastAsia="Times New Roman" w:cs="Times New Roman"/>
                <w:sz w:val="18"/>
                <w:szCs w:val="18"/>
              </w:rPr>
              <w:t xml:space="preserve">Dergimizde yayımlanacak tüm makalelerin özet bölümleri yapılandırılmış formatta hazırlanmalıdır. Özet, </w:t>
            </w:r>
            <w:r>
              <w:rPr>
                <w:rFonts w:eastAsia="Times New Roman" w:cs="Times New Roman"/>
                <w:sz w:val="18"/>
                <w:szCs w:val="18"/>
              </w:rPr>
              <w:t>yapılandırılmış ve</w:t>
            </w:r>
            <w:r w:rsidRPr="00A023D9">
              <w:rPr>
                <w:rFonts w:eastAsia="Times New Roman" w:cs="Times New Roman"/>
                <w:sz w:val="18"/>
                <w:szCs w:val="18"/>
              </w:rPr>
              <w:t xml:space="preserve"> 250 kelimeyi geçmemeli ve dört alt başlığı içermelidir: Amaç, Yöntem, Bulgular, Sonuç. Türkçe ve İngilizce özetler birebir aynı içeriğe sahip olmalı ve dil açısından açık, akıcı ve anlaşılır şekilde hazırlanmalıdır.</w:t>
            </w:r>
          </w:p>
          <w:p w14:paraId="40C14AB8" w14:textId="77777777" w:rsidR="00692286" w:rsidRPr="00A023D9" w:rsidRDefault="00692286" w:rsidP="00692286">
            <w:pPr>
              <w:spacing w:after="0" w:line="240" w:lineRule="auto"/>
              <w:ind w:firstLine="0"/>
              <w:rPr>
                <w:rFonts w:eastAsia="Times New Roman" w:cs="Times New Roman"/>
                <w:b/>
                <w:bCs/>
                <w:sz w:val="18"/>
                <w:szCs w:val="18"/>
              </w:rPr>
            </w:pPr>
            <w:r w:rsidRPr="00A023D9">
              <w:rPr>
                <w:rFonts w:eastAsia="Times New Roman" w:cs="Times New Roman"/>
                <w:b/>
                <w:bCs/>
                <w:sz w:val="18"/>
                <w:szCs w:val="18"/>
              </w:rPr>
              <w:t>Bulgular:</w:t>
            </w:r>
            <w:r>
              <w:rPr>
                <w:rFonts w:eastAsia="Times New Roman" w:cs="Times New Roman"/>
                <w:b/>
                <w:bCs/>
                <w:sz w:val="18"/>
                <w:szCs w:val="18"/>
              </w:rPr>
              <w:t xml:space="preserve"> </w:t>
            </w:r>
            <w:r w:rsidRPr="00A023D9">
              <w:rPr>
                <w:rFonts w:eastAsia="Times New Roman" w:cs="Times New Roman"/>
                <w:sz w:val="18"/>
                <w:szCs w:val="18"/>
              </w:rPr>
              <w:t>Özette, çalışmanın temel amacı, kullanılan araştırma tasarımı, veri toplama araçları, örneklem özellikleri ve analiz yöntemleri kısaca belirtilmelidir. Bulgular kısmında sadece en önemli sonuçlara yer verilmeli, gereksiz ayrıntılardan kaçınılmalıdır. İstatistiksel sonuçlar p değeri, güven aralıkları ve temel ölçütlerle desteklenebilir. Anahtar kelimeler, özetin sonunda, en az 3 en fazla 6 olacak şekilde, alfabetik sırayla verilmelidir.</w:t>
            </w:r>
          </w:p>
          <w:p w14:paraId="665BE604" w14:textId="525C5859" w:rsidR="00692286" w:rsidRPr="00E455D6" w:rsidRDefault="00692286" w:rsidP="00CC021B">
            <w:pPr>
              <w:spacing w:after="0" w:line="240" w:lineRule="auto"/>
              <w:ind w:firstLine="0"/>
              <w:rPr>
                <w:rFonts w:eastAsia="Times New Roman" w:cs="Times New Roman"/>
                <w:b/>
                <w:bCs/>
                <w:sz w:val="18"/>
                <w:szCs w:val="18"/>
              </w:rPr>
            </w:pPr>
            <w:r w:rsidRPr="00A023D9">
              <w:rPr>
                <w:rFonts w:eastAsia="Times New Roman" w:cs="Times New Roman"/>
                <w:b/>
                <w:bCs/>
                <w:sz w:val="18"/>
                <w:szCs w:val="18"/>
              </w:rPr>
              <w:t>Sonuç:</w:t>
            </w:r>
            <w:r>
              <w:rPr>
                <w:rFonts w:eastAsia="Times New Roman" w:cs="Times New Roman"/>
                <w:b/>
                <w:bCs/>
                <w:sz w:val="18"/>
                <w:szCs w:val="18"/>
              </w:rPr>
              <w:t xml:space="preserve"> </w:t>
            </w:r>
            <w:r w:rsidRPr="00A023D9">
              <w:rPr>
                <w:rFonts w:eastAsia="Times New Roman" w:cs="Times New Roman"/>
                <w:sz w:val="18"/>
                <w:szCs w:val="18"/>
              </w:rPr>
              <w:t>Özet, çalışmanın ana katkısını ve alana getirdiği yeniliği vurgulayan net bir cümle ile sonlandırılmalıdır. Yazarlar, özeti makalenin küçük bir özeti değil, çalışmanın kritik unsurlarını öne çıkaran bağımsız bir metin olarak hazırlamalıdır.</w:t>
            </w:r>
          </w:p>
        </w:tc>
      </w:tr>
      <w:tr w:rsidR="004D1249" w14:paraId="303D0479" w14:textId="77777777" w:rsidTr="004D1249">
        <w:trPr>
          <w:trHeight w:val="672"/>
        </w:trPr>
        <w:tc>
          <w:tcPr>
            <w:tcW w:w="2972" w:type="dxa"/>
            <w:vMerge w:val="restart"/>
            <w:tcBorders>
              <w:top w:val="single" w:sz="18" w:space="0" w:color="16605E"/>
            </w:tcBorders>
          </w:tcPr>
          <w:p w14:paraId="26EEF630" w14:textId="77777777" w:rsidR="004D1249" w:rsidRPr="004C36B8" w:rsidRDefault="004D1249" w:rsidP="00383E43">
            <w:pPr>
              <w:spacing w:line="240" w:lineRule="auto"/>
              <w:ind w:firstLine="0"/>
              <w:jc w:val="left"/>
              <w:rPr>
                <w:i/>
                <w:sz w:val="16"/>
                <w:szCs w:val="16"/>
              </w:rPr>
            </w:pPr>
            <w:r w:rsidRPr="004C36B8">
              <w:rPr>
                <w:rFonts w:cstheme="minorHAnsi"/>
                <w:sz w:val="16"/>
                <w:szCs w:val="16"/>
                <w:vertAlign w:val="superscript"/>
              </w:rPr>
              <w:t>1</w:t>
            </w:r>
            <w:r w:rsidRPr="004C36B8">
              <w:rPr>
                <w:rFonts w:cstheme="minorHAnsi"/>
                <w:sz w:val="16"/>
                <w:szCs w:val="16"/>
              </w:rPr>
              <w:t xml:space="preserve"> </w:t>
            </w:r>
            <w:proofErr w:type="spellStart"/>
            <w:r>
              <w:rPr>
                <w:rFonts w:cstheme="minorHAnsi"/>
                <w:sz w:val="16"/>
                <w:szCs w:val="16"/>
              </w:rPr>
              <w:t>Xxxx</w:t>
            </w:r>
            <w:proofErr w:type="spellEnd"/>
            <w:r w:rsidRPr="004C36B8">
              <w:rPr>
                <w:rFonts w:cstheme="minorHAnsi"/>
                <w:sz w:val="16"/>
                <w:szCs w:val="16"/>
              </w:rPr>
              <w:t xml:space="preserve"> Üniversitesi, </w:t>
            </w:r>
            <w:proofErr w:type="spellStart"/>
            <w:r>
              <w:rPr>
                <w:rFonts w:cstheme="minorHAnsi"/>
                <w:sz w:val="16"/>
                <w:szCs w:val="16"/>
              </w:rPr>
              <w:t>Xxxx</w:t>
            </w:r>
            <w:proofErr w:type="spellEnd"/>
            <w:r>
              <w:rPr>
                <w:rFonts w:cstheme="minorHAnsi"/>
                <w:sz w:val="16"/>
                <w:szCs w:val="16"/>
              </w:rPr>
              <w:t xml:space="preserve"> </w:t>
            </w:r>
            <w:r w:rsidRPr="004C36B8">
              <w:rPr>
                <w:rFonts w:cstheme="minorHAnsi"/>
                <w:sz w:val="16"/>
                <w:szCs w:val="16"/>
              </w:rPr>
              <w:t xml:space="preserve">Fakültesi, </w:t>
            </w:r>
            <w:proofErr w:type="spellStart"/>
            <w:r>
              <w:rPr>
                <w:rFonts w:cstheme="minorHAnsi"/>
                <w:sz w:val="16"/>
                <w:szCs w:val="16"/>
              </w:rPr>
              <w:t>Xxxx</w:t>
            </w:r>
            <w:proofErr w:type="spellEnd"/>
            <w:r>
              <w:rPr>
                <w:rFonts w:cstheme="minorHAnsi"/>
                <w:sz w:val="16"/>
                <w:szCs w:val="16"/>
              </w:rPr>
              <w:t xml:space="preserve"> </w:t>
            </w:r>
            <w:r w:rsidRPr="004C36B8">
              <w:rPr>
                <w:rFonts w:cstheme="minorHAnsi"/>
                <w:sz w:val="16"/>
                <w:szCs w:val="16"/>
              </w:rPr>
              <w:t xml:space="preserve">Bölümü, </w:t>
            </w:r>
            <w:r>
              <w:rPr>
                <w:rFonts w:cstheme="minorHAnsi"/>
                <w:sz w:val="16"/>
                <w:szCs w:val="16"/>
              </w:rPr>
              <w:t>Şehir, Ülke</w:t>
            </w:r>
            <w:r w:rsidRPr="004C36B8">
              <w:rPr>
                <w:rFonts w:cstheme="minorHAnsi"/>
                <w:sz w:val="16"/>
                <w:szCs w:val="16"/>
              </w:rPr>
              <w:t xml:space="preserve"> </w:t>
            </w:r>
            <w:r w:rsidRPr="003F18EC">
              <w:rPr>
                <w:rFonts w:cstheme="minorHAnsi"/>
                <w:sz w:val="16"/>
                <w:szCs w:val="16"/>
              </w:rPr>
              <w:t>*</w:t>
            </w:r>
            <w:r w:rsidRPr="00766DEF">
              <w:rPr>
                <w:sz w:val="16"/>
                <w:szCs w:val="16"/>
              </w:rPr>
              <w:t>Sorumlu Yazar-</w:t>
            </w:r>
            <w:proofErr w:type="spellStart"/>
            <w:r w:rsidRPr="00766DEF">
              <w:rPr>
                <w:sz w:val="16"/>
                <w:szCs w:val="16"/>
              </w:rPr>
              <w:t>Corresponding</w:t>
            </w:r>
            <w:proofErr w:type="spellEnd"/>
            <w:r w:rsidRPr="00766DEF">
              <w:rPr>
                <w:sz w:val="16"/>
                <w:szCs w:val="16"/>
              </w:rPr>
              <w:t xml:space="preserve"> Author</w:t>
            </w:r>
          </w:p>
          <w:p w14:paraId="15F37B8A" w14:textId="386745C3" w:rsidR="004D1249" w:rsidRDefault="004D1249" w:rsidP="00383E43">
            <w:pPr>
              <w:spacing w:after="0" w:line="240" w:lineRule="auto"/>
              <w:ind w:firstLine="0"/>
              <w:jc w:val="left"/>
            </w:pPr>
            <w:r w:rsidRPr="004C36B8">
              <w:rPr>
                <w:rFonts w:cstheme="minorHAnsi"/>
                <w:sz w:val="16"/>
                <w:szCs w:val="16"/>
                <w:vertAlign w:val="superscript"/>
              </w:rPr>
              <w:t>2</w:t>
            </w:r>
            <w:r w:rsidRPr="004C36B8">
              <w:rPr>
                <w:rFonts w:cstheme="minorHAnsi"/>
                <w:sz w:val="16"/>
                <w:szCs w:val="16"/>
                <w:lang w:val="en-GB"/>
              </w:rPr>
              <w:t xml:space="preserve"> </w:t>
            </w:r>
            <w:proofErr w:type="spellStart"/>
            <w:r>
              <w:rPr>
                <w:rFonts w:cstheme="minorHAnsi"/>
                <w:sz w:val="16"/>
                <w:szCs w:val="16"/>
              </w:rPr>
              <w:t>Xxxx</w:t>
            </w:r>
            <w:proofErr w:type="spellEnd"/>
            <w:r w:rsidRPr="004C36B8">
              <w:rPr>
                <w:rFonts w:cstheme="minorHAnsi"/>
                <w:sz w:val="16"/>
                <w:szCs w:val="16"/>
              </w:rPr>
              <w:t xml:space="preserve"> Üniversitesi, </w:t>
            </w:r>
            <w:proofErr w:type="spellStart"/>
            <w:r>
              <w:rPr>
                <w:rFonts w:cstheme="minorHAnsi"/>
                <w:sz w:val="16"/>
                <w:szCs w:val="16"/>
              </w:rPr>
              <w:t>Xxxx</w:t>
            </w:r>
            <w:proofErr w:type="spellEnd"/>
            <w:r>
              <w:rPr>
                <w:rFonts w:cstheme="minorHAnsi"/>
                <w:sz w:val="16"/>
                <w:szCs w:val="16"/>
              </w:rPr>
              <w:t xml:space="preserve"> </w:t>
            </w:r>
            <w:r w:rsidRPr="004C36B8">
              <w:rPr>
                <w:rFonts w:cstheme="minorHAnsi"/>
                <w:sz w:val="16"/>
                <w:szCs w:val="16"/>
              </w:rPr>
              <w:t xml:space="preserve">Fakültesi, </w:t>
            </w:r>
            <w:proofErr w:type="spellStart"/>
            <w:r>
              <w:rPr>
                <w:rFonts w:cstheme="minorHAnsi"/>
                <w:sz w:val="16"/>
                <w:szCs w:val="16"/>
              </w:rPr>
              <w:t>Xxxx</w:t>
            </w:r>
            <w:proofErr w:type="spellEnd"/>
            <w:r>
              <w:rPr>
                <w:rFonts w:cstheme="minorHAnsi"/>
                <w:sz w:val="16"/>
                <w:szCs w:val="16"/>
              </w:rPr>
              <w:t xml:space="preserve"> </w:t>
            </w:r>
            <w:r w:rsidRPr="004C36B8">
              <w:rPr>
                <w:rFonts w:cstheme="minorHAnsi"/>
                <w:sz w:val="16"/>
                <w:szCs w:val="16"/>
              </w:rPr>
              <w:t xml:space="preserve">Bölümü, </w:t>
            </w:r>
            <w:r>
              <w:rPr>
                <w:rFonts w:cstheme="minorHAnsi"/>
                <w:sz w:val="16"/>
                <w:szCs w:val="16"/>
              </w:rPr>
              <w:t>Şehir, Ülke</w:t>
            </w:r>
          </w:p>
        </w:tc>
        <w:tc>
          <w:tcPr>
            <w:tcW w:w="6946" w:type="dxa"/>
            <w:vMerge/>
          </w:tcPr>
          <w:p w14:paraId="38D721EB" w14:textId="77777777" w:rsidR="004D1249" w:rsidRPr="00020989" w:rsidRDefault="004D1249" w:rsidP="00692286">
            <w:pPr>
              <w:spacing w:after="0" w:line="240" w:lineRule="auto"/>
              <w:ind w:firstLine="0"/>
              <w:rPr>
                <w:rFonts w:eastAsia="Times New Roman" w:cs="Times New Roman"/>
                <w:b/>
                <w:bCs/>
                <w:sz w:val="18"/>
                <w:szCs w:val="18"/>
                <w:lang w:val="en-GB"/>
              </w:rPr>
            </w:pPr>
          </w:p>
        </w:tc>
      </w:tr>
      <w:tr w:rsidR="004D1249" w14:paraId="0C39F84C" w14:textId="77777777" w:rsidTr="00DC27D5">
        <w:trPr>
          <w:trHeight w:val="20"/>
        </w:trPr>
        <w:tc>
          <w:tcPr>
            <w:tcW w:w="2972" w:type="dxa"/>
            <w:vMerge/>
          </w:tcPr>
          <w:p w14:paraId="2FE1501A" w14:textId="77777777" w:rsidR="004D1249" w:rsidRDefault="004D1249" w:rsidP="00692286">
            <w:pPr>
              <w:widowControl/>
              <w:spacing w:after="0" w:line="240" w:lineRule="auto"/>
              <w:ind w:firstLine="0"/>
              <w:jc w:val="left"/>
            </w:pPr>
          </w:p>
        </w:tc>
        <w:tc>
          <w:tcPr>
            <w:tcW w:w="6946" w:type="dxa"/>
          </w:tcPr>
          <w:p w14:paraId="71CACD7C" w14:textId="3BA2F7A4" w:rsidR="004D1249" w:rsidRDefault="004D1249" w:rsidP="00692286">
            <w:pPr>
              <w:widowControl/>
              <w:spacing w:before="120" w:line="240" w:lineRule="auto"/>
              <w:ind w:firstLine="0"/>
              <w:jc w:val="left"/>
            </w:pPr>
            <w:proofErr w:type="spellStart"/>
            <w:r w:rsidRPr="004D1249">
              <w:rPr>
                <w:b/>
                <w:bCs/>
                <w:i/>
                <w:sz w:val="18"/>
                <w:szCs w:val="18"/>
                <w:lang w:val="en-GB"/>
              </w:rPr>
              <w:t>Anahtar</w:t>
            </w:r>
            <w:proofErr w:type="spellEnd"/>
            <w:r w:rsidRPr="004D1249">
              <w:rPr>
                <w:b/>
                <w:bCs/>
                <w:i/>
                <w:sz w:val="18"/>
                <w:szCs w:val="18"/>
                <w:lang w:val="en-GB"/>
              </w:rPr>
              <w:t xml:space="preserve"> </w:t>
            </w:r>
            <w:proofErr w:type="spellStart"/>
            <w:r w:rsidRPr="004D1249">
              <w:rPr>
                <w:b/>
                <w:bCs/>
                <w:i/>
                <w:sz w:val="18"/>
                <w:szCs w:val="18"/>
                <w:lang w:val="en-GB"/>
              </w:rPr>
              <w:t>Kelimeler</w:t>
            </w:r>
            <w:proofErr w:type="spellEnd"/>
            <w:r w:rsidRPr="004D1249">
              <w:rPr>
                <w:b/>
                <w:bCs/>
                <w:i/>
                <w:sz w:val="18"/>
                <w:szCs w:val="18"/>
                <w:lang w:val="en-GB"/>
              </w:rPr>
              <w:t xml:space="preserve">: </w:t>
            </w:r>
            <w:proofErr w:type="spellStart"/>
            <w:r>
              <w:rPr>
                <w:sz w:val="18"/>
                <w:szCs w:val="18"/>
                <w:lang w:val="en-GB"/>
              </w:rPr>
              <w:t>Kelime</w:t>
            </w:r>
            <w:proofErr w:type="spellEnd"/>
            <w:r w:rsidRPr="00020989">
              <w:rPr>
                <w:sz w:val="18"/>
                <w:szCs w:val="18"/>
                <w:lang w:val="en-GB"/>
              </w:rPr>
              <w:t xml:space="preserve"> 1, </w:t>
            </w:r>
            <w:proofErr w:type="spellStart"/>
            <w:r>
              <w:rPr>
                <w:sz w:val="18"/>
                <w:szCs w:val="18"/>
                <w:lang w:val="en-GB"/>
              </w:rPr>
              <w:t>Kelime</w:t>
            </w:r>
            <w:proofErr w:type="spellEnd"/>
            <w:r w:rsidRPr="00020989">
              <w:rPr>
                <w:sz w:val="18"/>
                <w:szCs w:val="18"/>
                <w:lang w:val="en-GB"/>
              </w:rPr>
              <w:t xml:space="preserve"> 2, </w:t>
            </w:r>
            <w:proofErr w:type="spellStart"/>
            <w:r>
              <w:rPr>
                <w:sz w:val="18"/>
                <w:szCs w:val="18"/>
                <w:lang w:val="en-GB"/>
              </w:rPr>
              <w:t>Kelime</w:t>
            </w:r>
            <w:proofErr w:type="spellEnd"/>
            <w:r w:rsidRPr="00020989">
              <w:rPr>
                <w:sz w:val="18"/>
                <w:szCs w:val="18"/>
                <w:lang w:val="en-GB"/>
              </w:rPr>
              <w:t xml:space="preserve"> 3, </w:t>
            </w:r>
            <w:proofErr w:type="spellStart"/>
            <w:r>
              <w:rPr>
                <w:sz w:val="18"/>
                <w:szCs w:val="18"/>
                <w:lang w:val="en-GB"/>
              </w:rPr>
              <w:t>Kelime</w:t>
            </w:r>
            <w:proofErr w:type="spellEnd"/>
            <w:r w:rsidRPr="00020989">
              <w:rPr>
                <w:sz w:val="18"/>
                <w:szCs w:val="18"/>
                <w:lang w:val="en-GB"/>
              </w:rPr>
              <w:t xml:space="preserve"> 4, </w:t>
            </w:r>
            <w:proofErr w:type="spellStart"/>
            <w:r>
              <w:rPr>
                <w:sz w:val="18"/>
                <w:szCs w:val="18"/>
                <w:lang w:val="en-GB"/>
              </w:rPr>
              <w:t>Kelime</w:t>
            </w:r>
            <w:proofErr w:type="spellEnd"/>
            <w:r w:rsidRPr="00020989">
              <w:rPr>
                <w:sz w:val="18"/>
                <w:szCs w:val="18"/>
                <w:lang w:val="en-GB"/>
              </w:rPr>
              <w:t xml:space="preserve"> 5, </w:t>
            </w:r>
            <w:proofErr w:type="spellStart"/>
            <w:r>
              <w:rPr>
                <w:sz w:val="18"/>
                <w:szCs w:val="18"/>
                <w:lang w:val="en-GB"/>
              </w:rPr>
              <w:t>Kelime</w:t>
            </w:r>
            <w:proofErr w:type="spellEnd"/>
            <w:r w:rsidRPr="00020989">
              <w:rPr>
                <w:sz w:val="18"/>
                <w:szCs w:val="18"/>
                <w:lang w:val="en-GB"/>
              </w:rPr>
              <w:t xml:space="preserve"> 6</w:t>
            </w:r>
          </w:p>
        </w:tc>
      </w:tr>
      <w:tr w:rsidR="004D1249" w14:paraId="359DFEC6" w14:textId="77777777" w:rsidTr="00DC27D5">
        <w:trPr>
          <w:trHeight w:val="1732"/>
        </w:trPr>
        <w:tc>
          <w:tcPr>
            <w:tcW w:w="2972" w:type="dxa"/>
            <w:vMerge/>
            <w:tcBorders>
              <w:bottom w:val="single" w:sz="18" w:space="0" w:color="16605E"/>
            </w:tcBorders>
          </w:tcPr>
          <w:p w14:paraId="26F744F7" w14:textId="1E412C95" w:rsidR="004D1249" w:rsidRDefault="004D1249" w:rsidP="00692286">
            <w:pPr>
              <w:widowControl/>
              <w:spacing w:after="0" w:line="240" w:lineRule="auto"/>
              <w:ind w:firstLine="0"/>
              <w:jc w:val="left"/>
            </w:pPr>
          </w:p>
        </w:tc>
        <w:tc>
          <w:tcPr>
            <w:tcW w:w="6946" w:type="dxa"/>
            <w:vMerge w:val="restart"/>
          </w:tcPr>
          <w:p w14:paraId="756AEE70" w14:textId="77777777" w:rsidR="004D1249" w:rsidRPr="00E455D6" w:rsidRDefault="004D1249" w:rsidP="00692286">
            <w:pPr>
              <w:spacing w:line="240" w:lineRule="auto"/>
              <w:ind w:firstLine="0"/>
              <w:rPr>
                <w:rFonts w:eastAsia="Times New Roman" w:cs="Times New Roman"/>
                <w:b/>
                <w:bCs/>
                <w:sz w:val="18"/>
                <w:szCs w:val="18"/>
              </w:rPr>
            </w:pPr>
            <w:r>
              <w:rPr>
                <w:rFonts w:eastAsia="Times New Roman" w:cs="Times New Roman"/>
                <w:b/>
                <w:bCs/>
                <w:sz w:val="18"/>
                <w:szCs w:val="18"/>
              </w:rPr>
              <w:t>ABSTRACT</w:t>
            </w:r>
            <w:r w:rsidRPr="00723F19">
              <w:rPr>
                <w:b/>
                <w:bCs/>
                <w:sz w:val="18"/>
                <w:szCs w:val="18"/>
              </w:rPr>
              <w:t xml:space="preserve"> </w:t>
            </w:r>
          </w:p>
          <w:p w14:paraId="224A2D22" w14:textId="77777777" w:rsidR="004D1249" w:rsidRPr="00020989" w:rsidRDefault="004D1249" w:rsidP="00692286">
            <w:pPr>
              <w:spacing w:after="0" w:line="240" w:lineRule="auto"/>
              <w:ind w:firstLine="0"/>
              <w:rPr>
                <w:rFonts w:eastAsia="Times New Roman" w:cs="Times New Roman"/>
                <w:b/>
                <w:bCs/>
                <w:sz w:val="18"/>
                <w:szCs w:val="18"/>
                <w:lang w:val="en-GB"/>
              </w:rPr>
            </w:pPr>
            <w:r w:rsidRPr="00020989">
              <w:rPr>
                <w:rFonts w:eastAsia="Times New Roman" w:cs="Times New Roman"/>
                <w:b/>
                <w:bCs/>
                <w:sz w:val="18"/>
                <w:szCs w:val="18"/>
                <w:lang w:val="en-GB"/>
              </w:rPr>
              <w:t xml:space="preserve">Objective: </w:t>
            </w:r>
            <w:r w:rsidRPr="00020989">
              <w:rPr>
                <w:rFonts w:eastAsia="Times New Roman" w:cs="Times New Roman"/>
                <w:sz w:val="18"/>
                <w:szCs w:val="18"/>
                <w:lang w:val="en-GB"/>
              </w:rPr>
              <w:t>The objective of this study is to define the writing rules for the abstract section of articles to be published in the field of health sciences and to explain the standards that authors must follow.</w:t>
            </w:r>
          </w:p>
          <w:p w14:paraId="12B2414E" w14:textId="77777777" w:rsidR="004D1249" w:rsidRPr="00020989" w:rsidRDefault="004D1249" w:rsidP="00692286">
            <w:pPr>
              <w:spacing w:after="0" w:line="240" w:lineRule="auto"/>
              <w:ind w:firstLine="0"/>
              <w:rPr>
                <w:rFonts w:eastAsia="Times New Roman" w:cs="Times New Roman"/>
                <w:b/>
                <w:bCs/>
                <w:sz w:val="18"/>
                <w:szCs w:val="18"/>
                <w:lang w:val="en-GB"/>
              </w:rPr>
            </w:pPr>
            <w:r w:rsidRPr="00020989">
              <w:rPr>
                <w:rFonts w:eastAsia="Times New Roman" w:cs="Times New Roman"/>
                <w:b/>
                <w:bCs/>
                <w:sz w:val="18"/>
                <w:szCs w:val="18"/>
                <w:lang w:val="en-GB"/>
              </w:rPr>
              <w:t xml:space="preserve">Methods: </w:t>
            </w:r>
            <w:r w:rsidRPr="00020989">
              <w:rPr>
                <w:rFonts w:eastAsia="Times New Roman" w:cs="Times New Roman"/>
                <w:sz w:val="18"/>
                <w:szCs w:val="18"/>
                <w:lang w:val="en-GB"/>
              </w:rPr>
              <w:t>All abstracts of articles to be published in our journal must be prepared in a structured format. The abstract should be structured, not exceed 250 words, and include four subheadings: Objective, Methods, Results, and Conclusion. Turkish and English abstracts should contain identical content and be written in a clear, fluent, and comprehensible manner.</w:t>
            </w:r>
          </w:p>
          <w:p w14:paraId="5B7FF98B" w14:textId="77777777" w:rsidR="004D1249" w:rsidRPr="00020989" w:rsidRDefault="004D1249" w:rsidP="00692286">
            <w:pPr>
              <w:spacing w:after="0" w:line="240" w:lineRule="auto"/>
              <w:ind w:firstLine="0"/>
              <w:rPr>
                <w:rFonts w:eastAsia="Times New Roman" w:cs="Times New Roman"/>
                <w:b/>
                <w:bCs/>
                <w:sz w:val="18"/>
                <w:szCs w:val="18"/>
                <w:lang w:val="en-GB"/>
              </w:rPr>
            </w:pPr>
            <w:r w:rsidRPr="00020989">
              <w:rPr>
                <w:rFonts w:eastAsia="Times New Roman" w:cs="Times New Roman"/>
                <w:b/>
                <w:bCs/>
                <w:sz w:val="18"/>
                <w:szCs w:val="18"/>
                <w:lang w:val="en-GB"/>
              </w:rPr>
              <w:t xml:space="preserve">Results: </w:t>
            </w:r>
            <w:r w:rsidRPr="00020989">
              <w:rPr>
                <w:rFonts w:eastAsia="Times New Roman" w:cs="Times New Roman"/>
                <w:sz w:val="18"/>
                <w:szCs w:val="18"/>
                <w:lang w:val="en-GB"/>
              </w:rPr>
              <w:t>The abstract should briefly state the main aim of the study, the research design, data collection tools, sample characteristics, and analysis methods. Only the most significant findings should be included in the results section, while unnecessary details should be avoided. Statistical outcomes may be supported with p-values, confidence intervals, and key measures. At the end of the abstract, 3 to 6 keywords should be provided, listed alphabetically.</w:t>
            </w:r>
          </w:p>
          <w:p w14:paraId="10A56EF2" w14:textId="5F946031" w:rsidR="004D1249" w:rsidRPr="004D1249" w:rsidRDefault="004D1249" w:rsidP="007164FF">
            <w:pPr>
              <w:spacing w:after="0" w:line="240" w:lineRule="auto"/>
              <w:ind w:firstLine="0"/>
              <w:rPr>
                <w:rFonts w:eastAsia="Times New Roman" w:cs="Times New Roman"/>
                <w:sz w:val="18"/>
                <w:szCs w:val="18"/>
                <w:lang w:val="en-GB"/>
              </w:rPr>
            </w:pPr>
            <w:r w:rsidRPr="00020989">
              <w:rPr>
                <w:rFonts w:eastAsia="Times New Roman" w:cs="Times New Roman"/>
                <w:b/>
                <w:bCs/>
                <w:sz w:val="18"/>
                <w:szCs w:val="18"/>
                <w:lang w:val="en-GB"/>
              </w:rPr>
              <w:t xml:space="preserve">Conclusion: </w:t>
            </w:r>
            <w:r w:rsidRPr="00020989">
              <w:rPr>
                <w:rFonts w:eastAsia="Times New Roman" w:cs="Times New Roman"/>
                <w:sz w:val="18"/>
                <w:szCs w:val="18"/>
                <w:lang w:val="en-GB"/>
              </w:rPr>
              <w:t>The abstract should conclude with a clear statement emphasizing the main contribution of the study and its novelty. Authors are advised to prepare the abstract not as a shortened version of the manuscript, but as an independent text highlighting the critical aspects of the stud</w:t>
            </w:r>
            <w:r>
              <w:rPr>
                <w:rFonts w:eastAsia="Times New Roman" w:cs="Times New Roman"/>
                <w:sz w:val="18"/>
                <w:szCs w:val="18"/>
                <w:lang w:val="en-GB"/>
              </w:rPr>
              <w:t>y.</w:t>
            </w:r>
          </w:p>
        </w:tc>
      </w:tr>
      <w:tr w:rsidR="004D1249" w14:paraId="72CB5C5B" w14:textId="77777777" w:rsidTr="004D1249">
        <w:trPr>
          <w:trHeight w:val="809"/>
        </w:trPr>
        <w:tc>
          <w:tcPr>
            <w:tcW w:w="2972" w:type="dxa"/>
            <w:tcBorders>
              <w:top w:val="single" w:sz="18" w:space="0" w:color="auto"/>
              <w:bottom w:val="single" w:sz="18" w:space="0" w:color="auto"/>
            </w:tcBorders>
          </w:tcPr>
          <w:p w14:paraId="05CCC3C5" w14:textId="36A00144" w:rsidR="004D1249" w:rsidRDefault="004D1249" w:rsidP="00692286">
            <w:pPr>
              <w:widowControl/>
              <w:spacing w:after="0" w:line="240" w:lineRule="auto"/>
              <w:ind w:firstLine="0"/>
              <w:jc w:val="left"/>
            </w:pPr>
            <w:r w:rsidRPr="00A07810">
              <w:rPr>
                <w:rFonts w:cstheme="minorHAnsi"/>
                <w:sz w:val="16"/>
                <w:szCs w:val="16"/>
              </w:rPr>
              <w:t>Makale daha önce yayımlanmışsa veya bir konferansta sunulmuşsa, bu durum açıkça belirtilmelidir.</w:t>
            </w:r>
          </w:p>
        </w:tc>
        <w:tc>
          <w:tcPr>
            <w:tcW w:w="6946" w:type="dxa"/>
            <w:vMerge/>
          </w:tcPr>
          <w:p w14:paraId="1B7F040E" w14:textId="77777777" w:rsidR="004D1249" w:rsidRDefault="004D1249" w:rsidP="00692286">
            <w:pPr>
              <w:spacing w:line="240" w:lineRule="auto"/>
              <w:ind w:firstLine="0"/>
              <w:rPr>
                <w:rFonts w:eastAsia="Times New Roman" w:cs="Times New Roman"/>
                <w:b/>
                <w:bCs/>
                <w:sz w:val="18"/>
                <w:szCs w:val="18"/>
              </w:rPr>
            </w:pPr>
          </w:p>
        </w:tc>
      </w:tr>
      <w:tr w:rsidR="004D1249" w14:paraId="4C631322" w14:textId="77777777" w:rsidTr="004D1249">
        <w:trPr>
          <w:trHeight w:val="1009"/>
        </w:trPr>
        <w:tc>
          <w:tcPr>
            <w:tcW w:w="2972" w:type="dxa"/>
            <w:vMerge w:val="restart"/>
            <w:tcBorders>
              <w:top w:val="single" w:sz="18" w:space="0" w:color="auto"/>
            </w:tcBorders>
          </w:tcPr>
          <w:p w14:paraId="3C5526EF" w14:textId="7D5EE0CF" w:rsidR="004D1249" w:rsidRPr="00A07810" w:rsidRDefault="004D1249" w:rsidP="00692286">
            <w:pPr>
              <w:widowControl/>
              <w:spacing w:after="0" w:line="240" w:lineRule="auto"/>
              <w:ind w:firstLine="0"/>
              <w:jc w:val="left"/>
              <w:rPr>
                <w:rFonts w:cstheme="minorHAnsi"/>
                <w:sz w:val="16"/>
                <w:szCs w:val="16"/>
              </w:rPr>
            </w:pPr>
            <w:r>
              <w:rPr>
                <w:i/>
                <w:sz w:val="18"/>
                <w:szCs w:val="18"/>
              </w:rPr>
              <w:t xml:space="preserve">Atıf için: </w:t>
            </w:r>
            <w:proofErr w:type="spellStart"/>
            <w:r w:rsidRPr="006C46AF">
              <w:rPr>
                <w:i/>
                <w:sz w:val="18"/>
                <w:szCs w:val="18"/>
              </w:rPr>
              <w:t>Xxxx</w:t>
            </w:r>
            <w:proofErr w:type="spellEnd"/>
            <w:r w:rsidRPr="006C46AF">
              <w:rPr>
                <w:i/>
                <w:sz w:val="18"/>
                <w:szCs w:val="18"/>
              </w:rPr>
              <w:t xml:space="preserve">, x., </w:t>
            </w:r>
            <w:proofErr w:type="spellStart"/>
            <w:r w:rsidRPr="006C46AF">
              <w:rPr>
                <w:i/>
                <w:sz w:val="18"/>
                <w:szCs w:val="18"/>
              </w:rPr>
              <w:t>Xxxx</w:t>
            </w:r>
            <w:proofErr w:type="spellEnd"/>
            <w:r w:rsidRPr="006C46AF">
              <w:rPr>
                <w:i/>
                <w:sz w:val="18"/>
                <w:szCs w:val="18"/>
              </w:rPr>
              <w:t xml:space="preserve">, x. (202X). </w:t>
            </w:r>
            <w:proofErr w:type="spellStart"/>
            <w:r w:rsidRPr="006C46AF">
              <w:rPr>
                <w:i/>
                <w:sz w:val="18"/>
                <w:szCs w:val="18"/>
              </w:rPr>
              <w:t>Xxxxxxxxxxxxxxxx</w:t>
            </w:r>
            <w:proofErr w:type="spellEnd"/>
            <w:r w:rsidRPr="006C46AF">
              <w:rPr>
                <w:i/>
                <w:sz w:val="18"/>
                <w:szCs w:val="18"/>
              </w:rPr>
              <w:t xml:space="preserve">. Natural </w:t>
            </w:r>
            <w:proofErr w:type="spellStart"/>
            <w:r w:rsidRPr="006C46AF">
              <w:rPr>
                <w:i/>
                <w:sz w:val="18"/>
                <w:szCs w:val="18"/>
              </w:rPr>
              <w:t>Products</w:t>
            </w:r>
            <w:proofErr w:type="spellEnd"/>
            <w:r w:rsidRPr="006C46AF">
              <w:rPr>
                <w:i/>
                <w:sz w:val="18"/>
                <w:szCs w:val="18"/>
              </w:rPr>
              <w:t xml:space="preserve"> </w:t>
            </w:r>
            <w:proofErr w:type="spellStart"/>
            <w:r w:rsidRPr="006C46AF">
              <w:rPr>
                <w:i/>
                <w:sz w:val="18"/>
                <w:szCs w:val="18"/>
              </w:rPr>
              <w:t>and</w:t>
            </w:r>
            <w:proofErr w:type="spellEnd"/>
            <w:r w:rsidRPr="006C46AF">
              <w:rPr>
                <w:i/>
                <w:sz w:val="18"/>
                <w:szCs w:val="18"/>
              </w:rPr>
              <w:t xml:space="preserve"> </w:t>
            </w:r>
            <w:proofErr w:type="spellStart"/>
            <w:r w:rsidRPr="006C46AF">
              <w:rPr>
                <w:i/>
                <w:sz w:val="18"/>
                <w:szCs w:val="18"/>
              </w:rPr>
              <w:t>Biotechnology</w:t>
            </w:r>
            <w:proofErr w:type="spellEnd"/>
            <w:r w:rsidRPr="006C46AF">
              <w:rPr>
                <w:i/>
                <w:sz w:val="18"/>
                <w:szCs w:val="18"/>
              </w:rPr>
              <w:t>, x(x), xx-xx. (</w:t>
            </w:r>
            <w:proofErr w:type="spellStart"/>
            <w:r w:rsidRPr="006C46AF">
              <w:rPr>
                <w:i/>
                <w:sz w:val="18"/>
                <w:szCs w:val="18"/>
              </w:rPr>
              <w:t>This</w:t>
            </w:r>
            <w:proofErr w:type="spellEnd"/>
            <w:r w:rsidRPr="006C46AF">
              <w:rPr>
                <w:i/>
                <w:sz w:val="18"/>
                <w:szCs w:val="18"/>
              </w:rPr>
              <w:t xml:space="preserve"> </w:t>
            </w:r>
            <w:proofErr w:type="spellStart"/>
            <w:r w:rsidRPr="006C46AF">
              <w:rPr>
                <w:i/>
                <w:sz w:val="18"/>
                <w:szCs w:val="18"/>
              </w:rPr>
              <w:t>area</w:t>
            </w:r>
            <w:proofErr w:type="spellEnd"/>
            <w:r w:rsidRPr="006C46AF">
              <w:rPr>
                <w:i/>
                <w:sz w:val="18"/>
                <w:szCs w:val="18"/>
              </w:rPr>
              <w:t xml:space="preserve"> is </w:t>
            </w:r>
            <w:proofErr w:type="spellStart"/>
            <w:r w:rsidRPr="006C46AF">
              <w:rPr>
                <w:i/>
                <w:sz w:val="18"/>
                <w:szCs w:val="18"/>
              </w:rPr>
              <w:t>filled</w:t>
            </w:r>
            <w:proofErr w:type="spellEnd"/>
            <w:r w:rsidRPr="006C46AF">
              <w:rPr>
                <w:i/>
                <w:sz w:val="18"/>
                <w:szCs w:val="18"/>
              </w:rPr>
              <w:t xml:space="preserve"> </w:t>
            </w:r>
            <w:proofErr w:type="spellStart"/>
            <w:r w:rsidRPr="006C46AF">
              <w:rPr>
                <w:i/>
                <w:sz w:val="18"/>
                <w:szCs w:val="18"/>
              </w:rPr>
              <w:t>by</w:t>
            </w:r>
            <w:proofErr w:type="spellEnd"/>
            <w:r w:rsidRPr="006C46AF">
              <w:rPr>
                <w:i/>
                <w:sz w:val="18"/>
                <w:szCs w:val="18"/>
              </w:rPr>
              <w:t xml:space="preserve"> </w:t>
            </w:r>
            <w:proofErr w:type="spellStart"/>
            <w:r w:rsidRPr="006C46AF">
              <w:rPr>
                <w:i/>
                <w:sz w:val="18"/>
                <w:szCs w:val="18"/>
              </w:rPr>
              <w:t>editor</w:t>
            </w:r>
            <w:proofErr w:type="spellEnd"/>
            <w:r w:rsidRPr="006C46AF">
              <w:rPr>
                <w:i/>
                <w:sz w:val="18"/>
                <w:szCs w:val="18"/>
              </w:rPr>
              <w:t>.)</w:t>
            </w:r>
          </w:p>
        </w:tc>
        <w:tc>
          <w:tcPr>
            <w:tcW w:w="6946" w:type="dxa"/>
            <w:vMerge/>
          </w:tcPr>
          <w:p w14:paraId="29C3821B" w14:textId="77777777" w:rsidR="004D1249" w:rsidRDefault="004D1249" w:rsidP="00692286">
            <w:pPr>
              <w:spacing w:line="240" w:lineRule="auto"/>
              <w:ind w:firstLine="0"/>
              <w:rPr>
                <w:rFonts w:eastAsia="Times New Roman" w:cs="Times New Roman"/>
                <w:b/>
                <w:bCs/>
                <w:sz w:val="18"/>
                <w:szCs w:val="18"/>
              </w:rPr>
            </w:pPr>
          </w:p>
        </w:tc>
      </w:tr>
      <w:tr w:rsidR="004D1249" w14:paraId="1A4DAD99" w14:textId="77777777" w:rsidTr="004D1249">
        <w:trPr>
          <w:trHeight w:val="324"/>
        </w:trPr>
        <w:tc>
          <w:tcPr>
            <w:tcW w:w="2972" w:type="dxa"/>
            <w:vMerge/>
            <w:tcBorders>
              <w:top w:val="single" w:sz="18" w:space="0" w:color="auto"/>
            </w:tcBorders>
          </w:tcPr>
          <w:p w14:paraId="0943C900" w14:textId="0D39CC4A" w:rsidR="004D1249" w:rsidRDefault="004D1249" w:rsidP="004D1249">
            <w:pPr>
              <w:spacing w:after="0" w:line="240" w:lineRule="auto"/>
              <w:ind w:firstLine="0"/>
              <w:jc w:val="left"/>
            </w:pPr>
          </w:p>
        </w:tc>
        <w:tc>
          <w:tcPr>
            <w:tcW w:w="6946" w:type="dxa"/>
          </w:tcPr>
          <w:p w14:paraId="0882BB07" w14:textId="47FC67A5" w:rsidR="004D1249" w:rsidRDefault="004D1249" w:rsidP="004D1249">
            <w:pPr>
              <w:spacing w:line="240" w:lineRule="auto"/>
              <w:ind w:firstLine="0"/>
              <w:rPr>
                <w:b/>
                <w:bCs/>
                <w:sz w:val="18"/>
                <w:szCs w:val="18"/>
              </w:rPr>
            </w:pPr>
            <w:r w:rsidRPr="009B40A9">
              <w:rPr>
                <w:b/>
                <w:bCs/>
                <w:i/>
                <w:sz w:val="18"/>
                <w:szCs w:val="18"/>
                <w:lang w:val="en-GB"/>
              </w:rPr>
              <w:t>Keywords:</w:t>
            </w:r>
            <w:r w:rsidRPr="00020989">
              <w:rPr>
                <w:i/>
                <w:sz w:val="18"/>
                <w:szCs w:val="18"/>
                <w:lang w:val="en-GB"/>
              </w:rPr>
              <w:t xml:space="preserve"> </w:t>
            </w:r>
            <w:r w:rsidRPr="00020989">
              <w:rPr>
                <w:sz w:val="18"/>
                <w:szCs w:val="18"/>
                <w:lang w:val="en-GB"/>
              </w:rPr>
              <w:t>Keywords 1, Keywords 2, Keywords 3, Keywords 4, Keywords 5, Keywords 6</w:t>
            </w:r>
          </w:p>
        </w:tc>
      </w:tr>
    </w:tbl>
    <w:p w14:paraId="6FB79EB3" w14:textId="4BDDE107" w:rsidR="00692286" w:rsidRPr="00692286" w:rsidRDefault="00692286" w:rsidP="00692286">
      <w:pPr>
        <w:ind w:firstLine="0"/>
        <w:rPr>
          <w:sz w:val="20"/>
          <w:szCs w:val="20"/>
          <w:lang w:val="en-US"/>
        </w:rPr>
        <w:sectPr w:rsidR="00692286" w:rsidRPr="00692286" w:rsidSect="00D94B50">
          <w:headerReference w:type="default" r:id="rId12"/>
          <w:footerReference w:type="default" r:id="rId13"/>
          <w:endnotePr>
            <w:numFmt w:val="decimal"/>
          </w:endnotePr>
          <w:pgSz w:w="11906" w:h="16838"/>
          <w:pgMar w:top="1418" w:right="1418" w:bottom="1418" w:left="1418" w:header="567" w:footer="567" w:gutter="0"/>
          <w:cols w:space="708"/>
          <w:docGrid w:linePitch="360"/>
        </w:sectPr>
      </w:pPr>
    </w:p>
    <w:p w14:paraId="7AD53A02" w14:textId="56CAC73F" w:rsidR="00692286" w:rsidRDefault="00692286" w:rsidP="00692286">
      <w:pPr>
        <w:tabs>
          <w:tab w:val="left" w:pos="1032"/>
        </w:tabs>
        <w:spacing w:line="240" w:lineRule="auto"/>
        <w:ind w:firstLine="0"/>
        <w:jc w:val="left"/>
        <w:rPr>
          <w:sz w:val="20"/>
          <w:szCs w:val="20"/>
        </w:rPr>
      </w:pPr>
      <w:r>
        <w:rPr>
          <w:sz w:val="20"/>
          <w:szCs w:val="20"/>
        </w:rPr>
        <w:br w:type="page"/>
      </w:r>
    </w:p>
    <w:p w14:paraId="0344DC35" w14:textId="747E178B" w:rsidR="00E32BCB" w:rsidRPr="001E1472" w:rsidRDefault="00E32BCB" w:rsidP="00E32BCB">
      <w:pPr>
        <w:ind w:firstLine="0"/>
        <w:rPr>
          <w:b/>
          <w:bCs/>
          <w:color w:val="215868"/>
        </w:rPr>
      </w:pPr>
      <w:r w:rsidRPr="001E1472">
        <w:rPr>
          <w:b/>
          <w:bCs/>
          <w:color w:val="215868"/>
        </w:rPr>
        <w:lastRenderedPageBreak/>
        <w:t xml:space="preserve">1 </w:t>
      </w:r>
      <w:r w:rsidRPr="001E1472">
        <w:rPr>
          <w:rFonts w:cs="Times New Roman"/>
          <w:b/>
          <w:bCs/>
          <w:color w:val="215868"/>
        </w:rPr>
        <w:t xml:space="preserve">| </w:t>
      </w:r>
      <w:r w:rsidR="00923873" w:rsidRPr="001E1472">
        <w:rPr>
          <w:rFonts w:cs="Times New Roman"/>
          <w:b/>
          <w:bCs/>
          <w:color w:val="215868"/>
        </w:rPr>
        <w:t>GİRİŞ</w:t>
      </w:r>
      <w:r w:rsidR="000C0F87" w:rsidRPr="001E1472">
        <w:rPr>
          <w:rFonts w:cs="Times New Roman"/>
          <w:b/>
          <w:bCs/>
          <w:color w:val="215868"/>
        </w:rPr>
        <w:t xml:space="preserve"> </w:t>
      </w:r>
    </w:p>
    <w:p w14:paraId="73B6CD73" w14:textId="77777777" w:rsidR="00F323D2" w:rsidRDefault="00F323D2" w:rsidP="000C0F87">
      <w:pPr>
        <w:ind w:firstLine="0"/>
      </w:pPr>
      <w:r w:rsidRPr="00F323D2">
        <w:t>Çalışmanın araştırma sorusuna temel teşkil eden literatür bilgisi ve amacı net bir şekilde sunulmalıdır.</w:t>
      </w:r>
    </w:p>
    <w:p w14:paraId="05C6F54D" w14:textId="4CD043F3" w:rsidR="00B879CC" w:rsidRDefault="00B879CC" w:rsidP="00B879CC">
      <w:pPr>
        <w:ind w:firstLine="0"/>
      </w:pPr>
      <w:r>
        <w:t>Araştırma Makaleleri: Yazarlar, araştırmalarının türüne göre ilgili raporlama kılavuzlarına uymalıdır</w:t>
      </w:r>
      <w:r w:rsidR="003D3AE3">
        <w:t>.</w:t>
      </w:r>
    </w:p>
    <w:p w14:paraId="42ACF7FA" w14:textId="14A396DA" w:rsidR="00B879CC" w:rsidRDefault="00B879CC" w:rsidP="00B879CC">
      <w:pPr>
        <w:ind w:firstLine="0"/>
      </w:pPr>
      <w:r>
        <w:t>Derleme Makaleleri: Belirli bir alanda uzman ve güçlü bir yayın geçmişi olan yazarlar tarafından yazılmalıdır. Her derlemede "Giriş" ve "Sonuç" bölümleri bulunmalıdır.</w:t>
      </w:r>
    </w:p>
    <w:p w14:paraId="503C0AAC" w14:textId="33D5FB54" w:rsidR="00B879CC" w:rsidRPr="00FF1A23" w:rsidRDefault="001D047A" w:rsidP="00B879CC">
      <w:pPr>
        <w:spacing w:after="0"/>
        <w:ind w:firstLine="0"/>
        <w:rPr>
          <w:b/>
          <w:bCs/>
          <w:sz w:val="20"/>
          <w:szCs w:val="20"/>
        </w:rPr>
      </w:pPr>
      <w:r w:rsidRPr="00FF1A23">
        <w:rPr>
          <w:b/>
          <w:bCs/>
          <w:color w:val="215868"/>
          <w:sz w:val="20"/>
          <w:szCs w:val="20"/>
        </w:rPr>
        <w:t xml:space="preserve">Tablo 1. </w:t>
      </w:r>
      <w:r w:rsidR="00CB1B69" w:rsidRPr="00FF1A23">
        <w:rPr>
          <w:sz w:val="20"/>
          <w:szCs w:val="20"/>
        </w:rPr>
        <w:t>Makale türleri ve özellikleri</w:t>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1480"/>
        <w:gridCol w:w="1919"/>
        <w:gridCol w:w="1451"/>
        <w:gridCol w:w="1257"/>
        <w:gridCol w:w="1200"/>
      </w:tblGrid>
      <w:tr w:rsidR="00B879CC" w:rsidRPr="00B879CC" w14:paraId="58417233" w14:textId="77777777" w:rsidTr="00B879CC">
        <w:trPr>
          <w:jc w:val="center"/>
        </w:trPr>
        <w:tc>
          <w:tcPr>
            <w:tcW w:w="0" w:type="auto"/>
            <w:tcBorders>
              <w:top w:val="single" w:sz="18" w:space="0" w:color="auto"/>
              <w:bottom w:val="single" w:sz="18" w:space="0" w:color="auto"/>
            </w:tcBorders>
            <w:vAlign w:val="center"/>
            <w:hideMark/>
          </w:tcPr>
          <w:p w14:paraId="2A725967"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Makale Türü</w:t>
            </w:r>
          </w:p>
        </w:tc>
        <w:tc>
          <w:tcPr>
            <w:tcW w:w="0" w:type="auto"/>
            <w:tcBorders>
              <w:top w:val="single" w:sz="18" w:space="0" w:color="auto"/>
              <w:bottom w:val="single" w:sz="18" w:space="0" w:color="auto"/>
            </w:tcBorders>
            <w:vAlign w:val="center"/>
            <w:hideMark/>
          </w:tcPr>
          <w:p w14:paraId="7FDC93FD"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Kelime Limiti*</w:t>
            </w:r>
          </w:p>
        </w:tc>
        <w:tc>
          <w:tcPr>
            <w:tcW w:w="0" w:type="auto"/>
            <w:tcBorders>
              <w:top w:val="single" w:sz="18" w:space="0" w:color="auto"/>
              <w:bottom w:val="single" w:sz="18" w:space="0" w:color="auto"/>
            </w:tcBorders>
            <w:vAlign w:val="center"/>
            <w:hideMark/>
          </w:tcPr>
          <w:p w14:paraId="4C264D5E"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Özet Kelime Limiti</w:t>
            </w:r>
          </w:p>
        </w:tc>
        <w:tc>
          <w:tcPr>
            <w:tcW w:w="0" w:type="auto"/>
            <w:tcBorders>
              <w:top w:val="single" w:sz="18" w:space="0" w:color="auto"/>
              <w:bottom w:val="single" w:sz="18" w:space="0" w:color="auto"/>
            </w:tcBorders>
            <w:vAlign w:val="center"/>
            <w:hideMark/>
          </w:tcPr>
          <w:p w14:paraId="7472DDBF"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Kaynak Limiti</w:t>
            </w:r>
          </w:p>
        </w:tc>
        <w:tc>
          <w:tcPr>
            <w:tcW w:w="0" w:type="auto"/>
            <w:tcBorders>
              <w:top w:val="single" w:sz="18" w:space="0" w:color="auto"/>
              <w:bottom w:val="single" w:sz="18" w:space="0" w:color="auto"/>
            </w:tcBorders>
            <w:vAlign w:val="center"/>
            <w:hideMark/>
          </w:tcPr>
          <w:p w14:paraId="75B1D6FA"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Tablo Limiti</w:t>
            </w:r>
          </w:p>
        </w:tc>
        <w:tc>
          <w:tcPr>
            <w:tcW w:w="0" w:type="auto"/>
            <w:tcBorders>
              <w:top w:val="single" w:sz="18" w:space="0" w:color="auto"/>
              <w:bottom w:val="single" w:sz="18" w:space="0" w:color="auto"/>
            </w:tcBorders>
            <w:vAlign w:val="center"/>
            <w:hideMark/>
          </w:tcPr>
          <w:p w14:paraId="429138EB" w14:textId="77777777" w:rsidR="00B879CC" w:rsidRPr="00B879CC" w:rsidRDefault="00B879CC" w:rsidP="00B879CC">
            <w:pPr>
              <w:spacing w:after="0" w:line="240" w:lineRule="auto"/>
              <w:ind w:firstLine="0"/>
              <w:rPr>
                <w:b/>
                <w:bCs/>
                <w:color w:val="1B1C1D"/>
                <w:sz w:val="20"/>
                <w:szCs w:val="18"/>
              </w:rPr>
            </w:pPr>
            <w:r w:rsidRPr="00B879CC">
              <w:rPr>
                <w:b/>
                <w:bCs/>
                <w:color w:val="1B1C1D"/>
                <w:sz w:val="20"/>
                <w:szCs w:val="18"/>
              </w:rPr>
              <w:t>Şekil Limiti</w:t>
            </w:r>
          </w:p>
        </w:tc>
      </w:tr>
      <w:tr w:rsidR="00B879CC" w:rsidRPr="00B879CC" w14:paraId="2567D15F" w14:textId="77777777" w:rsidTr="00B26706">
        <w:trPr>
          <w:jc w:val="center"/>
        </w:trPr>
        <w:tc>
          <w:tcPr>
            <w:tcW w:w="0" w:type="auto"/>
            <w:tcBorders>
              <w:top w:val="single" w:sz="18" w:space="0" w:color="auto"/>
              <w:bottom w:val="nil"/>
            </w:tcBorders>
            <w:vAlign w:val="center"/>
            <w:hideMark/>
          </w:tcPr>
          <w:p w14:paraId="61C6FEC5" w14:textId="77777777" w:rsidR="00B879CC" w:rsidRPr="00B879CC" w:rsidRDefault="00B879CC" w:rsidP="00B879CC">
            <w:pPr>
              <w:spacing w:after="0" w:line="240" w:lineRule="auto"/>
              <w:ind w:firstLine="0"/>
              <w:rPr>
                <w:color w:val="1B1C1D"/>
                <w:sz w:val="20"/>
                <w:szCs w:val="18"/>
              </w:rPr>
            </w:pPr>
            <w:r w:rsidRPr="00B879CC">
              <w:rPr>
                <w:color w:val="1B1C1D"/>
                <w:sz w:val="20"/>
                <w:szCs w:val="18"/>
                <w:bdr w:val="none" w:sz="0" w:space="0" w:color="auto" w:frame="1"/>
              </w:rPr>
              <w:t>Araştırma Makalesi</w:t>
            </w:r>
          </w:p>
        </w:tc>
        <w:tc>
          <w:tcPr>
            <w:tcW w:w="0" w:type="auto"/>
            <w:tcBorders>
              <w:top w:val="single" w:sz="18" w:space="0" w:color="auto"/>
              <w:bottom w:val="nil"/>
            </w:tcBorders>
            <w:vAlign w:val="center"/>
            <w:hideMark/>
          </w:tcPr>
          <w:p w14:paraId="2A28A927" w14:textId="77777777" w:rsidR="00B879CC" w:rsidRPr="00B879CC" w:rsidRDefault="00B879CC" w:rsidP="00B879CC">
            <w:pPr>
              <w:spacing w:after="0" w:line="240" w:lineRule="auto"/>
              <w:ind w:firstLine="0"/>
              <w:rPr>
                <w:color w:val="1B1C1D"/>
                <w:sz w:val="20"/>
                <w:szCs w:val="18"/>
              </w:rPr>
            </w:pPr>
            <w:r w:rsidRPr="00B879CC">
              <w:rPr>
                <w:color w:val="1B1C1D"/>
                <w:sz w:val="20"/>
                <w:szCs w:val="18"/>
              </w:rPr>
              <w:t>3500</w:t>
            </w:r>
          </w:p>
        </w:tc>
        <w:tc>
          <w:tcPr>
            <w:tcW w:w="0" w:type="auto"/>
            <w:tcBorders>
              <w:top w:val="single" w:sz="18" w:space="0" w:color="auto"/>
              <w:bottom w:val="nil"/>
            </w:tcBorders>
            <w:vAlign w:val="center"/>
            <w:hideMark/>
          </w:tcPr>
          <w:p w14:paraId="74EE11FC" w14:textId="2A6ED166" w:rsidR="00B879CC" w:rsidRPr="00B879CC" w:rsidRDefault="00CB1B69" w:rsidP="00B879CC">
            <w:pPr>
              <w:spacing w:after="0" w:line="240" w:lineRule="auto"/>
              <w:ind w:firstLine="0"/>
              <w:rPr>
                <w:color w:val="1B1C1D"/>
                <w:sz w:val="20"/>
                <w:szCs w:val="18"/>
              </w:rPr>
            </w:pPr>
            <w:r w:rsidRPr="00B879CC">
              <w:rPr>
                <w:color w:val="1B1C1D"/>
                <w:sz w:val="20"/>
                <w:szCs w:val="18"/>
              </w:rPr>
              <w:t xml:space="preserve">250 </w:t>
            </w:r>
            <w:r>
              <w:rPr>
                <w:color w:val="1B1C1D"/>
                <w:sz w:val="20"/>
                <w:szCs w:val="18"/>
              </w:rPr>
              <w:t>(</w:t>
            </w:r>
            <w:r w:rsidR="00B879CC" w:rsidRPr="00B879CC">
              <w:rPr>
                <w:color w:val="1B1C1D"/>
                <w:sz w:val="20"/>
                <w:szCs w:val="18"/>
              </w:rPr>
              <w:t>Yapılandırılmış)</w:t>
            </w:r>
          </w:p>
        </w:tc>
        <w:tc>
          <w:tcPr>
            <w:tcW w:w="0" w:type="auto"/>
            <w:tcBorders>
              <w:top w:val="single" w:sz="18" w:space="0" w:color="auto"/>
              <w:bottom w:val="nil"/>
            </w:tcBorders>
            <w:vAlign w:val="center"/>
            <w:hideMark/>
          </w:tcPr>
          <w:p w14:paraId="6C34E210" w14:textId="10EE0828" w:rsidR="00B879CC" w:rsidRPr="00B879CC" w:rsidRDefault="00B26706" w:rsidP="00B879CC">
            <w:pPr>
              <w:spacing w:after="0" w:line="240" w:lineRule="auto"/>
              <w:ind w:firstLine="0"/>
              <w:rPr>
                <w:color w:val="1B1C1D"/>
                <w:sz w:val="20"/>
                <w:szCs w:val="18"/>
              </w:rPr>
            </w:pPr>
            <w:r>
              <w:rPr>
                <w:color w:val="1B1C1D"/>
                <w:sz w:val="20"/>
                <w:szCs w:val="18"/>
              </w:rPr>
              <w:t>50</w:t>
            </w:r>
          </w:p>
        </w:tc>
        <w:tc>
          <w:tcPr>
            <w:tcW w:w="0" w:type="auto"/>
            <w:tcBorders>
              <w:top w:val="single" w:sz="18" w:space="0" w:color="auto"/>
              <w:bottom w:val="nil"/>
            </w:tcBorders>
            <w:vAlign w:val="center"/>
            <w:hideMark/>
          </w:tcPr>
          <w:p w14:paraId="43D160D8" w14:textId="29191129" w:rsidR="00B879CC" w:rsidRPr="00B879CC" w:rsidRDefault="00B26706" w:rsidP="00B879CC">
            <w:pPr>
              <w:spacing w:after="0" w:line="240" w:lineRule="auto"/>
              <w:ind w:firstLine="0"/>
              <w:rPr>
                <w:color w:val="1B1C1D"/>
                <w:sz w:val="20"/>
                <w:szCs w:val="18"/>
              </w:rPr>
            </w:pPr>
            <w:r>
              <w:rPr>
                <w:color w:val="1B1C1D"/>
                <w:sz w:val="20"/>
                <w:szCs w:val="18"/>
              </w:rPr>
              <w:t>5</w:t>
            </w:r>
          </w:p>
        </w:tc>
        <w:tc>
          <w:tcPr>
            <w:tcW w:w="0" w:type="auto"/>
            <w:tcBorders>
              <w:top w:val="single" w:sz="18" w:space="0" w:color="auto"/>
              <w:bottom w:val="nil"/>
            </w:tcBorders>
            <w:vAlign w:val="center"/>
            <w:hideMark/>
          </w:tcPr>
          <w:p w14:paraId="527D2100" w14:textId="09318EF9" w:rsidR="00B879CC" w:rsidRPr="00B879CC" w:rsidRDefault="00B879CC" w:rsidP="00B879CC">
            <w:pPr>
              <w:spacing w:after="0" w:line="240" w:lineRule="auto"/>
              <w:ind w:firstLine="0"/>
              <w:rPr>
                <w:color w:val="1B1C1D"/>
                <w:sz w:val="20"/>
                <w:szCs w:val="18"/>
              </w:rPr>
            </w:pPr>
            <w:r w:rsidRPr="00B879CC">
              <w:rPr>
                <w:color w:val="1B1C1D"/>
                <w:sz w:val="20"/>
                <w:szCs w:val="18"/>
              </w:rPr>
              <w:t xml:space="preserve">5 </w:t>
            </w:r>
          </w:p>
        </w:tc>
      </w:tr>
      <w:tr w:rsidR="00B879CC" w:rsidRPr="00B879CC" w14:paraId="69CBB686" w14:textId="77777777" w:rsidTr="00B26706">
        <w:trPr>
          <w:jc w:val="center"/>
        </w:trPr>
        <w:tc>
          <w:tcPr>
            <w:tcW w:w="0" w:type="auto"/>
            <w:tcBorders>
              <w:bottom w:val="single" w:sz="18" w:space="0" w:color="auto"/>
            </w:tcBorders>
            <w:vAlign w:val="center"/>
            <w:hideMark/>
          </w:tcPr>
          <w:p w14:paraId="1AD7F138" w14:textId="77777777" w:rsidR="00B879CC" w:rsidRPr="00B879CC" w:rsidRDefault="00B879CC" w:rsidP="00B879CC">
            <w:pPr>
              <w:spacing w:after="0" w:line="240" w:lineRule="auto"/>
              <w:ind w:firstLine="0"/>
              <w:rPr>
                <w:color w:val="1B1C1D"/>
                <w:sz w:val="20"/>
                <w:szCs w:val="18"/>
              </w:rPr>
            </w:pPr>
            <w:r w:rsidRPr="00B879CC">
              <w:rPr>
                <w:color w:val="1B1C1D"/>
                <w:sz w:val="20"/>
                <w:szCs w:val="18"/>
                <w:bdr w:val="none" w:sz="0" w:space="0" w:color="auto" w:frame="1"/>
              </w:rPr>
              <w:t>Derleme Makalesi</w:t>
            </w:r>
          </w:p>
        </w:tc>
        <w:tc>
          <w:tcPr>
            <w:tcW w:w="0" w:type="auto"/>
            <w:tcBorders>
              <w:bottom w:val="single" w:sz="18" w:space="0" w:color="auto"/>
            </w:tcBorders>
            <w:vAlign w:val="center"/>
            <w:hideMark/>
          </w:tcPr>
          <w:p w14:paraId="694DC4A9" w14:textId="77777777" w:rsidR="00B879CC" w:rsidRPr="00B879CC" w:rsidRDefault="00B879CC" w:rsidP="00B879CC">
            <w:pPr>
              <w:spacing w:after="0" w:line="240" w:lineRule="auto"/>
              <w:ind w:firstLine="0"/>
              <w:rPr>
                <w:color w:val="1B1C1D"/>
                <w:sz w:val="20"/>
                <w:szCs w:val="18"/>
              </w:rPr>
            </w:pPr>
            <w:r w:rsidRPr="00B879CC">
              <w:rPr>
                <w:color w:val="1B1C1D"/>
                <w:sz w:val="20"/>
                <w:szCs w:val="18"/>
              </w:rPr>
              <w:t>5000</w:t>
            </w:r>
          </w:p>
        </w:tc>
        <w:tc>
          <w:tcPr>
            <w:tcW w:w="0" w:type="auto"/>
            <w:tcBorders>
              <w:bottom w:val="single" w:sz="18" w:space="0" w:color="auto"/>
            </w:tcBorders>
            <w:vAlign w:val="center"/>
            <w:hideMark/>
          </w:tcPr>
          <w:p w14:paraId="677E86FF" w14:textId="77777777" w:rsidR="00B879CC" w:rsidRPr="00B879CC" w:rsidRDefault="00B879CC" w:rsidP="00B879CC">
            <w:pPr>
              <w:spacing w:after="0" w:line="240" w:lineRule="auto"/>
              <w:ind w:firstLine="0"/>
              <w:rPr>
                <w:color w:val="1B1C1D"/>
                <w:sz w:val="20"/>
                <w:szCs w:val="18"/>
              </w:rPr>
            </w:pPr>
            <w:r w:rsidRPr="00B879CC">
              <w:rPr>
                <w:color w:val="1B1C1D"/>
                <w:sz w:val="20"/>
                <w:szCs w:val="18"/>
              </w:rPr>
              <w:t>250</w:t>
            </w:r>
          </w:p>
        </w:tc>
        <w:tc>
          <w:tcPr>
            <w:tcW w:w="0" w:type="auto"/>
            <w:tcBorders>
              <w:bottom w:val="single" w:sz="18" w:space="0" w:color="auto"/>
            </w:tcBorders>
            <w:vAlign w:val="center"/>
            <w:hideMark/>
          </w:tcPr>
          <w:p w14:paraId="7C0DCB49" w14:textId="77777777" w:rsidR="00B879CC" w:rsidRPr="00B879CC" w:rsidRDefault="00B879CC" w:rsidP="00B879CC">
            <w:pPr>
              <w:spacing w:after="0" w:line="240" w:lineRule="auto"/>
              <w:ind w:firstLine="0"/>
              <w:rPr>
                <w:color w:val="1B1C1D"/>
                <w:sz w:val="20"/>
                <w:szCs w:val="18"/>
              </w:rPr>
            </w:pPr>
            <w:r w:rsidRPr="00B879CC">
              <w:rPr>
                <w:color w:val="1B1C1D"/>
                <w:sz w:val="20"/>
                <w:szCs w:val="18"/>
              </w:rPr>
              <w:t>50</w:t>
            </w:r>
          </w:p>
        </w:tc>
        <w:tc>
          <w:tcPr>
            <w:tcW w:w="0" w:type="auto"/>
            <w:tcBorders>
              <w:bottom w:val="single" w:sz="18" w:space="0" w:color="auto"/>
            </w:tcBorders>
            <w:vAlign w:val="center"/>
            <w:hideMark/>
          </w:tcPr>
          <w:p w14:paraId="383CA9E1" w14:textId="36694F34" w:rsidR="00B879CC" w:rsidRPr="00B879CC" w:rsidRDefault="00B26706" w:rsidP="00B879CC">
            <w:pPr>
              <w:spacing w:after="0" w:line="240" w:lineRule="auto"/>
              <w:ind w:firstLine="0"/>
              <w:rPr>
                <w:color w:val="1B1C1D"/>
                <w:sz w:val="20"/>
                <w:szCs w:val="18"/>
              </w:rPr>
            </w:pPr>
            <w:r>
              <w:rPr>
                <w:color w:val="1B1C1D"/>
                <w:sz w:val="20"/>
                <w:szCs w:val="18"/>
              </w:rPr>
              <w:t>5</w:t>
            </w:r>
          </w:p>
        </w:tc>
        <w:tc>
          <w:tcPr>
            <w:tcW w:w="0" w:type="auto"/>
            <w:tcBorders>
              <w:bottom w:val="single" w:sz="18" w:space="0" w:color="auto"/>
            </w:tcBorders>
            <w:vAlign w:val="center"/>
            <w:hideMark/>
          </w:tcPr>
          <w:p w14:paraId="0A4DE80B" w14:textId="32628914" w:rsidR="00B879CC" w:rsidRPr="00B879CC" w:rsidRDefault="00B26706" w:rsidP="00B879CC">
            <w:pPr>
              <w:spacing w:after="0" w:line="240" w:lineRule="auto"/>
              <w:ind w:firstLine="0"/>
              <w:rPr>
                <w:color w:val="1B1C1D"/>
                <w:sz w:val="20"/>
                <w:szCs w:val="18"/>
              </w:rPr>
            </w:pPr>
            <w:r>
              <w:rPr>
                <w:color w:val="1B1C1D"/>
                <w:sz w:val="20"/>
                <w:szCs w:val="18"/>
              </w:rPr>
              <w:t>5</w:t>
            </w:r>
          </w:p>
        </w:tc>
      </w:tr>
    </w:tbl>
    <w:p w14:paraId="3DA9109A" w14:textId="5E8E98B9" w:rsidR="00B879CC" w:rsidRDefault="009D7E49" w:rsidP="00327503">
      <w:pPr>
        <w:ind w:firstLine="0"/>
        <w:rPr>
          <w:sz w:val="20"/>
          <w:szCs w:val="20"/>
        </w:rPr>
      </w:pPr>
      <w:r>
        <w:rPr>
          <w:sz w:val="20"/>
          <w:szCs w:val="20"/>
        </w:rPr>
        <w:t>*</w:t>
      </w:r>
      <w:r w:rsidR="00B879CC" w:rsidRPr="00B879CC">
        <w:rPr>
          <w:sz w:val="20"/>
          <w:szCs w:val="20"/>
        </w:rPr>
        <w:t>Kelime sınırları; özet, referanslar, tablolar ve şekil açıklamalarını içermez.</w:t>
      </w:r>
    </w:p>
    <w:p w14:paraId="7EF0BF90" w14:textId="77777777" w:rsidR="004638EE" w:rsidRDefault="004638EE" w:rsidP="004638EE">
      <w:pPr>
        <w:ind w:firstLine="0"/>
      </w:pPr>
      <w:r>
        <w:t>Makale Biçimlendirme Kuralları</w:t>
      </w:r>
    </w:p>
    <w:p w14:paraId="74F1F51D" w14:textId="77777777" w:rsidR="004638EE" w:rsidRDefault="004638EE" w:rsidP="004638EE">
      <w:pPr>
        <w:pStyle w:val="ListeParagraf"/>
        <w:numPr>
          <w:ilvl w:val="0"/>
          <w:numId w:val="5"/>
        </w:numPr>
      </w:pPr>
      <w:r>
        <w:t>Makaleler Microsoft Word® belgesi olarak hazırlanmalıdır.</w:t>
      </w:r>
    </w:p>
    <w:p w14:paraId="015558D8" w14:textId="49F79052" w:rsidR="004638EE" w:rsidRDefault="004638EE" w:rsidP="004638EE">
      <w:pPr>
        <w:pStyle w:val="ListeParagraf"/>
        <w:numPr>
          <w:ilvl w:val="0"/>
          <w:numId w:val="5"/>
        </w:numPr>
      </w:pPr>
      <w:r>
        <w:t>Yazı Tipi ve Boyutu: Times New Roman, 12 punto.</w:t>
      </w:r>
    </w:p>
    <w:p w14:paraId="423DFAF6" w14:textId="1F219429" w:rsidR="004638EE" w:rsidRDefault="004638EE" w:rsidP="004638EE">
      <w:pPr>
        <w:pStyle w:val="ListeParagraf"/>
        <w:numPr>
          <w:ilvl w:val="0"/>
          <w:numId w:val="5"/>
        </w:numPr>
      </w:pPr>
      <w:r>
        <w:t xml:space="preserve">Satır Aralığı: Metin ve kaynakça 1.5 satır aralığıyla yazılmalı, özet bölümü ise tek satır aralığıyla yazılmalıdır. </w:t>
      </w:r>
    </w:p>
    <w:p w14:paraId="5ED17473" w14:textId="0417C6C4" w:rsidR="004638EE" w:rsidRDefault="004638EE" w:rsidP="004638EE">
      <w:pPr>
        <w:pStyle w:val="ListeParagraf"/>
        <w:numPr>
          <w:ilvl w:val="0"/>
          <w:numId w:val="5"/>
        </w:numPr>
      </w:pPr>
      <w:r>
        <w:t>Kenar Boşlukları: Her yandan 2.5 cm.</w:t>
      </w:r>
    </w:p>
    <w:p w14:paraId="246D5737" w14:textId="35390D4A" w:rsidR="004638EE" w:rsidRDefault="004638EE" w:rsidP="004638EE">
      <w:pPr>
        <w:pStyle w:val="ListeParagraf"/>
        <w:numPr>
          <w:ilvl w:val="0"/>
          <w:numId w:val="5"/>
        </w:numPr>
      </w:pPr>
      <w:r>
        <w:t>Sayfa Numaralandırması: Başlık sayfasından başlayarak tüm sayfalar sağ alt köşede numaralandırılmalıdır.</w:t>
      </w:r>
    </w:p>
    <w:p w14:paraId="11B7A0FD" w14:textId="1BB3D1D2" w:rsidR="004638EE" w:rsidRDefault="004638EE" w:rsidP="004638EE">
      <w:pPr>
        <w:pStyle w:val="ListeParagraf"/>
        <w:numPr>
          <w:ilvl w:val="0"/>
          <w:numId w:val="5"/>
        </w:numPr>
      </w:pPr>
      <w:r>
        <w:t>Noktalama İşaretleri: Noktalama işaretlerinden sonra bir boşluk bırakılmalıdır. Ondalıklı sayılarda (.) kullanılmalıdır (örneğin: 0.05).</w:t>
      </w:r>
    </w:p>
    <w:p w14:paraId="4CA7D2BD" w14:textId="7C86612B" w:rsidR="004638EE" w:rsidRDefault="004638EE" w:rsidP="004638EE">
      <w:pPr>
        <w:pStyle w:val="ListeParagraf"/>
        <w:numPr>
          <w:ilvl w:val="0"/>
          <w:numId w:val="5"/>
        </w:numPr>
      </w:pPr>
      <w:r>
        <w:t>Kısaltmalar: Metinde ilk kullanıldıkları yerde parantez içinde tanımlanmalı ve makale boyunca tutarlı bir şekilde kullanılmalıdır.</w:t>
      </w:r>
    </w:p>
    <w:p w14:paraId="7AA4A753" w14:textId="2E3005AE" w:rsidR="004638EE" w:rsidRPr="004638EE" w:rsidRDefault="004638EE" w:rsidP="004638EE">
      <w:pPr>
        <w:pStyle w:val="ListeParagraf"/>
        <w:numPr>
          <w:ilvl w:val="0"/>
          <w:numId w:val="5"/>
        </w:numPr>
      </w:pPr>
      <w:r>
        <w:t xml:space="preserve">Ürün Tanımlaması: Makalede adı geçen her türlü ürün (ilaç, donanım, yazılım) için üretici firma, şehir ve ülke bilgisi parantez içinde belirtilmelidir (örneğin: </w:t>
      </w:r>
      <w:proofErr w:type="spellStart"/>
      <w:r>
        <w:t>Discovery</w:t>
      </w:r>
      <w:proofErr w:type="spellEnd"/>
      <w:r>
        <w:t xml:space="preserve"> </w:t>
      </w:r>
      <w:proofErr w:type="spellStart"/>
      <w:r>
        <w:t>St</w:t>
      </w:r>
      <w:proofErr w:type="spellEnd"/>
      <w:r>
        <w:t xml:space="preserve"> PET/CT tarayıcı (General </w:t>
      </w:r>
      <w:proofErr w:type="spellStart"/>
      <w:r>
        <w:t>Electric</w:t>
      </w:r>
      <w:proofErr w:type="spellEnd"/>
      <w:r>
        <w:t xml:space="preserve">, </w:t>
      </w:r>
      <w:proofErr w:type="spellStart"/>
      <w:r>
        <w:t>Milwaukee</w:t>
      </w:r>
      <w:proofErr w:type="spellEnd"/>
      <w:r>
        <w:t>, WI, ABD)).</w:t>
      </w:r>
    </w:p>
    <w:p w14:paraId="46A7D7E3" w14:textId="77777777" w:rsidR="004638EE" w:rsidRDefault="005054E0" w:rsidP="004638EE">
      <w:pPr>
        <w:ind w:firstLine="0"/>
        <w:rPr>
          <w:rFonts w:cs="Times New Roman"/>
          <w:b/>
          <w:bCs/>
          <w:color w:val="215868"/>
        </w:rPr>
      </w:pPr>
      <w:r w:rsidRPr="001E1472">
        <w:rPr>
          <w:b/>
          <w:bCs/>
          <w:color w:val="215868"/>
        </w:rPr>
        <w:t xml:space="preserve">2 </w:t>
      </w:r>
      <w:r w:rsidRPr="001E1472">
        <w:rPr>
          <w:rFonts w:cs="Times New Roman"/>
          <w:b/>
          <w:bCs/>
          <w:color w:val="215868"/>
        </w:rPr>
        <w:t xml:space="preserve">| </w:t>
      </w:r>
      <w:r w:rsidR="00D94B50" w:rsidRPr="001E1472">
        <w:rPr>
          <w:rFonts w:cs="Times New Roman"/>
          <w:b/>
          <w:bCs/>
          <w:color w:val="215868"/>
        </w:rPr>
        <w:t xml:space="preserve">GEREÇ ve </w:t>
      </w:r>
      <w:r w:rsidR="00923873" w:rsidRPr="001E1472">
        <w:rPr>
          <w:rFonts w:cs="Times New Roman"/>
          <w:b/>
          <w:bCs/>
          <w:color w:val="215868"/>
        </w:rPr>
        <w:t>YÖNTEM</w:t>
      </w:r>
      <w:r w:rsidR="00F323D2">
        <w:rPr>
          <w:rFonts w:cs="Times New Roman"/>
          <w:b/>
          <w:bCs/>
          <w:color w:val="215868"/>
        </w:rPr>
        <w:t xml:space="preserve"> </w:t>
      </w:r>
    </w:p>
    <w:p w14:paraId="3926568B" w14:textId="02660090" w:rsidR="00F323D2" w:rsidRPr="008043FC" w:rsidRDefault="008043FC" w:rsidP="00C839EB">
      <w:pPr>
        <w:ind w:firstLine="0"/>
        <w:rPr>
          <w:rFonts w:cs="Times New Roman"/>
        </w:rPr>
      </w:pPr>
      <w:r w:rsidRPr="00F323D2">
        <w:rPr>
          <w:rFonts w:cs="Times New Roman"/>
        </w:rPr>
        <w:t>Çalışmanın tasarımı, örneklem, veri toplama araçları ve istatistiksel analizler detaylı bir şekilde açıklanmalıdır.</w:t>
      </w:r>
      <w:r>
        <w:rPr>
          <w:rFonts w:cs="Times New Roman"/>
        </w:rPr>
        <w:t xml:space="preserve"> </w:t>
      </w:r>
      <w:r w:rsidR="00F323D2" w:rsidRPr="00F323D2">
        <w:rPr>
          <w:rFonts w:cs="Times New Roman"/>
        </w:rPr>
        <w:t>Bu bölüm, çalışmanın bağımsız bir araştırmacı tarafından tekrarlanabilmesini sağlayacak kadar net olmalıdır.</w:t>
      </w:r>
    </w:p>
    <w:p w14:paraId="5C91BFAF" w14:textId="647E8A88" w:rsidR="005054E0" w:rsidRPr="001E1472" w:rsidRDefault="00E32BCB" w:rsidP="005054E0">
      <w:pPr>
        <w:ind w:firstLine="0"/>
        <w:rPr>
          <w:rFonts w:cs="Times New Roman"/>
          <w:b/>
          <w:bCs/>
          <w:color w:val="215868"/>
        </w:rPr>
      </w:pPr>
      <w:r w:rsidRPr="001E1472">
        <w:rPr>
          <w:b/>
          <w:bCs/>
          <w:color w:val="215868"/>
        </w:rPr>
        <w:lastRenderedPageBreak/>
        <w:t xml:space="preserve">2.1 </w:t>
      </w:r>
      <w:r w:rsidRPr="001E1472">
        <w:rPr>
          <w:rFonts w:cs="Times New Roman"/>
          <w:b/>
          <w:bCs/>
          <w:color w:val="215868"/>
        </w:rPr>
        <w:t>|</w:t>
      </w:r>
      <w:r w:rsidR="00EF3438">
        <w:rPr>
          <w:rFonts w:cs="Times New Roman"/>
          <w:b/>
          <w:bCs/>
          <w:color w:val="215868"/>
        </w:rPr>
        <w:t xml:space="preserve"> Alt Başlık (2. D</w:t>
      </w:r>
      <w:r w:rsidR="00951085">
        <w:rPr>
          <w:rFonts w:cs="Times New Roman"/>
          <w:b/>
          <w:bCs/>
          <w:color w:val="215868"/>
        </w:rPr>
        <w:t>üzey</w:t>
      </w:r>
      <w:r w:rsidR="00D54C30">
        <w:rPr>
          <w:rFonts w:cs="Times New Roman"/>
          <w:b/>
          <w:bCs/>
          <w:color w:val="215868"/>
        </w:rPr>
        <w:t xml:space="preserve"> B</w:t>
      </w:r>
      <w:r w:rsidR="00EF3438">
        <w:rPr>
          <w:rFonts w:cs="Times New Roman"/>
          <w:b/>
          <w:bCs/>
          <w:color w:val="215868"/>
        </w:rPr>
        <w:t xml:space="preserve">aşlık, 12, </w:t>
      </w:r>
      <w:proofErr w:type="spellStart"/>
      <w:r w:rsidR="00EF3438">
        <w:rPr>
          <w:rFonts w:cs="Times New Roman"/>
          <w:b/>
          <w:bCs/>
          <w:color w:val="215868"/>
        </w:rPr>
        <w:t>Bold</w:t>
      </w:r>
      <w:proofErr w:type="spellEnd"/>
      <w:r w:rsidR="00EF3438">
        <w:rPr>
          <w:rFonts w:cs="Times New Roman"/>
          <w:b/>
          <w:bCs/>
          <w:color w:val="215868"/>
        </w:rPr>
        <w:t>)</w:t>
      </w:r>
    </w:p>
    <w:p w14:paraId="28B397E3" w14:textId="7665B222" w:rsidR="000C0F87" w:rsidRPr="000C0F87" w:rsidRDefault="000C0F87" w:rsidP="000C0F87">
      <w:pPr>
        <w:ind w:firstLine="0"/>
      </w:pPr>
      <w:r w:rsidRPr="000C0F87">
        <w:t xml:space="preserve">Metin Metin Metin Metin Metin Metin Metin Metin Metin Metin Metin Metin Metin Metin </w:t>
      </w:r>
    </w:p>
    <w:p w14:paraId="4C7D6180" w14:textId="65956842" w:rsidR="00E32BCB" w:rsidRPr="001E1472" w:rsidRDefault="00E32BCB" w:rsidP="00E32BCB">
      <w:pPr>
        <w:ind w:firstLine="0"/>
        <w:rPr>
          <w:rFonts w:cs="Times New Roman"/>
          <w:b/>
          <w:bCs/>
          <w:color w:val="215868"/>
        </w:rPr>
      </w:pPr>
      <w:r w:rsidRPr="001E1472">
        <w:rPr>
          <w:b/>
          <w:bCs/>
          <w:color w:val="215868"/>
        </w:rPr>
        <w:t xml:space="preserve">2.2 </w:t>
      </w:r>
      <w:r w:rsidRPr="001E1472">
        <w:rPr>
          <w:rFonts w:cs="Times New Roman"/>
          <w:b/>
          <w:bCs/>
          <w:color w:val="215868"/>
        </w:rPr>
        <w:t xml:space="preserve">| </w:t>
      </w:r>
      <w:r w:rsidR="00EF3438">
        <w:rPr>
          <w:rFonts w:cs="Times New Roman"/>
          <w:b/>
          <w:bCs/>
          <w:color w:val="215868"/>
        </w:rPr>
        <w:t>Alt Başlık</w:t>
      </w:r>
      <w:r w:rsidR="003E7F09">
        <w:rPr>
          <w:rFonts w:cs="Times New Roman"/>
          <w:b/>
          <w:bCs/>
          <w:color w:val="215868"/>
        </w:rPr>
        <w:t xml:space="preserve"> (2. D</w:t>
      </w:r>
      <w:r w:rsidR="00951085">
        <w:rPr>
          <w:rFonts w:cs="Times New Roman"/>
          <w:b/>
          <w:bCs/>
          <w:color w:val="215868"/>
        </w:rPr>
        <w:t>üzey</w:t>
      </w:r>
      <w:r w:rsidR="003E7F09">
        <w:rPr>
          <w:rFonts w:cs="Times New Roman"/>
          <w:b/>
          <w:bCs/>
          <w:color w:val="215868"/>
        </w:rPr>
        <w:t xml:space="preserve"> başlık, 12, </w:t>
      </w:r>
      <w:proofErr w:type="spellStart"/>
      <w:r w:rsidR="003E7F09">
        <w:rPr>
          <w:rFonts w:cs="Times New Roman"/>
          <w:b/>
          <w:bCs/>
          <w:color w:val="215868"/>
        </w:rPr>
        <w:t>Bold</w:t>
      </w:r>
      <w:proofErr w:type="spellEnd"/>
      <w:r w:rsidR="003E7F09">
        <w:rPr>
          <w:rFonts w:cs="Times New Roman"/>
          <w:b/>
          <w:bCs/>
          <w:color w:val="215868"/>
        </w:rPr>
        <w:t>)</w:t>
      </w:r>
    </w:p>
    <w:p w14:paraId="0F13743C" w14:textId="2DDC6D15" w:rsidR="000C0F87" w:rsidRPr="000C0F87" w:rsidRDefault="000C0F87" w:rsidP="000C0F87">
      <w:pPr>
        <w:ind w:firstLine="0"/>
      </w:pPr>
      <w:r w:rsidRPr="000C0F87">
        <w:t xml:space="preserve">Metin Metin Metin Metin Metin Metin Metin Metin Metin Metin Metin Metin Metin Metin </w:t>
      </w:r>
    </w:p>
    <w:p w14:paraId="59E086F2" w14:textId="36B053A3" w:rsidR="00E32BCB" w:rsidRPr="001E1472" w:rsidRDefault="000C0F87" w:rsidP="00E32BCB">
      <w:pPr>
        <w:ind w:firstLine="0"/>
        <w:rPr>
          <w:b/>
          <w:bCs/>
          <w:i/>
          <w:iCs/>
          <w:color w:val="215868"/>
        </w:rPr>
      </w:pPr>
      <w:r w:rsidRPr="001E1472">
        <w:rPr>
          <w:b/>
          <w:bCs/>
          <w:i/>
          <w:iCs/>
          <w:color w:val="215868"/>
        </w:rPr>
        <w:t xml:space="preserve">2.2.1 </w:t>
      </w:r>
      <w:r w:rsidR="003D3AE3">
        <w:rPr>
          <w:b/>
          <w:bCs/>
          <w:i/>
          <w:iCs/>
          <w:color w:val="215868"/>
        </w:rPr>
        <w:t>Alt başlık</w:t>
      </w:r>
      <w:r w:rsidR="005A393E">
        <w:rPr>
          <w:b/>
          <w:bCs/>
          <w:i/>
          <w:iCs/>
          <w:color w:val="215868"/>
        </w:rPr>
        <w:t xml:space="preserve"> </w:t>
      </w:r>
      <w:r w:rsidR="003E7F09" w:rsidRPr="003E7F09">
        <w:rPr>
          <w:rFonts w:cs="Times New Roman"/>
          <w:b/>
          <w:bCs/>
          <w:i/>
          <w:iCs/>
          <w:color w:val="215868"/>
        </w:rPr>
        <w:t xml:space="preserve">(3. </w:t>
      </w:r>
      <w:r w:rsidR="00897505">
        <w:rPr>
          <w:rFonts w:cs="Times New Roman"/>
          <w:b/>
          <w:bCs/>
          <w:i/>
          <w:iCs/>
          <w:color w:val="215868"/>
        </w:rPr>
        <w:t>Düzey</w:t>
      </w:r>
      <w:r w:rsidR="003E7F09" w:rsidRPr="003E7F09">
        <w:rPr>
          <w:rFonts w:cs="Times New Roman"/>
          <w:b/>
          <w:bCs/>
          <w:i/>
          <w:iCs/>
          <w:color w:val="215868"/>
        </w:rPr>
        <w:t xml:space="preserve"> başlık, 12, </w:t>
      </w:r>
      <w:proofErr w:type="spellStart"/>
      <w:r w:rsidR="003E7F09" w:rsidRPr="003E7F09">
        <w:rPr>
          <w:rFonts w:cs="Times New Roman"/>
          <w:b/>
          <w:bCs/>
          <w:i/>
          <w:iCs/>
          <w:color w:val="215868"/>
        </w:rPr>
        <w:t>Bold</w:t>
      </w:r>
      <w:proofErr w:type="spellEnd"/>
      <w:r w:rsidR="003E7F09">
        <w:rPr>
          <w:rFonts w:cs="Times New Roman"/>
          <w:b/>
          <w:bCs/>
          <w:i/>
          <w:iCs/>
          <w:color w:val="215868"/>
        </w:rPr>
        <w:t>, İtalik</w:t>
      </w:r>
      <w:r w:rsidR="003E7F09" w:rsidRPr="003E7F09">
        <w:rPr>
          <w:rFonts w:cs="Times New Roman"/>
          <w:b/>
          <w:bCs/>
          <w:i/>
          <w:iCs/>
          <w:color w:val="215868"/>
        </w:rPr>
        <w:t>)</w:t>
      </w:r>
    </w:p>
    <w:p w14:paraId="31002309" w14:textId="77777777" w:rsidR="000C0F87" w:rsidRPr="000C0F87" w:rsidRDefault="000C0F87" w:rsidP="00641D3F">
      <w:pPr>
        <w:ind w:firstLine="0"/>
      </w:pPr>
      <w:r w:rsidRPr="000C0F87">
        <w:t xml:space="preserve">Metin Metin Metin Metin Metin Metin Metin Metin Metin Metin Metin Metin Metin </w:t>
      </w:r>
    </w:p>
    <w:p w14:paraId="47CE8BC3" w14:textId="25857373" w:rsidR="00E32BCB" w:rsidRPr="001E1472" w:rsidRDefault="000C0F87" w:rsidP="00E32BCB">
      <w:pPr>
        <w:ind w:firstLine="0"/>
        <w:rPr>
          <w:b/>
          <w:bCs/>
          <w:i/>
          <w:iCs/>
          <w:color w:val="215868"/>
        </w:rPr>
      </w:pPr>
      <w:r w:rsidRPr="001E1472">
        <w:rPr>
          <w:b/>
          <w:bCs/>
          <w:i/>
          <w:iCs/>
          <w:color w:val="215868"/>
        </w:rPr>
        <w:t xml:space="preserve">2.2.2 </w:t>
      </w:r>
      <w:r w:rsidR="003D3AE3">
        <w:rPr>
          <w:b/>
          <w:bCs/>
          <w:i/>
          <w:iCs/>
          <w:color w:val="215868"/>
        </w:rPr>
        <w:t xml:space="preserve">Alt başlık </w:t>
      </w:r>
      <w:r w:rsidR="003E7F09" w:rsidRPr="003E7F09">
        <w:rPr>
          <w:rFonts w:cs="Times New Roman"/>
          <w:b/>
          <w:bCs/>
          <w:i/>
          <w:iCs/>
          <w:color w:val="215868"/>
        </w:rPr>
        <w:t>(3. D</w:t>
      </w:r>
      <w:r w:rsidR="00897505">
        <w:rPr>
          <w:rFonts w:cs="Times New Roman"/>
          <w:b/>
          <w:bCs/>
          <w:i/>
          <w:iCs/>
          <w:color w:val="215868"/>
        </w:rPr>
        <w:t>üzey</w:t>
      </w:r>
      <w:r w:rsidR="003E7F09" w:rsidRPr="003E7F09">
        <w:rPr>
          <w:rFonts w:cs="Times New Roman"/>
          <w:b/>
          <w:bCs/>
          <w:i/>
          <w:iCs/>
          <w:color w:val="215868"/>
        </w:rPr>
        <w:t xml:space="preserve"> başlık, 12, </w:t>
      </w:r>
      <w:proofErr w:type="spellStart"/>
      <w:r w:rsidR="003E7F09" w:rsidRPr="003E7F09">
        <w:rPr>
          <w:rFonts w:cs="Times New Roman"/>
          <w:b/>
          <w:bCs/>
          <w:i/>
          <w:iCs/>
          <w:color w:val="215868"/>
        </w:rPr>
        <w:t>Bold</w:t>
      </w:r>
      <w:proofErr w:type="spellEnd"/>
      <w:r w:rsidR="003E7F09">
        <w:rPr>
          <w:rFonts w:cs="Times New Roman"/>
          <w:b/>
          <w:bCs/>
          <w:i/>
          <w:iCs/>
          <w:color w:val="215868"/>
        </w:rPr>
        <w:t>, İtalik</w:t>
      </w:r>
      <w:r w:rsidR="003E7F09" w:rsidRPr="003E7F09">
        <w:rPr>
          <w:rFonts w:cs="Times New Roman"/>
          <w:b/>
          <w:bCs/>
          <w:i/>
          <w:iCs/>
          <w:color w:val="215868"/>
        </w:rPr>
        <w:t>)</w:t>
      </w:r>
    </w:p>
    <w:p w14:paraId="136FD363" w14:textId="77777777" w:rsidR="000C0F87" w:rsidRPr="000C0F87" w:rsidRDefault="000C0F87" w:rsidP="00641D3F">
      <w:pPr>
        <w:ind w:firstLine="0"/>
      </w:pPr>
      <w:r w:rsidRPr="000C0F87">
        <w:t xml:space="preserve">Metin Metin Metin Metin Metin Metin Metin Metin Metin Metin Metin Metin Metin </w:t>
      </w:r>
    </w:p>
    <w:p w14:paraId="6885933D" w14:textId="77777777" w:rsidR="005A393E" w:rsidRDefault="00923873" w:rsidP="005A393E">
      <w:pPr>
        <w:ind w:firstLine="0"/>
        <w:rPr>
          <w:rFonts w:cs="Times New Roman"/>
          <w:b/>
          <w:bCs/>
          <w:color w:val="215868"/>
        </w:rPr>
      </w:pPr>
      <w:r w:rsidRPr="001E1472">
        <w:rPr>
          <w:b/>
          <w:bCs/>
          <w:color w:val="215868"/>
        </w:rPr>
        <w:t>2.</w:t>
      </w:r>
      <w:r w:rsidR="00450985">
        <w:rPr>
          <w:b/>
          <w:bCs/>
          <w:color w:val="215868"/>
        </w:rPr>
        <w:t>X</w:t>
      </w:r>
      <w:r w:rsidRPr="001E1472">
        <w:rPr>
          <w:b/>
          <w:bCs/>
          <w:color w:val="215868"/>
        </w:rPr>
        <w:t xml:space="preserve"> </w:t>
      </w:r>
      <w:r w:rsidRPr="001E1472">
        <w:rPr>
          <w:rFonts w:cs="Times New Roman"/>
          <w:b/>
          <w:bCs/>
          <w:color w:val="215868"/>
        </w:rPr>
        <w:t>| Verilerin Değerlendirilmesi</w:t>
      </w:r>
      <w:r w:rsidR="000C0F87" w:rsidRPr="001E1472">
        <w:rPr>
          <w:rFonts w:cs="Times New Roman"/>
          <w:b/>
          <w:bCs/>
          <w:color w:val="215868"/>
        </w:rPr>
        <w:t xml:space="preserve"> </w:t>
      </w:r>
    </w:p>
    <w:p w14:paraId="48A22679" w14:textId="41C0A8C1" w:rsidR="000C0F87" w:rsidRPr="004B2679" w:rsidRDefault="005A393E" w:rsidP="00C839EB">
      <w:pPr>
        <w:ind w:firstLine="0"/>
        <w:rPr>
          <w:rFonts w:cs="Times New Roman"/>
        </w:rPr>
      </w:pPr>
      <w:r w:rsidRPr="00327503">
        <w:t>Verilerin değerlendirilmesinde uygun istatistiksel yöntemler kullanılmalı ve bu yöntemler açık bir şekilde belirtilmelidir.</w:t>
      </w:r>
      <w:r w:rsidR="004B2679">
        <w:rPr>
          <w:rFonts w:cs="Times New Roman"/>
        </w:rPr>
        <w:t xml:space="preserve"> </w:t>
      </w:r>
      <w:r w:rsidR="00327503" w:rsidRPr="00327503">
        <w:t>İstatistiksel analizler, çalışmanın amacına ve tasarımına uygun olarak seçilmeli, kullanılan yazılımın adı ve versiyonu makalede belirtilmelidir.</w:t>
      </w:r>
      <w:r w:rsidR="000C0F87" w:rsidRPr="000C0F87">
        <w:t xml:space="preserve"> </w:t>
      </w:r>
    </w:p>
    <w:p w14:paraId="34F04F73" w14:textId="341813FF" w:rsidR="00923873" w:rsidRDefault="00923873" w:rsidP="00E32BCB">
      <w:pPr>
        <w:ind w:firstLine="0"/>
        <w:rPr>
          <w:rFonts w:cs="Times New Roman"/>
          <w:b/>
          <w:bCs/>
          <w:color w:val="215868"/>
        </w:rPr>
      </w:pPr>
      <w:r w:rsidRPr="001E1472">
        <w:rPr>
          <w:b/>
          <w:bCs/>
          <w:color w:val="215868"/>
        </w:rPr>
        <w:t>2.</w:t>
      </w:r>
      <w:r w:rsidR="00450985">
        <w:rPr>
          <w:b/>
          <w:bCs/>
          <w:color w:val="215868"/>
        </w:rPr>
        <w:t>X</w:t>
      </w:r>
      <w:r w:rsidRPr="001E1472">
        <w:rPr>
          <w:b/>
          <w:bCs/>
          <w:color w:val="215868"/>
        </w:rPr>
        <w:t xml:space="preserve"> </w:t>
      </w:r>
      <w:r w:rsidRPr="001E1472">
        <w:rPr>
          <w:rFonts w:cs="Times New Roman"/>
          <w:b/>
          <w:bCs/>
          <w:color w:val="215868"/>
        </w:rPr>
        <w:t>| Etik Onay</w:t>
      </w:r>
    </w:p>
    <w:p w14:paraId="476253CF" w14:textId="71350D80" w:rsidR="00F323D2" w:rsidRPr="00F323D2" w:rsidRDefault="00F323D2" w:rsidP="00F323D2">
      <w:pPr>
        <w:ind w:firstLine="0"/>
        <w:rPr>
          <w:rFonts w:cs="Times New Roman"/>
        </w:rPr>
      </w:pPr>
      <w:r w:rsidRPr="00F323D2">
        <w:rPr>
          <w:rFonts w:cs="Times New Roman"/>
        </w:rPr>
        <w:t>İnsan Çalışmaları: Çalışmalar Helsinki Deklarasyonu prensiplerine uygun olarak yürütülmeli ve ilgili etik kuruldan onay belgesi alınmalıdır. Makalenin "Gereç ve Yöntem" bölümünde, etik kurul onayı alındığına dair tarih ve sayı bilgisi ile katılımcılardan bilgilendirilmiş onam formu alındığı belirtilmelidir. Olgu sunumlarında da onam formu bilgisi makalede yer almalıdır.</w:t>
      </w:r>
    </w:p>
    <w:p w14:paraId="22361926" w14:textId="7877898D" w:rsidR="00F323D2" w:rsidRPr="00F323D2" w:rsidRDefault="00F323D2" w:rsidP="00F323D2">
      <w:pPr>
        <w:ind w:firstLine="0"/>
        <w:rPr>
          <w:rFonts w:cs="Times New Roman"/>
        </w:rPr>
      </w:pPr>
      <w:r w:rsidRPr="00F323D2">
        <w:rPr>
          <w:rFonts w:cs="Times New Roman"/>
        </w:rPr>
        <w:t>Hayvan Çalışmaları: Deneysel hayvan çalışmaları için yerel etik kuruldan onay belgesi alınmalıdır. Bu tür çalışmaların ARRIVE yönergelerine uygunluğu belirtilmelidir.</w:t>
      </w:r>
    </w:p>
    <w:p w14:paraId="0899177E" w14:textId="1465D58D" w:rsidR="00F323D2" w:rsidRPr="00F323D2" w:rsidRDefault="00F323D2" w:rsidP="00F323D2">
      <w:pPr>
        <w:ind w:firstLine="0"/>
        <w:rPr>
          <w:rFonts w:cs="Times New Roman"/>
        </w:rPr>
      </w:pPr>
      <w:r w:rsidRPr="00F323D2">
        <w:rPr>
          <w:rFonts w:cs="Times New Roman"/>
        </w:rPr>
        <w:t>Kör Hakemlik Süreci: Hakemlik süreci boyunca, ana metinde etik kurul ve kurum isimleri açıkça belirtilmemeli, "XXXX" gibi ifadelerle gizlenmelidir. Bu bilgiler, kabul sonrası düzeltme aşamasında açıkça yazılacaktır.</w:t>
      </w:r>
    </w:p>
    <w:p w14:paraId="49D64903" w14:textId="1716C903" w:rsidR="00923873" w:rsidRPr="001E1472" w:rsidRDefault="00923873" w:rsidP="00923873">
      <w:pPr>
        <w:ind w:firstLine="0"/>
        <w:rPr>
          <w:rFonts w:cs="Times New Roman"/>
          <w:b/>
          <w:bCs/>
          <w:color w:val="215868"/>
        </w:rPr>
      </w:pPr>
      <w:r w:rsidRPr="001E1472">
        <w:rPr>
          <w:b/>
          <w:bCs/>
          <w:color w:val="215868"/>
        </w:rPr>
        <w:t xml:space="preserve">3 </w:t>
      </w:r>
      <w:r w:rsidRPr="001E1472">
        <w:rPr>
          <w:rFonts w:cs="Times New Roman"/>
          <w:b/>
          <w:bCs/>
          <w:color w:val="215868"/>
        </w:rPr>
        <w:t>| BULGULAR</w:t>
      </w:r>
    </w:p>
    <w:p w14:paraId="5356ADBA" w14:textId="77777777" w:rsidR="00F323D2" w:rsidRDefault="00F323D2" w:rsidP="000D7925">
      <w:pPr>
        <w:ind w:firstLine="0"/>
      </w:pPr>
      <w:r w:rsidRPr="00F323D2">
        <w:t>Çalışmanın ana bulguları, tablo ve şekillerle desteklenerek sunulmalıdır.</w:t>
      </w:r>
    </w:p>
    <w:p w14:paraId="1D7F6AE4" w14:textId="1CFD3AA8" w:rsidR="000D7925" w:rsidRDefault="000D7925" w:rsidP="000D7925">
      <w:pPr>
        <w:ind w:firstLine="0"/>
      </w:pPr>
      <w:r>
        <w:t>Tablolar ve Şekiller:</w:t>
      </w:r>
      <w:r w:rsidR="00D86BBB">
        <w:t xml:space="preserve"> </w:t>
      </w:r>
      <w:r>
        <w:t>Metin içinde atıfta bulunulduğu sıraya göre numaralandırılmalıdır.</w:t>
      </w:r>
    </w:p>
    <w:p w14:paraId="3C345BF5" w14:textId="690246E7" w:rsidR="000D7925" w:rsidRDefault="000D7925" w:rsidP="001D047A">
      <w:pPr>
        <w:ind w:firstLine="0"/>
      </w:pPr>
      <w:r>
        <w:t>Tablolar: 9-10 punto arasında, her iki yanında dikey ve yatay çizgiler bulunmalıdır.</w:t>
      </w:r>
    </w:p>
    <w:p w14:paraId="3FB8A982" w14:textId="6451F513" w:rsidR="000D7925" w:rsidRDefault="000D7925" w:rsidP="001D047A">
      <w:pPr>
        <w:ind w:firstLine="0"/>
      </w:pPr>
      <w:r>
        <w:t>Şekiller: TIFF veya JPEG formatında, minimum 300 DPI çözünürlükte, ayrı dosyalar olarak gönderilmelidir. Şekil açıklamaları ana metnin sonunda listelenmelidir.</w:t>
      </w:r>
    </w:p>
    <w:p w14:paraId="701638EF" w14:textId="5782FAAD" w:rsidR="000D7925" w:rsidRDefault="000D7925" w:rsidP="001D047A">
      <w:pPr>
        <w:ind w:firstLine="0"/>
      </w:pPr>
      <w:r>
        <w:lastRenderedPageBreak/>
        <w:t>Daha önce yayımlanmış tablo veya şekiller için yazılı izin alınmalı ve bu durum makalede belirtilmelidir.</w:t>
      </w:r>
    </w:p>
    <w:p w14:paraId="67D3412B" w14:textId="77777777" w:rsidR="00445626" w:rsidRPr="00FF5C4C" w:rsidRDefault="00445626" w:rsidP="00445626">
      <w:pPr>
        <w:spacing w:after="0"/>
        <w:ind w:firstLine="0"/>
        <w:jc w:val="left"/>
        <w:rPr>
          <w:color w:val="1B1C1D"/>
        </w:rPr>
      </w:pPr>
      <w:r w:rsidRPr="00243BA8">
        <w:rPr>
          <w:color w:val="1B1C1D"/>
        </w:rPr>
        <w:t>Her makale için en fazla 5 şekil ve 5 tabloya izin verilmektedir.</w:t>
      </w:r>
    </w:p>
    <w:p w14:paraId="11B4DFEC" w14:textId="4315E0A9" w:rsidR="000D7925" w:rsidRPr="00D2487D" w:rsidRDefault="000D7925" w:rsidP="001D047A">
      <w:pPr>
        <w:autoSpaceDE w:val="0"/>
        <w:autoSpaceDN w:val="0"/>
        <w:adjustRightInd w:val="0"/>
        <w:spacing w:line="240" w:lineRule="auto"/>
        <w:ind w:firstLine="0"/>
        <w:rPr>
          <w:rFonts w:eastAsia="Times New Roman"/>
          <w:color w:val="000000"/>
          <w:sz w:val="20"/>
          <w:szCs w:val="20"/>
          <w:lang w:val="en-US" w:eastAsia="tr-TR"/>
        </w:rPr>
      </w:pPr>
      <w:r w:rsidRPr="00D2487D">
        <w:rPr>
          <w:b/>
          <w:bCs/>
          <w:color w:val="215868"/>
          <w:sz w:val="20"/>
          <w:szCs w:val="20"/>
        </w:rPr>
        <w:t xml:space="preserve">Tablo </w:t>
      </w:r>
      <w:r w:rsidR="00FF1A23">
        <w:rPr>
          <w:b/>
          <w:bCs/>
          <w:color w:val="215868"/>
          <w:sz w:val="20"/>
          <w:szCs w:val="20"/>
        </w:rPr>
        <w:t>2</w:t>
      </w:r>
      <w:r w:rsidRPr="00D2487D">
        <w:rPr>
          <w:b/>
          <w:bCs/>
          <w:color w:val="215868"/>
          <w:sz w:val="20"/>
          <w:szCs w:val="20"/>
        </w:rPr>
        <w:t>.</w:t>
      </w:r>
      <w:r w:rsidR="00C1591E" w:rsidRPr="00D2487D">
        <w:rPr>
          <w:b/>
          <w:bCs/>
          <w:color w:val="215868"/>
          <w:sz w:val="20"/>
          <w:szCs w:val="20"/>
        </w:rPr>
        <w:t xml:space="preserve"> </w:t>
      </w:r>
      <w:r w:rsidRPr="00D2487D">
        <w:rPr>
          <w:sz w:val="20"/>
          <w:szCs w:val="20"/>
        </w:rPr>
        <w:t>Tablo açıklaması bölümü</w:t>
      </w:r>
      <w:r w:rsidRPr="00D2487D">
        <w:rPr>
          <w:rFonts w:eastAsia="Times New Roman"/>
          <w:color w:val="000000"/>
          <w:sz w:val="20"/>
          <w:szCs w:val="20"/>
          <w:lang w:val="en-US" w:eastAsia="tr-TR"/>
        </w:rPr>
        <w:t xml:space="preserve"> (Times New Roman, 1</w:t>
      </w:r>
      <w:r w:rsidR="00D2487D" w:rsidRPr="00D2487D">
        <w:rPr>
          <w:rFonts w:eastAsia="Times New Roman"/>
          <w:color w:val="000000"/>
          <w:sz w:val="20"/>
          <w:szCs w:val="20"/>
          <w:lang w:val="en-US" w:eastAsia="tr-TR"/>
        </w:rPr>
        <w:t>0</w:t>
      </w:r>
      <w:r w:rsidRPr="00D2487D">
        <w:rPr>
          <w:rFonts w:eastAsia="Times New Roman"/>
          <w:color w:val="000000"/>
          <w:sz w:val="20"/>
          <w:szCs w:val="20"/>
          <w:lang w:val="en-US" w:eastAsia="tr-TR"/>
        </w:rPr>
        <w:t xml:space="preserve"> pt, Normal).</w:t>
      </w:r>
    </w:p>
    <w:tbl>
      <w:tblPr>
        <w:tblW w:w="9109" w:type="dxa"/>
        <w:jc w:val="center"/>
        <w:tblCellMar>
          <w:left w:w="70" w:type="dxa"/>
          <w:right w:w="70" w:type="dxa"/>
        </w:tblCellMar>
        <w:tblLook w:val="04A0" w:firstRow="1" w:lastRow="0" w:firstColumn="1" w:lastColumn="0" w:noHBand="0" w:noVBand="1"/>
      </w:tblPr>
      <w:tblGrid>
        <w:gridCol w:w="1120"/>
        <w:gridCol w:w="1907"/>
        <w:gridCol w:w="2185"/>
        <w:gridCol w:w="1538"/>
        <w:gridCol w:w="2359"/>
      </w:tblGrid>
      <w:tr w:rsidR="000D7925" w:rsidRPr="000D7925" w14:paraId="4738022D" w14:textId="77777777" w:rsidTr="00B879CC">
        <w:trPr>
          <w:trHeight w:val="381"/>
          <w:jc w:val="center"/>
        </w:trPr>
        <w:tc>
          <w:tcPr>
            <w:tcW w:w="1120" w:type="dxa"/>
            <w:tcBorders>
              <w:top w:val="single" w:sz="18" w:space="0" w:color="auto"/>
              <w:bottom w:val="single" w:sz="18" w:space="0" w:color="auto"/>
            </w:tcBorders>
            <w:noWrap/>
            <w:vAlign w:val="center"/>
          </w:tcPr>
          <w:p w14:paraId="62FF2332" w14:textId="77777777" w:rsidR="000D7925" w:rsidRPr="000D7925" w:rsidRDefault="000D7925" w:rsidP="000D7925">
            <w:pPr>
              <w:spacing w:after="0" w:line="240" w:lineRule="auto"/>
              <w:ind w:firstLine="0"/>
              <w:jc w:val="center"/>
              <w:rPr>
                <w:b/>
                <w:bCs/>
                <w:sz w:val="20"/>
                <w:szCs w:val="20"/>
                <w:lang w:val="en-US"/>
              </w:rPr>
            </w:pPr>
            <w:r w:rsidRPr="000D7925">
              <w:rPr>
                <w:b/>
                <w:bCs/>
                <w:sz w:val="20"/>
                <w:szCs w:val="20"/>
                <w:lang w:val="en-US"/>
              </w:rPr>
              <w:t>Title</w:t>
            </w:r>
          </w:p>
        </w:tc>
        <w:tc>
          <w:tcPr>
            <w:tcW w:w="1907" w:type="dxa"/>
            <w:tcBorders>
              <w:top w:val="single" w:sz="18" w:space="0" w:color="auto"/>
              <w:bottom w:val="single" w:sz="18" w:space="0" w:color="auto"/>
            </w:tcBorders>
            <w:noWrap/>
            <w:vAlign w:val="center"/>
          </w:tcPr>
          <w:p w14:paraId="70F6136C" w14:textId="77777777" w:rsidR="000D7925" w:rsidRPr="000D7925" w:rsidRDefault="000D7925" w:rsidP="000D7925">
            <w:pPr>
              <w:spacing w:after="0" w:line="240" w:lineRule="auto"/>
              <w:ind w:firstLine="0"/>
              <w:jc w:val="center"/>
              <w:rPr>
                <w:b/>
                <w:bCs/>
                <w:sz w:val="20"/>
                <w:szCs w:val="20"/>
                <w:lang w:val="en-US"/>
              </w:rPr>
            </w:pPr>
            <w:r w:rsidRPr="000D7925">
              <w:rPr>
                <w:b/>
                <w:bCs/>
                <w:sz w:val="20"/>
                <w:szCs w:val="20"/>
                <w:lang w:val="en-US"/>
              </w:rPr>
              <w:t>Title</w:t>
            </w:r>
          </w:p>
        </w:tc>
        <w:tc>
          <w:tcPr>
            <w:tcW w:w="2185" w:type="dxa"/>
            <w:tcBorders>
              <w:top w:val="single" w:sz="18" w:space="0" w:color="auto"/>
              <w:bottom w:val="single" w:sz="18" w:space="0" w:color="auto"/>
            </w:tcBorders>
            <w:noWrap/>
            <w:vAlign w:val="center"/>
          </w:tcPr>
          <w:p w14:paraId="2B540368" w14:textId="77777777" w:rsidR="000D7925" w:rsidRPr="000D7925" w:rsidRDefault="000D7925" w:rsidP="000D7925">
            <w:pPr>
              <w:spacing w:after="0" w:line="240" w:lineRule="auto"/>
              <w:ind w:firstLine="0"/>
              <w:jc w:val="center"/>
              <w:rPr>
                <w:b/>
                <w:bCs/>
                <w:sz w:val="20"/>
                <w:szCs w:val="20"/>
                <w:lang w:val="en-US"/>
              </w:rPr>
            </w:pPr>
            <w:r w:rsidRPr="000D7925">
              <w:rPr>
                <w:b/>
                <w:bCs/>
                <w:sz w:val="20"/>
                <w:szCs w:val="20"/>
                <w:lang w:val="en-US"/>
              </w:rPr>
              <w:t>Title</w:t>
            </w:r>
          </w:p>
        </w:tc>
        <w:tc>
          <w:tcPr>
            <w:tcW w:w="1538" w:type="dxa"/>
            <w:tcBorders>
              <w:top w:val="single" w:sz="18" w:space="0" w:color="auto"/>
              <w:bottom w:val="single" w:sz="18" w:space="0" w:color="auto"/>
            </w:tcBorders>
            <w:noWrap/>
            <w:vAlign w:val="center"/>
          </w:tcPr>
          <w:p w14:paraId="51137948" w14:textId="77777777" w:rsidR="000D7925" w:rsidRPr="000D7925" w:rsidRDefault="000D7925" w:rsidP="000D7925">
            <w:pPr>
              <w:spacing w:after="0" w:line="240" w:lineRule="auto"/>
              <w:ind w:firstLine="0"/>
              <w:jc w:val="center"/>
              <w:rPr>
                <w:b/>
                <w:bCs/>
                <w:sz w:val="20"/>
                <w:szCs w:val="20"/>
                <w:lang w:val="en-US"/>
              </w:rPr>
            </w:pPr>
            <w:r w:rsidRPr="000D7925">
              <w:rPr>
                <w:b/>
                <w:bCs/>
                <w:sz w:val="20"/>
                <w:szCs w:val="20"/>
                <w:lang w:val="en-US"/>
              </w:rPr>
              <w:t>Title</w:t>
            </w:r>
          </w:p>
        </w:tc>
        <w:tc>
          <w:tcPr>
            <w:tcW w:w="2359" w:type="dxa"/>
            <w:tcBorders>
              <w:top w:val="single" w:sz="18" w:space="0" w:color="auto"/>
              <w:bottom w:val="single" w:sz="18" w:space="0" w:color="auto"/>
            </w:tcBorders>
            <w:noWrap/>
            <w:vAlign w:val="center"/>
          </w:tcPr>
          <w:p w14:paraId="7320AA73" w14:textId="77777777" w:rsidR="000D7925" w:rsidRPr="000D7925" w:rsidRDefault="000D7925" w:rsidP="000D7925">
            <w:pPr>
              <w:spacing w:after="0" w:line="240" w:lineRule="auto"/>
              <w:ind w:firstLine="0"/>
              <w:jc w:val="center"/>
              <w:rPr>
                <w:b/>
                <w:bCs/>
                <w:sz w:val="20"/>
                <w:szCs w:val="20"/>
                <w:lang w:val="en-US"/>
              </w:rPr>
            </w:pPr>
            <w:r w:rsidRPr="000D7925">
              <w:rPr>
                <w:b/>
                <w:bCs/>
                <w:sz w:val="20"/>
                <w:szCs w:val="20"/>
                <w:lang w:val="en-US"/>
              </w:rPr>
              <w:t xml:space="preserve">Title </w:t>
            </w:r>
          </w:p>
        </w:tc>
      </w:tr>
      <w:tr w:rsidR="000D7925" w:rsidRPr="000D7925" w14:paraId="4AFE1150" w14:textId="77777777" w:rsidTr="00B879CC">
        <w:trPr>
          <w:trHeight w:val="184"/>
          <w:jc w:val="center"/>
        </w:trPr>
        <w:tc>
          <w:tcPr>
            <w:tcW w:w="1120" w:type="dxa"/>
            <w:tcBorders>
              <w:top w:val="single" w:sz="18" w:space="0" w:color="auto"/>
            </w:tcBorders>
            <w:noWrap/>
            <w:vAlign w:val="center"/>
            <w:hideMark/>
          </w:tcPr>
          <w:p w14:paraId="4AB850B0"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1. line</w:t>
            </w:r>
          </w:p>
        </w:tc>
        <w:tc>
          <w:tcPr>
            <w:tcW w:w="1907" w:type="dxa"/>
            <w:tcBorders>
              <w:top w:val="single" w:sz="18" w:space="0" w:color="auto"/>
            </w:tcBorders>
            <w:noWrap/>
            <w:vAlign w:val="center"/>
            <w:hideMark/>
          </w:tcPr>
          <w:p w14:paraId="1BFC4FB3"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 xml:space="preserve">1. line </w:t>
            </w:r>
          </w:p>
        </w:tc>
        <w:tc>
          <w:tcPr>
            <w:tcW w:w="2185" w:type="dxa"/>
            <w:tcBorders>
              <w:top w:val="single" w:sz="18" w:space="0" w:color="auto"/>
            </w:tcBorders>
            <w:noWrap/>
            <w:hideMark/>
          </w:tcPr>
          <w:p w14:paraId="398A3EC0"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1. line</w:t>
            </w:r>
          </w:p>
        </w:tc>
        <w:tc>
          <w:tcPr>
            <w:tcW w:w="1538" w:type="dxa"/>
            <w:tcBorders>
              <w:top w:val="single" w:sz="18" w:space="0" w:color="auto"/>
            </w:tcBorders>
            <w:noWrap/>
            <w:hideMark/>
          </w:tcPr>
          <w:p w14:paraId="0796127C"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1. line</w:t>
            </w:r>
          </w:p>
        </w:tc>
        <w:tc>
          <w:tcPr>
            <w:tcW w:w="2359" w:type="dxa"/>
            <w:tcBorders>
              <w:top w:val="single" w:sz="18" w:space="0" w:color="auto"/>
            </w:tcBorders>
            <w:noWrap/>
            <w:hideMark/>
          </w:tcPr>
          <w:p w14:paraId="234FE482"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1. line</w:t>
            </w:r>
          </w:p>
        </w:tc>
      </w:tr>
      <w:tr w:rsidR="000D7925" w:rsidRPr="000D7925" w14:paraId="792BA9AE" w14:textId="77777777" w:rsidTr="00AB0CCD">
        <w:trPr>
          <w:trHeight w:val="300"/>
          <w:jc w:val="center"/>
        </w:trPr>
        <w:tc>
          <w:tcPr>
            <w:tcW w:w="1120" w:type="dxa"/>
            <w:noWrap/>
            <w:hideMark/>
          </w:tcPr>
          <w:p w14:paraId="0FEB0BD9"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2. line</w:t>
            </w:r>
          </w:p>
        </w:tc>
        <w:tc>
          <w:tcPr>
            <w:tcW w:w="1907" w:type="dxa"/>
            <w:noWrap/>
            <w:hideMark/>
          </w:tcPr>
          <w:p w14:paraId="473238E2"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2. line</w:t>
            </w:r>
          </w:p>
        </w:tc>
        <w:tc>
          <w:tcPr>
            <w:tcW w:w="2185" w:type="dxa"/>
            <w:noWrap/>
            <w:hideMark/>
          </w:tcPr>
          <w:p w14:paraId="6CBD00A7"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2. line</w:t>
            </w:r>
          </w:p>
        </w:tc>
        <w:tc>
          <w:tcPr>
            <w:tcW w:w="1538" w:type="dxa"/>
            <w:noWrap/>
            <w:hideMark/>
          </w:tcPr>
          <w:p w14:paraId="29CEFC9B"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2. line</w:t>
            </w:r>
          </w:p>
        </w:tc>
        <w:tc>
          <w:tcPr>
            <w:tcW w:w="2359" w:type="dxa"/>
            <w:noWrap/>
            <w:hideMark/>
          </w:tcPr>
          <w:p w14:paraId="04BD9C8E"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2. line</w:t>
            </w:r>
          </w:p>
        </w:tc>
      </w:tr>
      <w:tr w:rsidR="000D7925" w:rsidRPr="000D7925" w14:paraId="5E9A7595" w14:textId="77777777" w:rsidTr="00B879CC">
        <w:trPr>
          <w:trHeight w:val="300"/>
          <w:jc w:val="center"/>
        </w:trPr>
        <w:tc>
          <w:tcPr>
            <w:tcW w:w="1120" w:type="dxa"/>
            <w:noWrap/>
            <w:hideMark/>
          </w:tcPr>
          <w:p w14:paraId="1B197DF6"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3. line</w:t>
            </w:r>
          </w:p>
        </w:tc>
        <w:tc>
          <w:tcPr>
            <w:tcW w:w="1907" w:type="dxa"/>
            <w:noWrap/>
            <w:hideMark/>
          </w:tcPr>
          <w:p w14:paraId="3C0202AF"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3. line</w:t>
            </w:r>
          </w:p>
        </w:tc>
        <w:tc>
          <w:tcPr>
            <w:tcW w:w="2185" w:type="dxa"/>
            <w:noWrap/>
            <w:hideMark/>
          </w:tcPr>
          <w:p w14:paraId="342DD5E2"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3. line</w:t>
            </w:r>
          </w:p>
        </w:tc>
        <w:tc>
          <w:tcPr>
            <w:tcW w:w="1538" w:type="dxa"/>
            <w:noWrap/>
            <w:hideMark/>
          </w:tcPr>
          <w:p w14:paraId="5D72FE90"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3. line</w:t>
            </w:r>
          </w:p>
        </w:tc>
        <w:tc>
          <w:tcPr>
            <w:tcW w:w="2359" w:type="dxa"/>
            <w:noWrap/>
            <w:hideMark/>
          </w:tcPr>
          <w:p w14:paraId="1F9CD4BF"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3. line</w:t>
            </w:r>
          </w:p>
        </w:tc>
      </w:tr>
      <w:tr w:rsidR="000D7925" w:rsidRPr="000D7925" w14:paraId="2B88B307" w14:textId="77777777" w:rsidTr="00327503">
        <w:trPr>
          <w:trHeight w:val="533"/>
          <w:jc w:val="center"/>
        </w:trPr>
        <w:tc>
          <w:tcPr>
            <w:tcW w:w="1120" w:type="dxa"/>
            <w:tcBorders>
              <w:bottom w:val="single" w:sz="18" w:space="0" w:color="auto"/>
            </w:tcBorders>
            <w:noWrap/>
            <w:hideMark/>
          </w:tcPr>
          <w:p w14:paraId="669DB8EE"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4. line</w:t>
            </w:r>
          </w:p>
        </w:tc>
        <w:tc>
          <w:tcPr>
            <w:tcW w:w="1907" w:type="dxa"/>
            <w:tcBorders>
              <w:bottom w:val="single" w:sz="18" w:space="0" w:color="auto"/>
            </w:tcBorders>
            <w:noWrap/>
            <w:hideMark/>
          </w:tcPr>
          <w:p w14:paraId="4BCC8091"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4. line</w:t>
            </w:r>
          </w:p>
        </w:tc>
        <w:tc>
          <w:tcPr>
            <w:tcW w:w="2185" w:type="dxa"/>
            <w:tcBorders>
              <w:bottom w:val="single" w:sz="18" w:space="0" w:color="auto"/>
            </w:tcBorders>
            <w:noWrap/>
            <w:hideMark/>
          </w:tcPr>
          <w:p w14:paraId="7F6D090C" w14:textId="77777777" w:rsidR="000D7925" w:rsidRPr="000D7925" w:rsidRDefault="000D7925" w:rsidP="000D7925">
            <w:pPr>
              <w:spacing w:after="0" w:line="240" w:lineRule="auto"/>
              <w:ind w:firstLine="0"/>
              <w:jc w:val="center"/>
              <w:rPr>
                <w:sz w:val="20"/>
                <w:szCs w:val="20"/>
                <w:lang w:val="en-US"/>
              </w:rPr>
            </w:pPr>
            <w:r w:rsidRPr="000D7925">
              <w:rPr>
                <w:sz w:val="20"/>
                <w:szCs w:val="20"/>
                <w:lang w:val="en-US"/>
              </w:rPr>
              <w:t>4. line</w:t>
            </w:r>
          </w:p>
        </w:tc>
        <w:tc>
          <w:tcPr>
            <w:tcW w:w="1538" w:type="dxa"/>
            <w:tcBorders>
              <w:bottom w:val="single" w:sz="18" w:space="0" w:color="auto"/>
            </w:tcBorders>
            <w:noWrap/>
            <w:hideMark/>
          </w:tcPr>
          <w:p w14:paraId="1501116A" w14:textId="6DDB2EC3" w:rsidR="00A3217D" w:rsidRPr="00A3217D" w:rsidRDefault="000D7925" w:rsidP="00327503">
            <w:pPr>
              <w:spacing w:after="0" w:line="240" w:lineRule="auto"/>
              <w:ind w:firstLine="0"/>
              <w:jc w:val="center"/>
              <w:rPr>
                <w:sz w:val="20"/>
                <w:szCs w:val="20"/>
                <w:lang w:val="en-US"/>
              </w:rPr>
            </w:pPr>
            <w:r w:rsidRPr="000D7925">
              <w:rPr>
                <w:sz w:val="20"/>
                <w:szCs w:val="20"/>
                <w:lang w:val="en-US"/>
              </w:rPr>
              <w:t>4. line</w:t>
            </w:r>
          </w:p>
        </w:tc>
        <w:tc>
          <w:tcPr>
            <w:tcW w:w="2359" w:type="dxa"/>
            <w:tcBorders>
              <w:bottom w:val="single" w:sz="18" w:space="0" w:color="auto"/>
            </w:tcBorders>
            <w:noWrap/>
            <w:hideMark/>
          </w:tcPr>
          <w:p w14:paraId="6505D351" w14:textId="217ED89D" w:rsidR="000D7925" w:rsidRPr="000D7925" w:rsidRDefault="000D7925" w:rsidP="000D7925">
            <w:pPr>
              <w:spacing w:after="0" w:line="240" w:lineRule="auto"/>
              <w:ind w:firstLine="0"/>
              <w:jc w:val="center"/>
              <w:rPr>
                <w:sz w:val="20"/>
                <w:szCs w:val="20"/>
                <w:lang w:val="en-US"/>
              </w:rPr>
            </w:pPr>
            <w:r w:rsidRPr="000D7925">
              <w:rPr>
                <w:sz w:val="20"/>
                <w:szCs w:val="20"/>
                <w:lang w:val="en-US"/>
              </w:rPr>
              <w:t xml:space="preserve">4. line (Times New Roman, </w:t>
            </w:r>
            <w:r>
              <w:rPr>
                <w:sz w:val="20"/>
                <w:szCs w:val="20"/>
                <w:lang w:val="en-US"/>
              </w:rPr>
              <w:t>9-10</w:t>
            </w:r>
            <w:r w:rsidRPr="000D7925">
              <w:rPr>
                <w:sz w:val="20"/>
                <w:szCs w:val="20"/>
                <w:lang w:val="en-US"/>
              </w:rPr>
              <w:t xml:space="preserve"> pt, normal)</w:t>
            </w:r>
          </w:p>
        </w:tc>
      </w:tr>
    </w:tbl>
    <w:p w14:paraId="3648DCE6" w14:textId="2372900A" w:rsidR="000D7925" w:rsidRDefault="000D7925" w:rsidP="000D7925">
      <w:pPr>
        <w:autoSpaceDE w:val="0"/>
        <w:autoSpaceDN w:val="0"/>
        <w:adjustRightInd w:val="0"/>
        <w:spacing w:after="240" w:line="240" w:lineRule="auto"/>
        <w:ind w:firstLine="0"/>
        <w:rPr>
          <w:rFonts w:eastAsia="Times New Roman"/>
          <w:color w:val="000000"/>
          <w:sz w:val="20"/>
          <w:szCs w:val="20"/>
          <w:lang w:eastAsia="tr-TR"/>
        </w:rPr>
      </w:pPr>
      <w:r w:rsidRPr="00652265">
        <w:rPr>
          <w:rFonts w:eastAsia="Times New Roman"/>
          <w:color w:val="000000"/>
          <w:sz w:val="20"/>
          <w:szCs w:val="20"/>
          <w:lang w:eastAsia="tr-TR"/>
        </w:rPr>
        <w:t>Tablo ile ilgili herhangi bir not varsa, buraya yazılabilir</w:t>
      </w:r>
      <w:r w:rsidR="00652265" w:rsidRPr="00652265">
        <w:rPr>
          <w:rFonts w:eastAsia="Times New Roman"/>
          <w:color w:val="000000"/>
          <w:sz w:val="20"/>
          <w:szCs w:val="20"/>
          <w:lang w:eastAsia="tr-TR"/>
        </w:rPr>
        <w:t xml:space="preserve"> </w:t>
      </w:r>
      <w:r w:rsidRPr="00652265">
        <w:rPr>
          <w:rFonts w:eastAsia="Times New Roman"/>
          <w:color w:val="000000"/>
          <w:sz w:val="20"/>
          <w:szCs w:val="20"/>
          <w:lang w:eastAsia="tr-TR"/>
        </w:rPr>
        <w:t xml:space="preserve">(Times New Roman, 10 </w:t>
      </w:r>
      <w:proofErr w:type="spellStart"/>
      <w:r w:rsidRPr="00652265">
        <w:rPr>
          <w:rFonts w:eastAsia="Times New Roman"/>
          <w:color w:val="000000"/>
          <w:sz w:val="20"/>
          <w:szCs w:val="20"/>
          <w:lang w:eastAsia="tr-TR"/>
        </w:rPr>
        <w:t>pt</w:t>
      </w:r>
      <w:proofErr w:type="spellEnd"/>
      <w:r w:rsidRPr="00652265">
        <w:rPr>
          <w:rFonts w:eastAsia="Times New Roman"/>
          <w:color w:val="000000"/>
          <w:sz w:val="20"/>
          <w:szCs w:val="20"/>
          <w:lang w:eastAsia="tr-TR"/>
        </w:rPr>
        <w:t>, normal)</w:t>
      </w:r>
    </w:p>
    <w:p w14:paraId="73770C11" w14:textId="77777777" w:rsidR="00C839EB" w:rsidRPr="00C839EB" w:rsidRDefault="00C839EB" w:rsidP="000D7925">
      <w:pPr>
        <w:autoSpaceDE w:val="0"/>
        <w:autoSpaceDN w:val="0"/>
        <w:adjustRightInd w:val="0"/>
        <w:spacing w:after="240" w:line="240" w:lineRule="auto"/>
        <w:ind w:firstLine="0"/>
        <w:rPr>
          <w:rFonts w:eastAsia="Times New Roman"/>
          <w:color w:val="000000"/>
          <w:lang w:eastAsia="tr-TR"/>
        </w:rPr>
      </w:pPr>
    </w:p>
    <w:p w14:paraId="5FE00E08" w14:textId="426FE9E3" w:rsidR="000D7925" w:rsidRDefault="000D7925" w:rsidP="000D7925">
      <w:pPr>
        <w:ind w:firstLine="0"/>
        <w:jc w:val="center"/>
        <w:rPr>
          <w:b/>
          <w:bCs/>
          <w:color w:val="215868"/>
        </w:rPr>
      </w:pPr>
      <w:r w:rsidRPr="00921F09">
        <w:rPr>
          <w:noProof/>
          <w:lang w:val="en-US" w:eastAsia="tr-TR"/>
        </w:rPr>
        <w:drawing>
          <wp:inline distT="0" distB="0" distL="0" distR="0" wp14:anchorId="5A6C6FAC" wp14:editId="0D04FAE5">
            <wp:extent cx="4195763" cy="2071687"/>
            <wp:effectExtent l="0" t="0" r="14605" b="5080"/>
            <wp:docPr id="26" name="Grafik 26">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42CD36" w14:textId="5230A258" w:rsidR="001D047A" w:rsidRPr="00D2487D" w:rsidRDefault="001D047A" w:rsidP="00710646">
      <w:pPr>
        <w:autoSpaceDE w:val="0"/>
        <w:autoSpaceDN w:val="0"/>
        <w:adjustRightInd w:val="0"/>
        <w:spacing w:after="240" w:line="240" w:lineRule="auto"/>
        <w:ind w:firstLine="0"/>
        <w:jc w:val="center"/>
        <w:rPr>
          <w:rFonts w:eastAsia="Times New Roman"/>
          <w:color w:val="000000"/>
          <w:sz w:val="20"/>
          <w:szCs w:val="20"/>
          <w:lang w:val="en-US" w:eastAsia="tr-TR" w:bidi="en-US"/>
        </w:rPr>
      </w:pPr>
      <w:r w:rsidRPr="00602248">
        <w:rPr>
          <w:rFonts w:eastAsia="Times New Roman"/>
          <w:b/>
          <w:color w:val="215868"/>
          <w:sz w:val="20"/>
          <w:szCs w:val="20"/>
          <w:lang w:eastAsia="tr-TR"/>
        </w:rPr>
        <w:t xml:space="preserve">Şekil 1. </w:t>
      </w:r>
      <w:r w:rsidRPr="00602248">
        <w:rPr>
          <w:rFonts w:eastAsia="Times New Roman"/>
          <w:bCs/>
          <w:color w:val="000000"/>
          <w:sz w:val="20"/>
          <w:szCs w:val="20"/>
          <w:lang w:eastAsia="tr-TR"/>
        </w:rPr>
        <w:t>Şekil açıklaması bölümü</w:t>
      </w:r>
      <w:r w:rsidR="00602248" w:rsidRPr="00602248">
        <w:rPr>
          <w:rFonts w:eastAsia="Times New Roman"/>
          <w:color w:val="000000"/>
          <w:sz w:val="20"/>
          <w:szCs w:val="20"/>
          <w:lang w:eastAsia="tr-TR" w:bidi="en-US"/>
        </w:rPr>
        <w:t xml:space="preserve"> </w:t>
      </w:r>
      <w:r w:rsidRPr="00602248">
        <w:rPr>
          <w:rFonts w:eastAsia="Times New Roman"/>
          <w:color w:val="000000"/>
          <w:sz w:val="20"/>
          <w:szCs w:val="20"/>
          <w:lang w:eastAsia="tr-TR" w:bidi="en-US"/>
        </w:rPr>
        <w:t>(Times New Roman,</w:t>
      </w:r>
      <w:r w:rsidRPr="00D2487D">
        <w:rPr>
          <w:rFonts w:eastAsia="Times New Roman"/>
          <w:color w:val="000000"/>
          <w:sz w:val="20"/>
          <w:szCs w:val="20"/>
          <w:lang w:val="en-US" w:eastAsia="tr-TR" w:bidi="en-US"/>
        </w:rPr>
        <w:t xml:space="preserve"> 10 pt, Normal)</w:t>
      </w:r>
    </w:p>
    <w:p w14:paraId="100DF6F1" w14:textId="6AFBE4CE" w:rsidR="00923873" w:rsidRPr="001E1472" w:rsidRDefault="00923873" w:rsidP="001D047A">
      <w:pPr>
        <w:ind w:firstLine="0"/>
        <w:rPr>
          <w:rFonts w:cs="Times New Roman"/>
          <w:b/>
          <w:bCs/>
          <w:color w:val="215868"/>
        </w:rPr>
      </w:pPr>
      <w:r w:rsidRPr="001E1472">
        <w:rPr>
          <w:b/>
          <w:bCs/>
          <w:color w:val="215868"/>
        </w:rPr>
        <w:t xml:space="preserve">4 </w:t>
      </w:r>
      <w:r w:rsidRPr="001E1472">
        <w:rPr>
          <w:rFonts w:cs="Times New Roman"/>
          <w:b/>
          <w:bCs/>
          <w:color w:val="215868"/>
        </w:rPr>
        <w:t>| TARTIŞMA</w:t>
      </w:r>
    </w:p>
    <w:p w14:paraId="040EE638" w14:textId="4AC9C7FE" w:rsidR="00F323D2" w:rsidRDefault="00F323D2" w:rsidP="001D047A">
      <w:pPr>
        <w:ind w:firstLine="0"/>
      </w:pPr>
      <w:r w:rsidRPr="00F323D2">
        <w:t>Elde edilen bulgular, mevcut literatürle karşılaştırılarak yorumlanmalıdır. Çalışmanın güçlü ve sınırlı yönleri ele alınmalı, sonuçların alana olan katkıları vurgulanmalıdır.</w:t>
      </w:r>
    </w:p>
    <w:p w14:paraId="6EF676CE" w14:textId="5C85B06A" w:rsidR="009D4A33" w:rsidRPr="001E1472" w:rsidRDefault="00F323D2" w:rsidP="001D047A">
      <w:pPr>
        <w:ind w:firstLine="0"/>
        <w:rPr>
          <w:rFonts w:cs="Times New Roman"/>
          <w:b/>
          <w:bCs/>
          <w:color w:val="215868"/>
        </w:rPr>
      </w:pPr>
      <w:r>
        <w:rPr>
          <w:b/>
          <w:bCs/>
          <w:color w:val="215868"/>
        </w:rPr>
        <w:t>4</w:t>
      </w:r>
      <w:r w:rsidRPr="001E1472">
        <w:rPr>
          <w:b/>
          <w:bCs/>
          <w:color w:val="215868"/>
        </w:rPr>
        <w:t>.</w:t>
      </w:r>
      <w:r>
        <w:rPr>
          <w:b/>
          <w:bCs/>
          <w:color w:val="215868"/>
        </w:rPr>
        <w:t>1</w:t>
      </w:r>
      <w:r w:rsidRPr="001E1472">
        <w:rPr>
          <w:b/>
          <w:bCs/>
          <w:color w:val="215868"/>
        </w:rPr>
        <w:t xml:space="preserve"> </w:t>
      </w:r>
      <w:r w:rsidR="009D4A33" w:rsidRPr="001E1472">
        <w:rPr>
          <w:rFonts w:cs="Times New Roman"/>
          <w:b/>
          <w:bCs/>
          <w:color w:val="215868"/>
        </w:rPr>
        <w:t xml:space="preserve">| </w:t>
      </w:r>
      <w:r w:rsidRPr="001E1472">
        <w:rPr>
          <w:rFonts w:cs="Times New Roman"/>
          <w:b/>
          <w:bCs/>
          <w:color w:val="215868"/>
        </w:rPr>
        <w:t>Sınırlılık</w:t>
      </w:r>
      <w:r>
        <w:rPr>
          <w:rFonts w:cs="Times New Roman"/>
          <w:b/>
          <w:bCs/>
          <w:color w:val="215868"/>
        </w:rPr>
        <w:t xml:space="preserve"> </w:t>
      </w:r>
    </w:p>
    <w:p w14:paraId="1DA19396" w14:textId="77777777" w:rsidR="00C839EB" w:rsidRDefault="007E6337" w:rsidP="009D4A33">
      <w:pPr>
        <w:ind w:firstLine="0"/>
      </w:pPr>
      <w:r w:rsidRPr="007E6337">
        <w:t>Çalışmanın sınırlılıkları, sonuçların yorumlanmasında dikkate alınması gereken unsurlar olarak ayrı bir başlık altında belirtilmelidir. Örneklem büyüklüğü, kullanılan yöntemler, veri toplama araçları veya genellenebilirlik ile ilgili kısıtlılıklar açıkça ifade edilmelidir.</w:t>
      </w:r>
    </w:p>
    <w:p w14:paraId="26B60E7E" w14:textId="18A8C530" w:rsidR="009D4A33" w:rsidRPr="001E1472" w:rsidRDefault="009E59BC" w:rsidP="009D4A33">
      <w:pPr>
        <w:ind w:firstLine="0"/>
        <w:rPr>
          <w:rFonts w:cs="Times New Roman"/>
          <w:b/>
          <w:bCs/>
          <w:color w:val="215868"/>
        </w:rPr>
      </w:pPr>
      <w:r>
        <w:rPr>
          <w:b/>
          <w:bCs/>
          <w:color w:val="215868"/>
        </w:rPr>
        <w:t>5</w:t>
      </w:r>
      <w:r w:rsidR="009D4A33" w:rsidRPr="001E1472">
        <w:rPr>
          <w:b/>
          <w:bCs/>
          <w:color w:val="215868"/>
        </w:rPr>
        <w:t xml:space="preserve"> </w:t>
      </w:r>
      <w:r w:rsidR="009D4A33" w:rsidRPr="001E1472">
        <w:rPr>
          <w:rFonts w:cs="Times New Roman"/>
          <w:b/>
          <w:bCs/>
          <w:color w:val="215868"/>
        </w:rPr>
        <w:t>| SONUÇ</w:t>
      </w:r>
    </w:p>
    <w:p w14:paraId="25AE8C36" w14:textId="7E2A31E1" w:rsidR="00F323D2" w:rsidRDefault="00F323D2" w:rsidP="000C0F87">
      <w:pPr>
        <w:ind w:firstLine="0"/>
      </w:pPr>
      <w:r w:rsidRPr="00F323D2">
        <w:t>Çalışmadan elde edilen temel sonuçlar, uygulamaya dönük çıkarımlar ve gelecekteki araştırmalara yönelik öneriler net bir şekilde ifade edilmelidir.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D047A" w:rsidRPr="00D866F0" w14:paraId="42804A06" w14:textId="77777777" w:rsidTr="00AB6B22">
        <w:trPr>
          <w:trHeight w:val="841"/>
        </w:trPr>
        <w:tc>
          <w:tcPr>
            <w:tcW w:w="9060" w:type="dxa"/>
          </w:tcPr>
          <w:p w14:paraId="76EE6E78" w14:textId="77777777" w:rsidR="001D047A" w:rsidRPr="00F66F68" w:rsidRDefault="001D047A" w:rsidP="00F66F68">
            <w:pPr>
              <w:spacing w:after="0" w:line="240" w:lineRule="auto"/>
              <w:ind w:firstLine="0"/>
              <w:rPr>
                <w:rFonts w:cs="Times New Roman"/>
                <w:i/>
                <w:iCs/>
                <w:sz w:val="18"/>
                <w:szCs w:val="18"/>
              </w:rPr>
            </w:pPr>
            <w:bookmarkStart w:id="0" w:name="_Hlk160552004"/>
            <w:r w:rsidRPr="00F66F68">
              <w:rPr>
                <w:rFonts w:cs="Times New Roman"/>
                <w:b/>
                <w:i/>
                <w:iCs/>
                <w:sz w:val="18"/>
                <w:szCs w:val="18"/>
              </w:rPr>
              <w:lastRenderedPageBreak/>
              <w:t>Hakem Değerlendirmesi:</w:t>
            </w:r>
            <w:r w:rsidRPr="00F66F68">
              <w:rPr>
                <w:rFonts w:cs="Times New Roman"/>
                <w:i/>
                <w:iCs/>
                <w:sz w:val="18"/>
                <w:szCs w:val="18"/>
              </w:rPr>
              <w:t xml:space="preserve"> Dış bağımsız.</w:t>
            </w:r>
          </w:p>
          <w:p w14:paraId="3410E7FB" w14:textId="77777777" w:rsidR="001D047A" w:rsidRPr="00F66F68" w:rsidRDefault="001D047A" w:rsidP="00F66F68">
            <w:pPr>
              <w:spacing w:after="0" w:line="240" w:lineRule="auto"/>
              <w:ind w:firstLine="0"/>
              <w:rPr>
                <w:rFonts w:cs="Times New Roman"/>
                <w:i/>
                <w:iCs/>
                <w:sz w:val="18"/>
                <w:szCs w:val="18"/>
              </w:rPr>
            </w:pPr>
            <w:r w:rsidRPr="00F66F68">
              <w:rPr>
                <w:rFonts w:cs="Times New Roman"/>
                <w:b/>
                <w:i/>
                <w:iCs/>
                <w:sz w:val="18"/>
                <w:szCs w:val="18"/>
              </w:rPr>
              <w:t>Çıkar Çatışması:</w:t>
            </w:r>
            <w:r w:rsidRPr="00F66F68">
              <w:rPr>
                <w:rFonts w:cs="Times New Roman"/>
                <w:i/>
                <w:iCs/>
                <w:sz w:val="18"/>
                <w:szCs w:val="18"/>
              </w:rPr>
              <w:t xml:space="preserve"> Yazar, çıkar çatışması olmadığını beyan etmiştir.</w:t>
            </w:r>
          </w:p>
          <w:p w14:paraId="07A061BA" w14:textId="77777777" w:rsidR="001D047A" w:rsidRPr="00F66F68" w:rsidRDefault="001D047A" w:rsidP="00F66F68">
            <w:pPr>
              <w:spacing w:after="0" w:line="240" w:lineRule="auto"/>
              <w:ind w:firstLine="0"/>
              <w:rPr>
                <w:rFonts w:cs="Times New Roman"/>
                <w:i/>
                <w:iCs/>
                <w:sz w:val="18"/>
                <w:szCs w:val="18"/>
              </w:rPr>
            </w:pPr>
            <w:r w:rsidRPr="00F66F68">
              <w:rPr>
                <w:rFonts w:cs="Times New Roman"/>
                <w:b/>
                <w:i/>
                <w:iCs/>
                <w:sz w:val="18"/>
                <w:szCs w:val="18"/>
              </w:rPr>
              <w:t>Finansal Destek:</w:t>
            </w:r>
            <w:r w:rsidRPr="00F66F68">
              <w:rPr>
                <w:rFonts w:cs="Times New Roman"/>
                <w:i/>
                <w:iCs/>
                <w:sz w:val="18"/>
                <w:szCs w:val="18"/>
              </w:rPr>
              <w:t xml:space="preserve"> Yazar, bu çalışma için finansal destek almadığını beyan etmiştir.</w:t>
            </w:r>
          </w:p>
          <w:p w14:paraId="216BCEDE" w14:textId="11877AB8" w:rsidR="001D047A" w:rsidRPr="00F66F68" w:rsidRDefault="00F66F68" w:rsidP="00F66F68">
            <w:pPr>
              <w:spacing w:after="0" w:line="240" w:lineRule="auto"/>
              <w:ind w:firstLine="0"/>
              <w:rPr>
                <w:rFonts w:cs="Times New Roman"/>
                <w:b/>
                <w:i/>
                <w:iCs/>
                <w:sz w:val="18"/>
                <w:szCs w:val="18"/>
              </w:rPr>
            </w:pPr>
            <w:r w:rsidRPr="00F66F68">
              <w:rPr>
                <w:rFonts w:cs="Times New Roman"/>
                <w:b/>
                <w:i/>
                <w:iCs/>
                <w:sz w:val="18"/>
                <w:szCs w:val="18"/>
              </w:rPr>
              <w:t xml:space="preserve">Teşekkür: </w:t>
            </w:r>
            <w:r w:rsidRPr="00F66F68">
              <w:rPr>
                <w:rFonts w:cs="Times New Roman"/>
                <w:bCs/>
                <w:i/>
                <w:iCs/>
                <w:sz w:val="18"/>
                <w:szCs w:val="18"/>
              </w:rPr>
              <w:t>Çalışmaya katkı sağlayan ancak yazarlık kriterlerini karşılamayan kişilere veya kurumlara teşekkür edilebilir.</w:t>
            </w:r>
          </w:p>
          <w:p w14:paraId="1BB7FD7C" w14:textId="77777777" w:rsidR="00F66F68" w:rsidRPr="00F66F68" w:rsidRDefault="00F66F68" w:rsidP="00F66F68">
            <w:pPr>
              <w:spacing w:after="0" w:line="240" w:lineRule="auto"/>
              <w:ind w:firstLine="0"/>
              <w:rPr>
                <w:rFonts w:cs="Times New Roman"/>
                <w:b/>
                <w:bCs/>
                <w:i/>
                <w:iCs/>
                <w:color w:val="000000" w:themeColor="text1"/>
                <w:sz w:val="18"/>
                <w:szCs w:val="18"/>
              </w:rPr>
            </w:pPr>
            <w:r w:rsidRPr="00F66F68">
              <w:rPr>
                <w:rFonts w:cs="Times New Roman"/>
                <w:b/>
                <w:bCs/>
                <w:i/>
                <w:iCs/>
                <w:color w:val="000000" w:themeColor="text1"/>
                <w:sz w:val="18"/>
                <w:szCs w:val="18"/>
              </w:rPr>
              <w:t>Yazar Katkıları</w:t>
            </w:r>
          </w:p>
          <w:p w14:paraId="2ED1D25F" w14:textId="2ACE840E" w:rsidR="00F66F68" w:rsidRPr="00F66F68" w:rsidRDefault="00F66F68" w:rsidP="00F66F68">
            <w:pPr>
              <w:pStyle w:val="MDPI62backmatter"/>
              <w:spacing w:after="0" w:line="240" w:lineRule="auto"/>
              <w:ind w:left="0"/>
              <w:rPr>
                <w:rFonts w:ascii="Times New Roman" w:hAnsi="Times New Roman"/>
                <w:i/>
                <w:iCs/>
                <w:szCs w:val="18"/>
                <w:lang w:val="tr-TR"/>
              </w:rPr>
            </w:pPr>
            <w:r w:rsidRPr="00F66F68">
              <w:rPr>
                <w:rFonts w:ascii="Times New Roman" w:hAnsi="Times New Roman"/>
                <w:i/>
                <w:iCs/>
                <w:szCs w:val="18"/>
                <w:lang w:val="tr-TR"/>
              </w:rPr>
              <w:t xml:space="preserve">Birden fazla yazarı olan araştırma makalelerinde, yazarların bireysel katkılarını belirten kısa bir paragraf eklenmelidir. Aşağıdaki ifadeler kullanılmalıdır: “Kavramsallaştırma, X.X. ve Y.Y.; metodoloji, X.X.; yazılım, X.X.; doğrulama, X.X., Y.Y. ve Z.Z.; biçimsel analiz, X.X.; araştırma, X.X.; kaynaklar, X.X.; veri düzenleme, X.X.; yazma—orijinal taslak hazırlama, X.X.; yazma—inceleme ve düzenleme, X.X.; görselleştirme, X.X.; denetim, X.X.; proje yönetimi, X.X.; fon sağlama, Y.Y. Tüm yazarlar, makalenin yayınlanan halini okumuş ve kabul etmişlerdir." Terimlerin açıklaması için lütfen </w:t>
            </w:r>
            <w:hyperlink r:id="rId15" w:history="1">
              <w:proofErr w:type="spellStart"/>
              <w:r w:rsidRPr="00F66F68">
                <w:rPr>
                  <w:rStyle w:val="Kpr"/>
                  <w:rFonts w:ascii="Times New Roman" w:hAnsi="Times New Roman"/>
                  <w:i/>
                  <w:iCs/>
                  <w:szCs w:val="18"/>
                  <w:lang w:val="tr-TR"/>
                </w:rPr>
                <w:t>CRediT</w:t>
              </w:r>
              <w:proofErr w:type="spellEnd"/>
              <w:r w:rsidRPr="00F66F68">
                <w:rPr>
                  <w:rStyle w:val="Kpr"/>
                  <w:rFonts w:ascii="Times New Roman" w:hAnsi="Times New Roman"/>
                  <w:i/>
                  <w:iCs/>
                  <w:szCs w:val="18"/>
                  <w:lang w:val="tr-TR"/>
                </w:rPr>
                <w:t xml:space="preserve"> </w:t>
              </w:r>
              <w:proofErr w:type="spellStart"/>
              <w:r w:rsidRPr="00F66F68">
                <w:rPr>
                  <w:rStyle w:val="Kpr"/>
                  <w:rFonts w:ascii="Times New Roman" w:hAnsi="Times New Roman"/>
                  <w:i/>
                  <w:iCs/>
                  <w:szCs w:val="18"/>
                  <w:lang w:val="tr-TR"/>
                </w:rPr>
                <w:t>taxonomy</w:t>
              </w:r>
              <w:proofErr w:type="spellEnd"/>
            </w:hyperlink>
            <w:r w:rsidRPr="00F66F68">
              <w:rPr>
                <w:rStyle w:val="Kpr"/>
                <w:rFonts w:ascii="Times New Roman" w:hAnsi="Times New Roman"/>
                <w:i/>
                <w:iCs/>
                <w:szCs w:val="18"/>
                <w:lang w:val="tr-TR"/>
              </w:rPr>
              <w:t xml:space="preserve"> </w:t>
            </w:r>
            <w:r w:rsidRPr="00F66F68">
              <w:rPr>
                <w:rFonts w:ascii="Times New Roman" w:hAnsi="Times New Roman"/>
                <w:i/>
                <w:iCs/>
                <w:szCs w:val="18"/>
                <w:lang w:val="tr-TR"/>
              </w:rPr>
              <w:t>bakınız. Yazarlık, bildirilen çalışmaya önemli katkıda bulunanlarla sınırlı olmalıdır.</w:t>
            </w:r>
          </w:p>
        </w:tc>
      </w:tr>
      <w:bookmarkEnd w:id="0"/>
    </w:tbl>
    <w:p w14:paraId="7BF30240" w14:textId="77777777" w:rsidR="00AB6B22" w:rsidRDefault="00AB6B22" w:rsidP="001E1472">
      <w:pPr>
        <w:ind w:firstLine="0"/>
        <w:rPr>
          <w:rFonts w:cs="Times New Roman"/>
          <w:b/>
          <w:bCs/>
          <w:color w:val="215868"/>
        </w:rPr>
      </w:pPr>
    </w:p>
    <w:p w14:paraId="2910662C" w14:textId="1122B7D4" w:rsidR="001E1472" w:rsidRPr="001E1472" w:rsidRDefault="001E1472" w:rsidP="001E1472">
      <w:pPr>
        <w:ind w:firstLine="0"/>
        <w:rPr>
          <w:rFonts w:cs="Times New Roman"/>
          <w:b/>
          <w:bCs/>
          <w:color w:val="215868"/>
        </w:rPr>
      </w:pPr>
      <w:r w:rsidRPr="001E1472">
        <w:rPr>
          <w:rFonts w:cs="Times New Roman"/>
          <w:b/>
          <w:bCs/>
          <w:color w:val="215868"/>
        </w:rPr>
        <w:t xml:space="preserve">KAYNAKLAR </w:t>
      </w:r>
    </w:p>
    <w:p w14:paraId="6BD893EF" w14:textId="77777777" w:rsidR="00C839EB" w:rsidRDefault="00C839EB" w:rsidP="00C839EB">
      <w:pPr>
        <w:ind w:left="709" w:hanging="709"/>
      </w:pPr>
      <w:r w:rsidRPr="00AA125C">
        <w:t xml:space="preserve">Aydin, M. A., Yıldız, M., </w:t>
      </w:r>
      <w:proofErr w:type="spellStart"/>
      <w:r w:rsidRPr="00AA125C">
        <w:t>Kiyici</w:t>
      </w:r>
      <w:proofErr w:type="spellEnd"/>
      <w:r w:rsidRPr="00AA125C">
        <w:t xml:space="preserve">, M., &amp; </w:t>
      </w:r>
      <w:proofErr w:type="spellStart"/>
      <w:r w:rsidRPr="00AA125C">
        <w:t>Others</w:t>
      </w:r>
      <w:proofErr w:type="spellEnd"/>
      <w:r w:rsidRPr="00AA125C">
        <w:t xml:space="preserve">. (2024). </w:t>
      </w:r>
      <w:proofErr w:type="spellStart"/>
      <w:r w:rsidRPr="00AA125C">
        <w:t>The</w:t>
      </w:r>
      <w:proofErr w:type="spellEnd"/>
      <w:r w:rsidRPr="00AA125C">
        <w:t xml:space="preserve"> </w:t>
      </w:r>
      <w:proofErr w:type="spellStart"/>
      <w:r w:rsidRPr="00AA125C">
        <w:t>effect</w:t>
      </w:r>
      <w:proofErr w:type="spellEnd"/>
      <w:r w:rsidRPr="00AA125C">
        <w:t xml:space="preserve"> of </w:t>
      </w:r>
      <w:proofErr w:type="spellStart"/>
      <w:r w:rsidRPr="00AA125C">
        <w:t>digital</w:t>
      </w:r>
      <w:proofErr w:type="spellEnd"/>
      <w:r w:rsidRPr="00AA125C">
        <w:t xml:space="preserve"> </w:t>
      </w:r>
      <w:proofErr w:type="spellStart"/>
      <w:r w:rsidRPr="00AA125C">
        <w:t>obesity</w:t>
      </w:r>
      <w:proofErr w:type="spellEnd"/>
      <w:r w:rsidRPr="00AA125C">
        <w:t xml:space="preserve"> </w:t>
      </w:r>
      <w:proofErr w:type="spellStart"/>
      <w:r w:rsidRPr="00AA125C">
        <w:t>and</w:t>
      </w:r>
      <w:proofErr w:type="spellEnd"/>
      <w:r w:rsidRPr="00AA125C">
        <w:t xml:space="preserve"> </w:t>
      </w:r>
      <w:proofErr w:type="spellStart"/>
      <w:r w:rsidRPr="00AA125C">
        <w:t>phubbing</w:t>
      </w:r>
      <w:proofErr w:type="spellEnd"/>
      <w:r w:rsidRPr="00AA125C">
        <w:t xml:space="preserve"> </w:t>
      </w:r>
      <w:proofErr w:type="spellStart"/>
      <w:r w:rsidRPr="00AA125C">
        <w:t>level</w:t>
      </w:r>
      <w:proofErr w:type="spellEnd"/>
      <w:r w:rsidRPr="00AA125C">
        <w:t xml:space="preserve"> on life </w:t>
      </w:r>
      <w:proofErr w:type="spellStart"/>
      <w:r w:rsidRPr="00AA125C">
        <w:t>satisfaction</w:t>
      </w:r>
      <w:proofErr w:type="spellEnd"/>
      <w:r w:rsidRPr="00AA125C">
        <w:t xml:space="preserve">: Latent profile </w:t>
      </w:r>
      <w:proofErr w:type="spellStart"/>
      <w:r w:rsidRPr="00AA125C">
        <w:t>analysis</w:t>
      </w:r>
      <w:proofErr w:type="spellEnd"/>
      <w:r w:rsidRPr="00AA125C">
        <w:t xml:space="preserve">. </w:t>
      </w:r>
      <w:r w:rsidRPr="00AA125C">
        <w:rPr>
          <w:i/>
          <w:iCs/>
        </w:rPr>
        <w:t xml:space="preserve">BMC </w:t>
      </w:r>
      <w:proofErr w:type="spellStart"/>
      <w:r w:rsidRPr="00AA125C">
        <w:rPr>
          <w:i/>
          <w:iCs/>
        </w:rPr>
        <w:t>Psychology</w:t>
      </w:r>
      <w:proofErr w:type="spellEnd"/>
      <w:r w:rsidRPr="00AA125C">
        <w:t xml:space="preserve">, 12, 754. </w:t>
      </w:r>
      <w:hyperlink r:id="rId16" w:history="1">
        <w:r w:rsidRPr="00A42102">
          <w:rPr>
            <w:rStyle w:val="Kpr"/>
            <w:rFonts w:cstheme="minorBidi"/>
          </w:rPr>
          <w:t>https://doi.org/10.1186/s40359-024-02256-w</w:t>
        </w:r>
      </w:hyperlink>
      <w:r>
        <w:t xml:space="preserve"> </w:t>
      </w:r>
    </w:p>
    <w:p w14:paraId="6EB02119" w14:textId="77777777" w:rsidR="00C839EB" w:rsidRPr="00A3217D" w:rsidRDefault="00C839EB" w:rsidP="00C839EB">
      <w:pPr>
        <w:ind w:left="709" w:hanging="709"/>
        <w:rPr>
          <w:rFonts w:cs="Times New Roman"/>
          <w:b/>
          <w:bCs/>
        </w:rPr>
      </w:pPr>
      <w:r w:rsidRPr="00A3217D">
        <w:t xml:space="preserve">Brown, P. (2018). </w:t>
      </w:r>
      <w:r w:rsidRPr="00A3217D">
        <w:rPr>
          <w:i/>
          <w:iCs/>
        </w:rPr>
        <w:t xml:space="preserve">Child </w:t>
      </w:r>
      <w:proofErr w:type="spellStart"/>
      <w:r w:rsidRPr="00A3217D">
        <w:rPr>
          <w:i/>
          <w:iCs/>
        </w:rPr>
        <w:t>health</w:t>
      </w:r>
      <w:proofErr w:type="spellEnd"/>
      <w:r w:rsidRPr="00A3217D">
        <w:rPr>
          <w:i/>
          <w:iCs/>
        </w:rPr>
        <w:t xml:space="preserve"> </w:t>
      </w:r>
      <w:proofErr w:type="spellStart"/>
      <w:r w:rsidRPr="00A3217D">
        <w:rPr>
          <w:i/>
          <w:iCs/>
        </w:rPr>
        <w:t>and</w:t>
      </w:r>
      <w:proofErr w:type="spellEnd"/>
      <w:r w:rsidRPr="00A3217D">
        <w:rPr>
          <w:i/>
          <w:iCs/>
        </w:rPr>
        <w:t xml:space="preserve"> </w:t>
      </w:r>
      <w:proofErr w:type="spellStart"/>
      <w:r w:rsidRPr="00A3217D">
        <w:rPr>
          <w:i/>
          <w:iCs/>
        </w:rPr>
        <w:t>development</w:t>
      </w:r>
      <w:proofErr w:type="spellEnd"/>
      <w:r w:rsidRPr="00A3217D">
        <w:rPr>
          <w:i/>
          <w:iCs/>
        </w:rPr>
        <w:t>.</w:t>
      </w:r>
      <w:r w:rsidRPr="00A3217D">
        <w:t xml:space="preserve"> Oxford </w:t>
      </w:r>
      <w:proofErr w:type="spellStart"/>
      <w:r w:rsidRPr="00A3217D">
        <w:t>University</w:t>
      </w:r>
      <w:proofErr w:type="spellEnd"/>
      <w:r w:rsidRPr="00A3217D">
        <w:t xml:space="preserve"> </w:t>
      </w:r>
      <w:proofErr w:type="spellStart"/>
      <w:r w:rsidRPr="00A3217D">
        <w:t>Press</w:t>
      </w:r>
      <w:proofErr w:type="spellEnd"/>
    </w:p>
    <w:p w14:paraId="75F29DDC" w14:textId="77777777" w:rsidR="00C839EB" w:rsidRDefault="00C839EB" w:rsidP="00C839EB">
      <w:pPr>
        <w:ind w:left="709" w:hanging="709"/>
      </w:pPr>
      <w:r>
        <w:t xml:space="preserve">Erdoğan, Z. (2022). Dijital çağda çocuk hakları. </w:t>
      </w:r>
      <w:proofErr w:type="spellStart"/>
      <w:r>
        <w:t>In</w:t>
      </w:r>
      <w:proofErr w:type="spellEnd"/>
      <w:r>
        <w:t xml:space="preserve"> M. Çelik &amp; H. Korkmaz (</w:t>
      </w:r>
      <w:proofErr w:type="spellStart"/>
      <w:r>
        <w:t>Eds</w:t>
      </w:r>
      <w:proofErr w:type="spellEnd"/>
      <w:r>
        <w:t xml:space="preserve">.), </w:t>
      </w:r>
      <w:r w:rsidRPr="00675E9D">
        <w:rPr>
          <w:i/>
          <w:iCs/>
        </w:rPr>
        <w:t xml:space="preserve">Çocuk ve toplum: Güncel yaklaşımlar </w:t>
      </w:r>
      <w:r>
        <w:t>(</w:t>
      </w:r>
      <w:proofErr w:type="spellStart"/>
      <w:r>
        <w:t>pp</w:t>
      </w:r>
      <w:proofErr w:type="spellEnd"/>
      <w:r>
        <w:t xml:space="preserve">. 120–138). </w:t>
      </w:r>
      <w:proofErr w:type="spellStart"/>
      <w:r>
        <w:t>Pegem</w:t>
      </w:r>
      <w:proofErr w:type="spellEnd"/>
      <w:r>
        <w:t xml:space="preserve"> Akademi.</w:t>
      </w:r>
    </w:p>
    <w:p w14:paraId="779F02C5" w14:textId="77777777" w:rsidR="00C839EB" w:rsidRDefault="00C839EB" w:rsidP="00C839EB">
      <w:pPr>
        <w:ind w:left="709" w:hanging="709"/>
      </w:pPr>
      <w:r w:rsidRPr="00AA125C">
        <w:t xml:space="preserve">Gürol, A. P. (2010). Yenidoğan sağlığında masajın yeri. </w:t>
      </w:r>
      <w:r w:rsidRPr="00AA125C">
        <w:rPr>
          <w:i/>
          <w:iCs/>
        </w:rPr>
        <w:t xml:space="preserve">TAF </w:t>
      </w:r>
      <w:proofErr w:type="spellStart"/>
      <w:r w:rsidRPr="00AA125C">
        <w:rPr>
          <w:i/>
          <w:iCs/>
        </w:rPr>
        <w:t>Preventive</w:t>
      </w:r>
      <w:proofErr w:type="spellEnd"/>
      <w:r w:rsidRPr="00AA125C">
        <w:rPr>
          <w:i/>
          <w:iCs/>
        </w:rPr>
        <w:t xml:space="preserve"> </w:t>
      </w:r>
      <w:proofErr w:type="spellStart"/>
      <w:r w:rsidRPr="00AA125C">
        <w:rPr>
          <w:i/>
          <w:iCs/>
        </w:rPr>
        <w:t>Medicine</w:t>
      </w:r>
      <w:proofErr w:type="spellEnd"/>
      <w:r w:rsidRPr="00AA125C">
        <w:rPr>
          <w:i/>
          <w:iCs/>
        </w:rPr>
        <w:t xml:space="preserve"> </w:t>
      </w:r>
      <w:proofErr w:type="spellStart"/>
      <w:r w:rsidRPr="00AA125C">
        <w:rPr>
          <w:i/>
          <w:iCs/>
        </w:rPr>
        <w:t>Bulletin</w:t>
      </w:r>
      <w:proofErr w:type="spellEnd"/>
      <w:r w:rsidRPr="00AA125C">
        <w:rPr>
          <w:i/>
          <w:iCs/>
        </w:rPr>
        <w:t>,</w:t>
      </w:r>
      <w:r w:rsidRPr="00AA125C">
        <w:t xml:space="preserve"> 9(5), 483–490.</w:t>
      </w:r>
    </w:p>
    <w:p w14:paraId="2A3A3787" w14:textId="77777777" w:rsidR="00C839EB" w:rsidRDefault="00C839EB" w:rsidP="00C839EB">
      <w:pPr>
        <w:ind w:left="709" w:hanging="709"/>
      </w:pPr>
      <w:r w:rsidRPr="00AA125C">
        <w:t xml:space="preserve">Kasımoğlu, N., &amp; Gürol, A. (2025). </w:t>
      </w:r>
      <w:proofErr w:type="spellStart"/>
      <w:r w:rsidRPr="00AA125C">
        <w:t>The</w:t>
      </w:r>
      <w:proofErr w:type="spellEnd"/>
      <w:r w:rsidRPr="00AA125C">
        <w:t xml:space="preserve"> </w:t>
      </w:r>
      <w:proofErr w:type="spellStart"/>
      <w:r w:rsidRPr="00AA125C">
        <w:t>relationship</w:t>
      </w:r>
      <w:proofErr w:type="spellEnd"/>
      <w:r w:rsidRPr="00AA125C">
        <w:t xml:space="preserve"> </w:t>
      </w:r>
      <w:proofErr w:type="spellStart"/>
      <w:r w:rsidRPr="00AA125C">
        <w:t>between</w:t>
      </w:r>
      <w:proofErr w:type="spellEnd"/>
      <w:r w:rsidRPr="00AA125C">
        <w:t xml:space="preserve"> </w:t>
      </w:r>
      <w:proofErr w:type="spellStart"/>
      <w:r w:rsidRPr="00AA125C">
        <w:t>natural</w:t>
      </w:r>
      <w:proofErr w:type="spellEnd"/>
      <w:r w:rsidRPr="00AA125C">
        <w:t xml:space="preserve"> </w:t>
      </w:r>
      <w:proofErr w:type="spellStart"/>
      <w:r w:rsidRPr="00AA125C">
        <w:t>disaster</w:t>
      </w:r>
      <w:proofErr w:type="spellEnd"/>
      <w:r w:rsidRPr="00AA125C">
        <w:t xml:space="preserve"> </w:t>
      </w:r>
      <w:proofErr w:type="spellStart"/>
      <w:r w:rsidRPr="00AA125C">
        <w:t>anxiety</w:t>
      </w:r>
      <w:proofErr w:type="spellEnd"/>
      <w:r w:rsidRPr="00AA125C">
        <w:t xml:space="preserve"> </w:t>
      </w:r>
      <w:proofErr w:type="spellStart"/>
      <w:r w:rsidRPr="00AA125C">
        <w:t>and</w:t>
      </w:r>
      <w:proofErr w:type="spellEnd"/>
      <w:r w:rsidRPr="00AA125C">
        <w:t xml:space="preserve"> prenatal </w:t>
      </w:r>
      <w:proofErr w:type="spellStart"/>
      <w:r w:rsidRPr="00AA125C">
        <w:t>attachment</w:t>
      </w:r>
      <w:proofErr w:type="spellEnd"/>
      <w:r w:rsidRPr="00AA125C">
        <w:t xml:space="preserve"> in </w:t>
      </w:r>
      <w:proofErr w:type="spellStart"/>
      <w:r w:rsidRPr="00AA125C">
        <w:t>pregnant</w:t>
      </w:r>
      <w:proofErr w:type="spellEnd"/>
      <w:r w:rsidRPr="00AA125C">
        <w:t xml:space="preserve"> </w:t>
      </w:r>
      <w:proofErr w:type="spellStart"/>
      <w:r w:rsidRPr="00AA125C">
        <w:t>women</w:t>
      </w:r>
      <w:proofErr w:type="spellEnd"/>
      <w:r w:rsidRPr="00AA125C">
        <w:t xml:space="preserve">. </w:t>
      </w:r>
      <w:proofErr w:type="spellStart"/>
      <w:r w:rsidRPr="00AA125C">
        <w:rPr>
          <w:i/>
          <w:iCs/>
        </w:rPr>
        <w:t>The</w:t>
      </w:r>
      <w:proofErr w:type="spellEnd"/>
      <w:r w:rsidRPr="00AA125C">
        <w:rPr>
          <w:i/>
          <w:iCs/>
        </w:rPr>
        <w:t xml:space="preserve"> </w:t>
      </w:r>
      <w:proofErr w:type="spellStart"/>
      <w:r w:rsidRPr="00AA125C">
        <w:rPr>
          <w:i/>
          <w:iCs/>
        </w:rPr>
        <w:t>Journal</w:t>
      </w:r>
      <w:proofErr w:type="spellEnd"/>
      <w:r w:rsidRPr="00AA125C">
        <w:rPr>
          <w:i/>
          <w:iCs/>
        </w:rPr>
        <w:t xml:space="preserve"> of Perinatal &amp; Neonatal </w:t>
      </w:r>
      <w:proofErr w:type="spellStart"/>
      <w:r w:rsidRPr="00AA125C">
        <w:rPr>
          <w:i/>
          <w:iCs/>
        </w:rPr>
        <w:t>Nursing</w:t>
      </w:r>
      <w:proofErr w:type="spellEnd"/>
      <w:r w:rsidRPr="00AA125C">
        <w:rPr>
          <w:i/>
          <w:iCs/>
        </w:rPr>
        <w:t xml:space="preserve">. </w:t>
      </w:r>
      <w:proofErr w:type="spellStart"/>
      <w:r w:rsidRPr="00AA125C">
        <w:rPr>
          <w:i/>
          <w:iCs/>
        </w:rPr>
        <w:t>Advance</w:t>
      </w:r>
      <w:proofErr w:type="spellEnd"/>
      <w:r w:rsidRPr="00AA125C">
        <w:rPr>
          <w:i/>
          <w:iCs/>
        </w:rPr>
        <w:t xml:space="preserve"> online </w:t>
      </w:r>
      <w:proofErr w:type="spellStart"/>
      <w:r w:rsidRPr="00AA125C">
        <w:rPr>
          <w:i/>
          <w:iCs/>
        </w:rPr>
        <w:t>publication</w:t>
      </w:r>
      <w:proofErr w:type="spellEnd"/>
      <w:r w:rsidRPr="00AA125C">
        <w:t xml:space="preserve">. </w:t>
      </w:r>
      <w:hyperlink r:id="rId17" w:history="1">
        <w:r w:rsidRPr="00A42102">
          <w:rPr>
            <w:rStyle w:val="Kpr"/>
            <w:rFonts w:cstheme="minorBidi"/>
          </w:rPr>
          <w:t>https://doi.org/10.1097/JPN.0000000000000914</w:t>
        </w:r>
      </w:hyperlink>
    </w:p>
    <w:p w14:paraId="1671088B" w14:textId="77777777" w:rsidR="00C839EB" w:rsidRPr="00C1591E" w:rsidRDefault="00C839EB" w:rsidP="00C839EB">
      <w:pPr>
        <w:ind w:left="709" w:hanging="709"/>
      </w:pPr>
      <w:r>
        <w:t xml:space="preserve">World </w:t>
      </w:r>
      <w:proofErr w:type="spellStart"/>
      <w:r>
        <w:t>Health</w:t>
      </w:r>
      <w:proofErr w:type="spellEnd"/>
      <w:r>
        <w:t xml:space="preserve"> </w:t>
      </w:r>
      <w:proofErr w:type="spellStart"/>
      <w:r>
        <w:t>Organization</w:t>
      </w:r>
      <w:proofErr w:type="spellEnd"/>
      <w:r>
        <w:t xml:space="preserve">. (2023, May 15). </w:t>
      </w:r>
      <w:proofErr w:type="spellStart"/>
      <w:r w:rsidRPr="00675E9D">
        <w:rPr>
          <w:i/>
          <w:iCs/>
        </w:rPr>
        <w:t>Children’s</w:t>
      </w:r>
      <w:proofErr w:type="spellEnd"/>
      <w:r w:rsidRPr="00675E9D">
        <w:rPr>
          <w:i/>
          <w:iCs/>
        </w:rPr>
        <w:t xml:space="preserve"> </w:t>
      </w:r>
      <w:proofErr w:type="spellStart"/>
      <w:r w:rsidRPr="00675E9D">
        <w:rPr>
          <w:i/>
          <w:iCs/>
        </w:rPr>
        <w:t>health</w:t>
      </w:r>
      <w:proofErr w:type="spellEnd"/>
      <w:r w:rsidRPr="00675E9D">
        <w:rPr>
          <w:i/>
          <w:iCs/>
        </w:rPr>
        <w:t xml:space="preserve"> </w:t>
      </w:r>
      <w:proofErr w:type="spellStart"/>
      <w:r w:rsidRPr="00675E9D">
        <w:rPr>
          <w:i/>
          <w:iCs/>
        </w:rPr>
        <w:t>and</w:t>
      </w:r>
      <w:proofErr w:type="spellEnd"/>
      <w:r w:rsidRPr="00675E9D">
        <w:rPr>
          <w:i/>
          <w:iCs/>
        </w:rPr>
        <w:t xml:space="preserve"> </w:t>
      </w:r>
      <w:proofErr w:type="spellStart"/>
      <w:r w:rsidRPr="00675E9D">
        <w:rPr>
          <w:i/>
          <w:iCs/>
        </w:rPr>
        <w:t>environment</w:t>
      </w:r>
      <w:proofErr w:type="spellEnd"/>
      <w:r w:rsidRPr="00675E9D">
        <w:rPr>
          <w:i/>
          <w:iCs/>
        </w:rPr>
        <w:t>.</w:t>
      </w:r>
      <w:r>
        <w:t xml:space="preserve"> </w:t>
      </w:r>
      <w:hyperlink r:id="rId18" w:history="1">
        <w:r w:rsidRPr="00A42102">
          <w:rPr>
            <w:rStyle w:val="Kpr"/>
            <w:rFonts w:cstheme="minorBidi"/>
          </w:rPr>
          <w:t>https://www.who.int/news-room/fact-sheets/detail/children-s-health</w:t>
        </w:r>
      </w:hyperlink>
      <w:r>
        <w:t xml:space="preserve"> </w:t>
      </w:r>
    </w:p>
    <w:p w14:paraId="09616F73" w14:textId="77777777" w:rsidR="00C839EB" w:rsidRDefault="00C839EB" w:rsidP="00C839EB">
      <w:pPr>
        <w:ind w:firstLine="0"/>
        <w:rPr>
          <w:rFonts w:cs="Times New Roman"/>
          <w:b/>
          <w:bCs/>
          <w:color w:val="215868"/>
        </w:rPr>
        <w:sectPr w:rsidR="00C839EB" w:rsidSect="00C839EB">
          <w:headerReference w:type="even" r:id="rId19"/>
          <w:headerReference w:type="default" r:id="rId20"/>
          <w:headerReference w:type="first" r:id="rId21"/>
          <w:endnotePr>
            <w:numFmt w:val="decimal"/>
          </w:endnotePr>
          <w:type w:val="continuous"/>
          <w:pgSz w:w="11906" w:h="16838" w:code="9"/>
          <w:pgMar w:top="1418" w:right="1418" w:bottom="1418" w:left="1418" w:header="567" w:footer="567" w:gutter="0"/>
          <w:cols w:sep="1" w:space="284"/>
          <w:docGrid w:linePitch="360"/>
        </w:sectPr>
      </w:pPr>
    </w:p>
    <w:p w14:paraId="79FD5608" w14:textId="77777777" w:rsidR="00C839EB" w:rsidRPr="00E32BCB" w:rsidRDefault="00C839EB" w:rsidP="00C839EB">
      <w:pPr>
        <w:ind w:firstLine="0"/>
        <w:rPr>
          <w:b/>
          <w:bCs/>
          <w:sz w:val="22"/>
          <w:szCs w:val="22"/>
        </w:rPr>
      </w:pPr>
    </w:p>
    <w:p w14:paraId="52A1F92E" w14:textId="3B037E02" w:rsidR="000C0F87" w:rsidRDefault="00C1591E" w:rsidP="009D4A33">
      <w:pPr>
        <w:ind w:firstLine="0"/>
      </w:pPr>
      <w:r w:rsidRPr="00641D3F">
        <w:rPr>
          <w:b/>
          <w:bCs/>
        </w:rPr>
        <w:t>APA (</w:t>
      </w:r>
      <w:proofErr w:type="spellStart"/>
      <w:r w:rsidRPr="00641D3F">
        <w:rPr>
          <w:b/>
          <w:bCs/>
        </w:rPr>
        <w:t>American</w:t>
      </w:r>
      <w:proofErr w:type="spellEnd"/>
      <w:r w:rsidRPr="00641D3F">
        <w:rPr>
          <w:b/>
          <w:bCs/>
        </w:rPr>
        <w:t xml:space="preserve"> </w:t>
      </w:r>
      <w:proofErr w:type="spellStart"/>
      <w:r w:rsidRPr="00641D3F">
        <w:rPr>
          <w:b/>
          <w:bCs/>
        </w:rPr>
        <w:t>Psychological</w:t>
      </w:r>
      <w:proofErr w:type="spellEnd"/>
      <w:r w:rsidRPr="00641D3F">
        <w:rPr>
          <w:b/>
          <w:bCs/>
        </w:rPr>
        <w:t xml:space="preserve"> </w:t>
      </w:r>
      <w:proofErr w:type="spellStart"/>
      <w:r w:rsidRPr="00641D3F">
        <w:rPr>
          <w:b/>
          <w:bCs/>
        </w:rPr>
        <w:t>Association</w:t>
      </w:r>
      <w:proofErr w:type="spellEnd"/>
      <w:r w:rsidRPr="00641D3F">
        <w:rPr>
          <w:b/>
          <w:bCs/>
        </w:rPr>
        <w:t>) Yayın Kılavuzu:</w:t>
      </w:r>
      <w:r w:rsidRPr="00C1591E">
        <w:t xml:space="preserve"> Metin içi atıflar ve kaynakça listesi dahil olmak üzere tüm makale, APA 7. Baskı (2020) formatına uygun olarak hazırlanmalıdır.</w:t>
      </w:r>
    </w:p>
    <w:p w14:paraId="0CBC0D43" w14:textId="3661571E" w:rsidR="00B15071" w:rsidRDefault="00B15071" w:rsidP="00B15071">
      <w:pPr>
        <w:ind w:firstLine="0"/>
      </w:pPr>
      <w:r>
        <w:t>Hem metin içi alıntılar hem de referans listesi APA 7 formatına uygun olarak hazırlanmalıdır.</w:t>
      </w:r>
      <w:r w:rsidR="00C839EB">
        <w:t xml:space="preserve"> </w:t>
      </w:r>
      <w:r>
        <w:t>Referansların doğruluğundan yazarlar sorumludur.</w:t>
      </w:r>
    </w:p>
    <w:p w14:paraId="25558E32" w14:textId="15ADD799" w:rsidR="00B15071" w:rsidRDefault="00B15071" w:rsidP="00B15071">
      <w:pPr>
        <w:ind w:firstLine="0"/>
      </w:pPr>
      <w:r>
        <w:t>Metin içi alıntılar yazar soyadı ve yayın yılını içermelidir (örneğin: Yılmaz, 2020). Doğrudan alıntılarda sayfa numarası da eklenmelidir (örneğin: Yılmaz, 2020, s. 14).</w:t>
      </w:r>
    </w:p>
    <w:p w14:paraId="6BB73037" w14:textId="05DD6B9C" w:rsidR="00B15071" w:rsidRDefault="00B15071" w:rsidP="00B15071">
      <w:pPr>
        <w:ind w:firstLine="0"/>
      </w:pPr>
      <w:r>
        <w:t>Referans listesinde DOI numaraları belirtilmelidir. 20'den fazla yazarı olan kaynaklar için, 19. yazardan sonra üç nokta (...) ve ardından son yazarın adı listelenmelidir.</w:t>
      </w:r>
    </w:p>
    <w:p w14:paraId="4BD60986" w14:textId="79375C2D" w:rsidR="00B15071" w:rsidRDefault="00B15071" w:rsidP="00B15071">
      <w:pPr>
        <w:ind w:firstLine="0"/>
        <w:rPr>
          <w:b/>
          <w:bCs/>
        </w:rPr>
      </w:pPr>
      <w:r w:rsidRPr="00B15071">
        <w:rPr>
          <w:b/>
          <w:bCs/>
        </w:rPr>
        <w:lastRenderedPageBreak/>
        <w:t>Tek yazarlı makale</w:t>
      </w:r>
    </w:p>
    <w:p w14:paraId="4983ED44" w14:textId="31E5414F" w:rsidR="00AA125C" w:rsidRPr="00AA125C" w:rsidRDefault="00AA125C" w:rsidP="00B15071">
      <w:pPr>
        <w:ind w:firstLine="0"/>
      </w:pPr>
      <w:r w:rsidRPr="00AA125C">
        <w:t>…….. (Gürol, 20</w:t>
      </w:r>
      <w:r w:rsidR="00675E9D">
        <w:t>10</w:t>
      </w:r>
      <w:r w:rsidRPr="00AA125C">
        <w:t>).</w:t>
      </w:r>
    </w:p>
    <w:p w14:paraId="542B6434" w14:textId="77777777" w:rsidR="00AA125C" w:rsidRDefault="00AA125C" w:rsidP="00B15071">
      <w:pPr>
        <w:ind w:firstLine="0"/>
      </w:pPr>
      <w:r w:rsidRPr="00AA125C">
        <w:t xml:space="preserve">Gürol, A. P. (2010). Yenidoğan sağlığında masajın yeri. </w:t>
      </w:r>
      <w:r w:rsidRPr="00AA125C">
        <w:rPr>
          <w:i/>
          <w:iCs/>
        </w:rPr>
        <w:t xml:space="preserve">TAF </w:t>
      </w:r>
      <w:proofErr w:type="spellStart"/>
      <w:r w:rsidRPr="00AA125C">
        <w:rPr>
          <w:i/>
          <w:iCs/>
        </w:rPr>
        <w:t>Preventive</w:t>
      </w:r>
      <w:proofErr w:type="spellEnd"/>
      <w:r w:rsidRPr="00AA125C">
        <w:rPr>
          <w:i/>
          <w:iCs/>
        </w:rPr>
        <w:t xml:space="preserve"> </w:t>
      </w:r>
      <w:proofErr w:type="spellStart"/>
      <w:r w:rsidRPr="00AA125C">
        <w:rPr>
          <w:i/>
          <w:iCs/>
        </w:rPr>
        <w:t>Medicine</w:t>
      </w:r>
      <w:proofErr w:type="spellEnd"/>
      <w:r w:rsidRPr="00AA125C">
        <w:rPr>
          <w:i/>
          <w:iCs/>
        </w:rPr>
        <w:t xml:space="preserve"> </w:t>
      </w:r>
      <w:proofErr w:type="spellStart"/>
      <w:r w:rsidRPr="00AA125C">
        <w:rPr>
          <w:i/>
          <w:iCs/>
        </w:rPr>
        <w:t>Bulletin</w:t>
      </w:r>
      <w:proofErr w:type="spellEnd"/>
      <w:r w:rsidRPr="00AA125C">
        <w:rPr>
          <w:i/>
          <w:iCs/>
        </w:rPr>
        <w:t>,</w:t>
      </w:r>
      <w:r w:rsidRPr="00AA125C">
        <w:t xml:space="preserve"> 9(5), 483–490.</w:t>
      </w:r>
    </w:p>
    <w:p w14:paraId="7AD163D4" w14:textId="62182AB6" w:rsidR="00B15071" w:rsidRDefault="00B15071" w:rsidP="00B15071">
      <w:pPr>
        <w:ind w:firstLine="0"/>
        <w:rPr>
          <w:b/>
          <w:bCs/>
        </w:rPr>
      </w:pPr>
      <w:r w:rsidRPr="00B15071">
        <w:rPr>
          <w:b/>
          <w:bCs/>
        </w:rPr>
        <w:t>İki yazarlı makale</w:t>
      </w:r>
    </w:p>
    <w:p w14:paraId="11BAE38B" w14:textId="39C7CFBD" w:rsidR="00AA125C" w:rsidRDefault="00AA125C" w:rsidP="00B15071">
      <w:pPr>
        <w:ind w:firstLine="0"/>
      </w:pPr>
      <w:r w:rsidRPr="00AA125C">
        <w:t>………. (</w:t>
      </w:r>
      <w:r>
        <w:t>Kasımoğlu</w:t>
      </w:r>
      <w:r w:rsidRPr="00AA125C">
        <w:t xml:space="preserve"> &amp; </w:t>
      </w:r>
      <w:r>
        <w:t>Gürol</w:t>
      </w:r>
      <w:r w:rsidRPr="00AA125C">
        <w:t>, 20</w:t>
      </w:r>
      <w:r>
        <w:t>25</w:t>
      </w:r>
      <w:r w:rsidRPr="00AA125C">
        <w:t>)</w:t>
      </w:r>
      <w:r>
        <w:t>.</w:t>
      </w:r>
    </w:p>
    <w:p w14:paraId="16D838F9" w14:textId="77777777" w:rsidR="00AA125C" w:rsidRDefault="00AA125C" w:rsidP="00AA125C">
      <w:pPr>
        <w:ind w:firstLine="0"/>
      </w:pPr>
      <w:r w:rsidRPr="00AA125C">
        <w:t xml:space="preserve">Kasımoğlu, N., &amp; Gürol, A. (2025). </w:t>
      </w:r>
      <w:proofErr w:type="spellStart"/>
      <w:r w:rsidRPr="00AA125C">
        <w:t>The</w:t>
      </w:r>
      <w:proofErr w:type="spellEnd"/>
      <w:r w:rsidRPr="00AA125C">
        <w:t xml:space="preserve"> </w:t>
      </w:r>
      <w:proofErr w:type="spellStart"/>
      <w:r w:rsidRPr="00AA125C">
        <w:t>relationship</w:t>
      </w:r>
      <w:proofErr w:type="spellEnd"/>
      <w:r w:rsidRPr="00AA125C">
        <w:t xml:space="preserve"> </w:t>
      </w:r>
      <w:proofErr w:type="spellStart"/>
      <w:r w:rsidRPr="00AA125C">
        <w:t>between</w:t>
      </w:r>
      <w:proofErr w:type="spellEnd"/>
      <w:r w:rsidRPr="00AA125C">
        <w:t xml:space="preserve"> </w:t>
      </w:r>
      <w:proofErr w:type="spellStart"/>
      <w:r w:rsidRPr="00AA125C">
        <w:t>natural</w:t>
      </w:r>
      <w:proofErr w:type="spellEnd"/>
      <w:r w:rsidRPr="00AA125C">
        <w:t xml:space="preserve"> </w:t>
      </w:r>
      <w:proofErr w:type="spellStart"/>
      <w:r w:rsidRPr="00AA125C">
        <w:t>disaster</w:t>
      </w:r>
      <w:proofErr w:type="spellEnd"/>
      <w:r w:rsidRPr="00AA125C">
        <w:t xml:space="preserve"> </w:t>
      </w:r>
      <w:proofErr w:type="spellStart"/>
      <w:r w:rsidRPr="00AA125C">
        <w:t>anxiety</w:t>
      </w:r>
      <w:proofErr w:type="spellEnd"/>
      <w:r w:rsidRPr="00AA125C">
        <w:t xml:space="preserve"> </w:t>
      </w:r>
      <w:proofErr w:type="spellStart"/>
      <w:r w:rsidRPr="00AA125C">
        <w:t>and</w:t>
      </w:r>
      <w:proofErr w:type="spellEnd"/>
      <w:r w:rsidRPr="00AA125C">
        <w:t xml:space="preserve"> prenatal </w:t>
      </w:r>
      <w:proofErr w:type="spellStart"/>
      <w:r w:rsidRPr="00AA125C">
        <w:t>attachment</w:t>
      </w:r>
      <w:proofErr w:type="spellEnd"/>
      <w:r w:rsidRPr="00AA125C">
        <w:t xml:space="preserve"> in </w:t>
      </w:r>
      <w:proofErr w:type="spellStart"/>
      <w:r w:rsidRPr="00AA125C">
        <w:t>pregnant</w:t>
      </w:r>
      <w:proofErr w:type="spellEnd"/>
      <w:r w:rsidRPr="00AA125C">
        <w:t xml:space="preserve"> </w:t>
      </w:r>
      <w:proofErr w:type="spellStart"/>
      <w:r w:rsidRPr="00AA125C">
        <w:t>women</w:t>
      </w:r>
      <w:proofErr w:type="spellEnd"/>
      <w:r w:rsidRPr="00AA125C">
        <w:t xml:space="preserve">. </w:t>
      </w:r>
      <w:proofErr w:type="spellStart"/>
      <w:r w:rsidRPr="00AA125C">
        <w:rPr>
          <w:i/>
          <w:iCs/>
        </w:rPr>
        <w:t>The</w:t>
      </w:r>
      <w:proofErr w:type="spellEnd"/>
      <w:r w:rsidRPr="00AA125C">
        <w:rPr>
          <w:i/>
          <w:iCs/>
        </w:rPr>
        <w:t xml:space="preserve"> </w:t>
      </w:r>
      <w:proofErr w:type="spellStart"/>
      <w:r w:rsidRPr="00AA125C">
        <w:rPr>
          <w:i/>
          <w:iCs/>
        </w:rPr>
        <w:t>Journal</w:t>
      </w:r>
      <w:proofErr w:type="spellEnd"/>
      <w:r w:rsidRPr="00AA125C">
        <w:rPr>
          <w:i/>
          <w:iCs/>
        </w:rPr>
        <w:t xml:space="preserve"> of Perinatal &amp; Neonatal </w:t>
      </w:r>
      <w:proofErr w:type="spellStart"/>
      <w:r w:rsidRPr="00AA125C">
        <w:rPr>
          <w:i/>
          <w:iCs/>
        </w:rPr>
        <w:t>Nursing</w:t>
      </w:r>
      <w:proofErr w:type="spellEnd"/>
      <w:r w:rsidRPr="00AA125C">
        <w:rPr>
          <w:i/>
          <w:iCs/>
        </w:rPr>
        <w:t xml:space="preserve">. </w:t>
      </w:r>
      <w:proofErr w:type="spellStart"/>
      <w:r w:rsidRPr="00AA125C">
        <w:rPr>
          <w:i/>
          <w:iCs/>
        </w:rPr>
        <w:t>Advance</w:t>
      </w:r>
      <w:proofErr w:type="spellEnd"/>
      <w:r w:rsidRPr="00AA125C">
        <w:rPr>
          <w:i/>
          <w:iCs/>
        </w:rPr>
        <w:t xml:space="preserve"> online </w:t>
      </w:r>
      <w:proofErr w:type="spellStart"/>
      <w:r w:rsidRPr="00AA125C">
        <w:rPr>
          <w:i/>
          <w:iCs/>
        </w:rPr>
        <w:t>publication</w:t>
      </w:r>
      <w:proofErr w:type="spellEnd"/>
      <w:r w:rsidRPr="00AA125C">
        <w:t xml:space="preserve">. </w:t>
      </w:r>
      <w:hyperlink r:id="rId22" w:history="1">
        <w:r w:rsidRPr="00A42102">
          <w:rPr>
            <w:rStyle w:val="Kpr"/>
            <w:rFonts w:cstheme="minorBidi"/>
          </w:rPr>
          <w:t>https://doi.org/10.1097/JPN.0000000000000914</w:t>
        </w:r>
      </w:hyperlink>
    </w:p>
    <w:p w14:paraId="57C667D0" w14:textId="124A2BFE" w:rsidR="00B15071" w:rsidRPr="00B15071" w:rsidRDefault="00B15071" w:rsidP="00B15071">
      <w:pPr>
        <w:ind w:firstLine="0"/>
        <w:rPr>
          <w:b/>
          <w:bCs/>
        </w:rPr>
      </w:pPr>
      <w:r w:rsidRPr="00B15071">
        <w:rPr>
          <w:b/>
          <w:bCs/>
        </w:rPr>
        <w:t>İkiden fazla yazarlı makale</w:t>
      </w:r>
    </w:p>
    <w:p w14:paraId="24FC2C31" w14:textId="069CD461" w:rsidR="00AA125C" w:rsidRDefault="00AA125C" w:rsidP="00B15071">
      <w:pPr>
        <w:ind w:firstLine="0"/>
      </w:pPr>
      <w:r>
        <w:t>………... (Aydin et al., 2024).</w:t>
      </w:r>
    </w:p>
    <w:p w14:paraId="406CCAE7" w14:textId="0A6D0E8E" w:rsidR="00AA125C" w:rsidRDefault="00AA125C" w:rsidP="00B15071">
      <w:pPr>
        <w:ind w:firstLine="0"/>
      </w:pPr>
      <w:r w:rsidRPr="00AA125C">
        <w:t xml:space="preserve">Aydin, M. A., Yıldız, M., </w:t>
      </w:r>
      <w:proofErr w:type="spellStart"/>
      <w:r w:rsidRPr="00AA125C">
        <w:t>Kiyici</w:t>
      </w:r>
      <w:proofErr w:type="spellEnd"/>
      <w:r w:rsidRPr="00AA125C">
        <w:t xml:space="preserve">, M., &amp; </w:t>
      </w:r>
      <w:proofErr w:type="spellStart"/>
      <w:r w:rsidRPr="00AA125C">
        <w:t>Others</w:t>
      </w:r>
      <w:proofErr w:type="spellEnd"/>
      <w:r w:rsidRPr="00AA125C">
        <w:t xml:space="preserve">. (2024). </w:t>
      </w:r>
      <w:proofErr w:type="spellStart"/>
      <w:r w:rsidRPr="00AA125C">
        <w:t>The</w:t>
      </w:r>
      <w:proofErr w:type="spellEnd"/>
      <w:r w:rsidRPr="00AA125C">
        <w:t xml:space="preserve"> </w:t>
      </w:r>
      <w:proofErr w:type="spellStart"/>
      <w:r w:rsidRPr="00AA125C">
        <w:t>effect</w:t>
      </w:r>
      <w:proofErr w:type="spellEnd"/>
      <w:r w:rsidRPr="00AA125C">
        <w:t xml:space="preserve"> of </w:t>
      </w:r>
      <w:proofErr w:type="spellStart"/>
      <w:r w:rsidRPr="00AA125C">
        <w:t>digital</w:t>
      </w:r>
      <w:proofErr w:type="spellEnd"/>
      <w:r w:rsidRPr="00AA125C">
        <w:t xml:space="preserve"> </w:t>
      </w:r>
      <w:proofErr w:type="spellStart"/>
      <w:r w:rsidRPr="00AA125C">
        <w:t>obesity</w:t>
      </w:r>
      <w:proofErr w:type="spellEnd"/>
      <w:r w:rsidRPr="00AA125C">
        <w:t xml:space="preserve"> </w:t>
      </w:r>
      <w:proofErr w:type="spellStart"/>
      <w:r w:rsidRPr="00AA125C">
        <w:t>and</w:t>
      </w:r>
      <w:proofErr w:type="spellEnd"/>
      <w:r w:rsidRPr="00AA125C">
        <w:t xml:space="preserve"> </w:t>
      </w:r>
      <w:proofErr w:type="spellStart"/>
      <w:r w:rsidRPr="00AA125C">
        <w:t>phubbing</w:t>
      </w:r>
      <w:proofErr w:type="spellEnd"/>
      <w:r w:rsidRPr="00AA125C">
        <w:t xml:space="preserve"> </w:t>
      </w:r>
      <w:proofErr w:type="spellStart"/>
      <w:r w:rsidRPr="00AA125C">
        <w:t>level</w:t>
      </w:r>
      <w:proofErr w:type="spellEnd"/>
      <w:r w:rsidRPr="00AA125C">
        <w:t xml:space="preserve"> on life </w:t>
      </w:r>
      <w:proofErr w:type="spellStart"/>
      <w:r w:rsidRPr="00AA125C">
        <w:t>satisfaction</w:t>
      </w:r>
      <w:proofErr w:type="spellEnd"/>
      <w:r w:rsidRPr="00AA125C">
        <w:t xml:space="preserve">: Latent profile </w:t>
      </w:r>
      <w:proofErr w:type="spellStart"/>
      <w:r w:rsidRPr="00AA125C">
        <w:t>analysis</w:t>
      </w:r>
      <w:proofErr w:type="spellEnd"/>
      <w:r w:rsidRPr="00AA125C">
        <w:t xml:space="preserve">. </w:t>
      </w:r>
      <w:r w:rsidRPr="00AA125C">
        <w:rPr>
          <w:i/>
          <w:iCs/>
        </w:rPr>
        <w:t xml:space="preserve">BMC </w:t>
      </w:r>
      <w:proofErr w:type="spellStart"/>
      <w:r w:rsidRPr="00AA125C">
        <w:rPr>
          <w:i/>
          <w:iCs/>
        </w:rPr>
        <w:t>Psychology</w:t>
      </w:r>
      <w:proofErr w:type="spellEnd"/>
      <w:r w:rsidRPr="00AA125C">
        <w:t xml:space="preserve">, 12, 754. </w:t>
      </w:r>
      <w:hyperlink r:id="rId23" w:history="1">
        <w:r w:rsidRPr="00A42102">
          <w:rPr>
            <w:rStyle w:val="Kpr"/>
            <w:rFonts w:cstheme="minorBidi"/>
          </w:rPr>
          <w:t>https://doi.org/10.1186/s40359-024-02256-w</w:t>
        </w:r>
      </w:hyperlink>
      <w:r>
        <w:t xml:space="preserve"> </w:t>
      </w:r>
    </w:p>
    <w:p w14:paraId="67760AD4" w14:textId="03CBD423" w:rsidR="00B15071" w:rsidRDefault="00B15071" w:rsidP="00B15071">
      <w:pPr>
        <w:ind w:firstLine="0"/>
        <w:rPr>
          <w:b/>
          <w:bCs/>
        </w:rPr>
      </w:pPr>
      <w:r w:rsidRPr="00B15071">
        <w:rPr>
          <w:b/>
          <w:bCs/>
        </w:rPr>
        <w:t>Kitap</w:t>
      </w:r>
    </w:p>
    <w:p w14:paraId="79FEB8C1" w14:textId="72D3A5E2" w:rsidR="00675E9D" w:rsidRPr="006C4086" w:rsidRDefault="00675E9D" w:rsidP="00B15071">
      <w:pPr>
        <w:ind w:firstLine="0"/>
      </w:pPr>
      <w:r w:rsidRPr="006C4086">
        <w:t>…………. (Brown, 2018).</w:t>
      </w:r>
    </w:p>
    <w:p w14:paraId="72905016" w14:textId="77777777" w:rsidR="00B15071" w:rsidRDefault="00B15071" w:rsidP="00B15071">
      <w:pPr>
        <w:ind w:firstLine="0"/>
      </w:pPr>
      <w:r>
        <w:t xml:space="preserve">Brown, P. (2018). </w:t>
      </w:r>
      <w:r w:rsidRPr="00675E9D">
        <w:rPr>
          <w:i/>
          <w:iCs/>
        </w:rPr>
        <w:t xml:space="preserve">Child </w:t>
      </w:r>
      <w:proofErr w:type="spellStart"/>
      <w:r w:rsidRPr="00675E9D">
        <w:rPr>
          <w:i/>
          <w:iCs/>
        </w:rPr>
        <w:t>health</w:t>
      </w:r>
      <w:proofErr w:type="spellEnd"/>
      <w:r w:rsidRPr="00675E9D">
        <w:rPr>
          <w:i/>
          <w:iCs/>
        </w:rPr>
        <w:t xml:space="preserve"> </w:t>
      </w:r>
      <w:proofErr w:type="spellStart"/>
      <w:r w:rsidRPr="00675E9D">
        <w:rPr>
          <w:i/>
          <w:iCs/>
        </w:rPr>
        <w:t>and</w:t>
      </w:r>
      <w:proofErr w:type="spellEnd"/>
      <w:r w:rsidRPr="00675E9D">
        <w:rPr>
          <w:i/>
          <w:iCs/>
        </w:rPr>
        <w:t xml:space="preserve"> </w:t>
      </w:r>
      <w:proofErr w:type="spellStart"/>
      <w:r w:rsidRPr="00675E9D">
        <w:rPr>
          <w:i/>
          <w:iCs/>
        </w:rPr>
        <w:t>development</w:t>
      </w:r>
      <w:proofErr w:type="spellEnd"/>
      <w:r w:rsidRPr="00675E9D">
        <w:rPr>
          <w:i/>
          <w:iCs/>
        </w:rPr>
        <w:t>.</w:t>
      </w:r>
      <w:r>
        <w:t xml:space="preserve"> Oxford </w:t>
      </w:r>
      <w:proofErr w:type="spellStart"/>
      <w:r>
        <w:t>University</w:t>
      </w:r>
      <w:proofErr w:type="spellEnd"/>
      <w:r>
        <w:t xml:space="preserve"> </w:t>
      </w:r>
      <w:proofErr w:type="spellStart"/>
      <w:r>
        <w:t>Press</w:t>
      </w:r>
      <w:proofErr w:type="spellEnd"/>
      <w:r>
        <w:t>.</w:t>
      </w:r>
    </w:p>
    <w:p w14:paraId="0A2AF5F7" w14:textId="1D692929" w:rsidR="00B15071" w:rsidRDefault="00B15071" w:rsidP="00B15071">
      <w:pPr>
        <w:ind w:firstLine="0"/>
        <w:rPr>
          <w:b/>
          <w:bCs/>
        </w:rPr>
      </w:pPr>
      <w:r w:rsidRPr="00B15071">
        <w:rPr>
          <w:b/>
          <w:bCs/>
        </w:rPr>
        <w:t>Kitap bölümü</w:t>
      </w:r>
    </w:p>
    <w:p w14:paraId="063CE697" w14:textId="4BD98517" w:rsidR="00675E9D" w:rsidRPr="006C4086" w:rsidRDefault="00675E9D" w:rsidP="00B15071">
      <w:pPr>
        <w:ind w:firstLine="0"/>
      </w:pPr>
      <w:r w:rsidRPr="006C4086">
        <w:t>………… (Erdoğan, 2022).</w:t>
      </w:r>
    </w:p>
    <w:p w14:paraId="5C39EBCB" w14:textId="77777777" w:rsidR="00B15071" w:rsidRDefault="00B15071" w:rsidP="00B15071">
      <w:pPr>
        <w:ind w:firstLine="0"/>
      </w:pPr>
      <w:r>
        <w:t xml:space="preserve">Erdoğan, Z. (2022). Dijital çağda çocuk hakları. </w:t>
      </w:r>
      <w:proofErr w:type="spellStart"/>
      <w:r>
        <w:t>In</w:t>
      </w:r>
      <w:proofErr w:type="spellEnd"/>
      <w:r>
        <w:t xml:space="preserve"> M. Çelik &amp; H. Korkmaz (</w:t>
      </w:r>
      <w:proofErr w:type="spellStart"/>
      <w:r>
        <w:t>Eds</w:t>
      </w:r>
      <w:proofErr w:type="spellEnd"/>
      <w:r>
        <w:t xml:space="preserve">.), </w:t>
      </w:r>
      <w:r w:rsidRPr="00675E9D">
        <w:rPr>
          <w:i/>
          <w:iCs/>
        </w:rPr>
        <w:t xml:space="preserve">Çocuk ve toplum: Güncel yaklaşımlar </w:t>
      </w:r>
      <w:r>
        <w:t>(</w:t>
      </w:r>
      <w:proofErr w:type="spellStart"/>
      <w:r>
        <w:t>pp</w:t>
      </w:r>
      <w:proofErr w:type="spellEnd"/>
      <w:r>
        <w:t xml:space="preserve">. 120–138). </w:t>
      </w:r>
      <w:proofErr w:type="spellStart"/>
      <w:r>
        <w:t>Pegem</w:t>
      </w:r>
      <w:proofErr w:type="spellEnd"/>
      <w:r>
        <w:t xml:space="preserve"> Akademi.</w:t>
      </w:r>
    </w:p>
    <w:p w14:paraId="697BE45B" w14:textId="56AA48BF" w:rsidR="00B15071" w:rsidRPr="00B15071" w:rsidRDefault="00B15071" w:rsidP="00B15071">
      <w:pPr>
        <w:ind w:firstLine="0"/>
        <w:rPr>
          <w:b/>
          <w:bCs/>
        </w:rPr>
      </w:pPr>
      <w:r w:rsidRPr="00B15071">
        <w:rPr>
          <w:b/>
          <w:bCs/>
        </w:rPr>
        <w:t>Web sitesi</w:t>
      </w:r>
    </w:p>
    <w:p w14:paraId="2E198696" w14:textId="448CA46B" w:rsidR="00C1591E" w:rsidRDefault="00B15071" w:rsidP="00B15071">
      <w:pPr>
        <w:ind w:firstLine="0"/>
      </w:pPr>
      <w:r>
        <w:t xml:space="preserve">World </w:t>
      </w:r>
      <w:proofErr w:type="spellStart"/>
      <w:r>
        <w:t>Health</w:t>
      </w:r>
      <w:proofErr w:type="spellEnd"/>
      <w:r>
        <w:t xml:space="preserve"> </w:t>
      </w:r>
      <w:proofErr w:type="spellStart"/>
      <w:r>
        <w:t>Organization</w:t>
      </w:r>
      <w:proofErr w:type="spellEnd"/>
      <w:r>
        <w:t xml:space="preserve">. (2023, May 15). </w:t>
      </w:r>
      <w:proofErr w:type="spellStart"/>
      <w:r w:rsidRPr="00675E9D">
        <w:rPr>
          <w:i/>
          <w:iCs/>
        </w:rPr>
        <w:t>Children’s</w:t>
      </w:r>
      <w:proofErr w:type="spellEnd"/>
      <w:r w:rsidRPr="00675E9D">
        <w:rPr>
          <w:i/>
          <w:iCs/>
        </w:rPr>
        <w:t xml:space="preserve"> </w:t>
      </w:r>
      <w:proofErr w:type="spellStart"/>
      <w:r w:rsidRPr="00675E9D">
        <w:rPr>
          <w:i/>
          <w:iCs/>
        </w:rPr>
        <w:t>health</w:t>
      </w:r>
      <w:proofErr w:type="spellEnd"/>
      <w:r w:rsidRPr="00675E9D">
        <w:rPr>
          <w:i/>
          <w:iCs/>
        </w:rPr>
        <w:t xml:space="preserve"> </w:t>
      </w:r>
      <w:proofErr w:type="spellStart"/>
      <w:r w:rsidRPr="00675E9D">
        <w:rPr>
          <w:i/>
          <w:iCs/>
        </w:rPr>
        <w:t>and</w:t>
      </w:r>
      <w:proofErr w:type="spellEnd"/>
      <w:r w:rsidRPr="00675E9D">
        <w:rPr>
          <w:i/>
          <w:iCs/>
        </w:rPr>
        <w:t xml:space="preserve"> </w:t>
      </w:r>
      <w:proofErr w:type="spellStart"/>
      <w:r w:rsidRPr="00675E9D">
        <w:rPr>
          <w:i/>
          <w:iCs/>
        </w:rPr>
        <w:t>environment</w:t>
      </w:r>
      <w:proofErr w:type="spellEnd"/>
      <w:r w:rsidRPr="00675E9D">
        <w:rPr>
          <w:i/>
          <w:iCs/>
        </w:rPr>
        <w:t>.</w:t>
      </w:r>
      <w:r>
        <w:t xml:space="preserve"> </w:t>
      </w:r>
      <w:hyperlink r:id="rId24" w:history="1">
        <w:r w:rsidR="00675E9D" w:rsidRPr="00A42102">
          <w:rPr>
            <w:rStyle w:val="Kpr"/>
            <w:rFonts w:cstheme="minorBidi"/>
          </w:rPr>
          <w:t>https://www.who.int/news-room/fact-sheets/detail/children-s-health</w:t>
        </w:r>
      </w:hyperlink>
      <w:r w:rsidR="00675E9D">
        <w:t xml:space="preserve"> </w:t>
      </w:r>
    </w:p>
    <w:sectPr w:rsidR="00C1591E" w:rsidSect="00675E9D">
      <w:endnotePr>
        <w:numFmt w:val="decimal"/>
      </w:endnotePr>
      <w:type w:val="continuous"/>
      <w:pgSz w:w="11906" w:h="16838" w:code="9"/>
      <w:pgMar w:top="1418" w:right="1418" w:bottom="1418" w:left="1418" w:header="567" w:footer="567"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EF54" w14:textId="77777777" w:rsidR="003B27B8" w:rsidRDefault="003B27B8" w:rsidP="00FA01BC">
      <w:pPr>
        <w:spacing w:after="0" w:line="240" w:lineRule="auto"/>
      </w:pPr>
      <w:r>
        <w:separator/>
      </w:r>
    </w:p>
  </w:endnote>
  <w:endnote w:type="continuationSeparator" w:id="0">
    <w:p w14:paraId="0EFD26C7" w14:textId="77777777" w:rsidR="003B27B8" w:rsidRDefault="003B27B8" w:rsidP="00FA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057"/>
      <w:docPartObj>
        <w:docPartGallery w:val="Page Numbers (Bottom of Page)"/>
        <w:docPartUnique/>
      </w:docPartObj>
    </w:sdtPr>
    <w:sdtEndPr/>
    <w:sdtContent>
      <w:p w14:paraId="257E29C3" w14:textId="5A7E5E1D" w:rsidR="00A87121" w:rsidRDefault="005D28CD">
        <w:pPr>
          <w:pStyle w:val="AltBilgi"/>
          <w:jc w:val="right"/>
        </w:pPr>
        <w:r>
          <w:rPr>
            <w:noProof/>
          </w:rPr>
          <mc:AlternateContent>
            <mc:Choice Requires="wps">
              <w:drawing>
                <wp:anchor distT="0" distB="0" distL="114300" distR="114300" simplePos="0" relativeHeight="251675648" behindDoc="0" locked="0" layoutInCell="1" allowOverlap="1" wp14:anchorId="3CED5EF8" wp14:editId="19E42931">
                  <wp:simplePos x="0" y="0"/>
                  <wp:positionH relativeFrom="column">
                    <wp:posOffset>13277</wp:posOffset>
                  </wp:positionH>
                  <wp:positionV relativeFrom="paragraph">
                    <wp:posOffset>-58420</wp:posOffset>
                  </wp:positionV>
                  <wp:extent cx="5554980" cy="0"/>
                  <wp:effectExtent l="0" t="19050" r="26670" b="19050"/>
                  <wp:wrapNone/>
                  <wp:docPr id="25" name="Düz Bağlayıcı 25"/>
                  <wp:cNvGraphicFramePr/>
                  <a:graphic xmlns:a="http://schemas.openxmlformats.org/drawingml/2006/main">
                    <a:graphicData uri="http://schemas.microsoft.com/office/word/2010/wordprocessingShape">
                      <wps:wsp>
                        <wps:cNvCnPr/>
                        <wps:spPr>
                          <a:xfrm>
                            <a:off x="0" y="0"/>
                            <a:ext cx="5554980" cy="0"/>
                          </a:xfrm>
                          <a:prstGeom prst="line">
                            <a:avLst/>
                          </a:prstGeom>
                          <a:ln w="31750">
                            <a:solidFill>
                              <a:srgbClr val="33CCC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60215B3D" id="Düz Bağlayıcı 2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6pt" to="43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" strokecolor="#3cc" strokeweight="2.5pt">
                  <v:stroke joinstyle="miter"/>
                </v:line>
              </w:pict>
            </mc:Fallback>
          </mc:AlternateContent>
        </w:r>
        <w:r w:rsidR="00A87121">
          <w:fldChar w:fldCharType="begin"/>
        </w:r>
        <w:r w:rsidR="00A87121">
          <w:instrText>PAGE   \* MERGEFORMAT</w:instrText>
        </w:r>
        <w:r w:rsidR="00A87121">
          <w:fldChar w:fldCharType="separate"/>
        </w:r>
        <w:r w:rsidR="00A87121">
          <w:t>2</w:t>
        </w:r>
        <w:r w:rsidR="00A87121">
          <w:fldChar w:fldCharType="end"/>
        </w:r>
      </w:p>
    </w:sdtContent>
  </w:sdt>
  <w:p w14:paraId="1DCBBF44" w14:textId="5871F804" w:rsidR="005B5953" w:rsidRDefault="005B5953" w:rsidP="005B5953">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D303" w14:textId="77777777" w:rsidR="003B27B8" w:rsidRDefault="003B27B8" w:rsidP="00FA01BC">
      <w:pPr>
        <w:spacing w:after="0" w:line="240" w:lineRule="auto"/>
      </w:pPr>
      <w:r>
        <w:separator/>
      </w:r>
    </w:p>
  </w:footnote>
  <w:footnote w:type="continuationSeparator" w:id="0">
    <w:p w14:paraId="34651A44" w14:textId="77777777" w:rsidR="003B27B8" w:rsidRDefault="003B27B8" w:rsidP="00FA0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934A" w14:textId="725B97AE" w:rsidR="00F15FB9" w:rsidRDefault="00D61B58" w:rsidP="006C46AF">
    <w:pPr>
      <w:pStyle w:val="stBilgi"/>
      <w:ind w:firstLine="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C20C" w14:textId="77777777" w:rsidR="00C839EB" w:rsidRDefault="00C839E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A62D" w14:textId="77777777" w:rsidR="00C839EB" w:rsidRPr="00B6739B" w:rsidRDefault="00C839EB" w:rsidP="00762317">
    <w:pPr>
      <w:pStyle w:val="stBilgi"/>
      <w:ind w:firstLine="0"/>
      <w:rPr>
        <w:rFonts w:ascii="Georgia" w:hAnsi="Georgia" w:cs="Times New Roman"/>
        <w:spacing w:val="20"/>
        <w:sz w:val="28"/>
        <w:szCs w:val="28"/>
        <w:lang w:val="en-US"/>
      </w:rPr>
    </w:pPr>
    <w:r>
      <w:rPr>
        <w:noProof/>
      </w:rPr>
      <mc:AlternateContent>
        <mc:Choice Requires="wps">
          <w:drawing>
            <wp:anchor distT="0" distB="0" distL="114300" distR="114300" simplePos="0" relativeHeight="251677696" behindDoc="0" locked="0" layoutInCell="1" allowOverlap="1" wp14:anchorId="0AF9F069" wp14:editId="31889009">
              <wp:simplePos x="0" y="0"/>
              <wp:positionH relativeFrom="column">
                <wp:posOffset>3086100</wp:posOffset>
              </wp:positionH>
              <wp:positionV relativeFrom="paragraph">
                <wp:posOffset>38100</wp:posOffset>
              </wp:positionV>
              <wp:extent cx="2468880" cy="411480"/>
              <wp:effectExtent l="0" t="0" r="7620" b="7620"/>
              <wp:wrapNone/>
              <wp:docPr id="9" name="Metin Kutusu 9"/>
              <wp:cNvGraphicFramePr/>
              <a:graphic xmlns:a="http://schemas.openxmlformats.org/drawingml/2006/main">
                <a:graphicData uri="http://schemas.microsoft.com/office/word/2010/wordprocessingShape">
                  <wps:wsp>
                    <wps:cNvSpPr txBox="1"/>
                    <wps:spPr>
                      <a:xfrm>
                        <a:off x="0" y="0"/>
                        <a:ext cx="2468880" cy="411480"/>
                      </a:xfrm>
                      <a:prstGeom prst="rect">
                        <a:avLst/>
                      </a:prstGeom>
                      <a:solidFill>
                        <a:schemeClr val="lt1"/>
                      </a:solidFill>
                      <a:ln w="6350">
                        <a:noFill/>
                      </a:ln>
                    </wps:spPr>
                    <wps:txbx>
                      <w:txbxContent>
                        <w:p w14:paraId="06DA6726" w14:textId="77777777" w:rsidR="00C839EB" w:rsidRPr="00762317" w:rsidRDefault="00C839EB" w:rsidP="00211ADA">
                          <w:pPr>
                            <w:spacing w:after="0" w:line="240" w:lineRule="auto"/>
                            <w:ind w:firstLine="0"/>
                            <w:jc w:val="right"/>
                            <w:rPr>
                              <w:rFonts w:ascii="Georgia" w:hAnsi="Georgia"/>
                              <w:sz w:val="20"/>
                              <w:szCs w:val="20"/>
                            </w:rPr>
                          </w:pPr>
                          <w:r>
                            <w:rPr>
                              <w:rFonts w:ascii="Georgia" w:hAnsi="Georgia"/>
                              <w:sz w:val="20"/>
                              <w:szCs w:val="20"/>
                            </w:rPr>
                            <w:t>Yazar soyadı, Yıl.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069" id="_x0000_t202" coordsize="21600,21600" o:spt="202" path="m,l,21600r21600,l21600,xe">
              <v:stroke joinstyle="miter"/>
              <v:path gradientshapeok="t" o:connecttype="rect"/>
            </v:shapetype>
            <v:shape id="Metin Kutusu 9" o:spid="_x0000_s1026" type="#_x0000_t202" style="position:absolute;left:0;text-align:left;margin-left:243pt;margin-top:3pt;width:194.4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" fillcolor="white [3201]" stroked="f" strokeweight=".5pt">
              <v:textbox>
                <w:txbxContent>
                  <w:p w14:paraId="06DA6726" w14:textId="77777777" w:rsidR="00C839EB" w:rsidRPr="00762317" w:rsidRDefault="00C839EB" w:rsidP="00211ADA">
                    <w:pPr>
                      <w:spacing w:after="0" w:line="240" w:lineRule="auto"/>
                      <w:ind w:firstLine="0"/>
                      <w:jc w:val="right"/>
                      <w:rPr>
                        <w:rFonts w:ascii="Georgia" w:hAnsi="Georgia"/>
                        <w:sz w:val="20"/>
                        <w:szCs w:val="20"/>
                      </w:rPr>
                    </w:pPr>
                    <w:r>
                      <w:rPr>
                        <w:rFonts w:ascii="Georgia" w:hAnsi="Georgia"/>
                        <w:sz w:val="20"/>
                        <w:szCs w:val="20"/>
                      </w:rPr>
                      <w:t>Yazar soyadı, Yıl.</w:t>
                    </w:r>
                  </w:p>
                </w:txbxContent>
              </v:textbox>
            </v:shape>
          </w:pict>
        </mc:Fallback>
      </mc:AlternateContent>
    </w:r>
    <w:r>
      <w:rPr>
        <w:rFonts w:ascii="Georgia" w:hAnsi="Georgia" w:cs="Times New Roman"/>
        <w:spacing w:val="20"/>
        <w:sz w:val="28"/>
        <w:szCs w:val="28"/>
        <w:lang w:val="en-US"/>
      </w:rPr>
      <w:t>frontiers</w:t>
    </w:r>
  </w:p>
  <w:p w14:paraId="7C1D067A" w14:textId="77777777" w:rsidR="00C839EB" w:rsidRPr="00FA48C7" w:rsidRDefault="00C839EB" w:rsidP="00762317">
    <w:pPr>
      <w:pStyle w:val="stBilgi"/>
      <w:ind w:firstLine="0"/>
      <w:rPr>
        <w:rFonts w:ascii="Georgia" w:hAnsi="Georgia" w:cs="Times New Roman"/>
        <w:b/>
        <w:bCs/>
        <w:color w:val="215868"/>
        <w:sz w:val="26"/>
        <w:szCs w:val="26"/>
        <w:lang w:val="en-US"/>
      </w:rPr>
    </w:pPr>
    <w:r w:rsidRPr="00FA48C7">
      <w:rPr>
        <w:rFonts w:ascii="Georgia" w:hAnsi="Georgia" w:cs="Times New Roman"/>
        <w:b/>
        <w:bCs/>
        <w:color w:val="215868"/>
        <w:sz w:val="26"/>
        <w:szCs w:val="26"/>
        <w:lang w:val="en-US"/>
      </w:rPr>
      <w:t xml:space="preserve">in health </w:t>
    </w:r>
  </w:p>
  <w:p w14:paraId="008E7960" w14:textId="77777777" w:rsidR="00C839EB" w:rsidRDefault="00C839EB" w:rsidP="00730C69">
    <w:pPr>
      <w:pStyle w:val="stBilgi"/>
      <w:ind w:hanging="851"/>
    </w:pPr>
    <w:r w:rsidRPr="00211ADA">
      <w:rPr>
        <w:b/>
        <w:bCs/>
        <w:noProof/>
        <w:sz w:val="32"/>
        <w:szCs w:val="32"/>
      </w:rPr>
      <mc:AlternateContent>
        <mc:Choice Requires="wps">
          <w:drawing>
            <wp:anchor distT="0" distB="0" distL="114300" distR="114300" simplePos="0" relativeHeight="251678720" behindDoc="0" locked="0" layoutInCell="1" allowOverlap="1" wp14:anchorId="5F0A8355" wp14:editId="315D3A75">
              <wp:simplePos x="0" y="0"/>
              <wp:positionH relativeFrom="column">
                <wp:posOffset>-22225</wp:posOffset>
              </wp:positionH>
              <wp:positionV relativeFrom="paragraph">
                <wp:posOffset>61595</wp:posOffset>
              </wp:positionV>
              <wp:extent cx="5547360" cy="0"/>
              <wp:effectExtent l="0" t="19050" r="53340" b="38100"/>
              <wp:wrapNone/>
              <wp:docPr id="10" name="Düz Bağlayıcı 10"/>
              <wp:cNvGraphicFramePr/>
              <a:graphic xmlns:a="http://schemas.openxmlformats.org/drawingml/2006/main">
                <a:graphicData uri="http://schemas.microsoft.com/office/word/2010/wordprocessingShape">
                  <wps:wsp>
                    <wps:cNvCnPr/>
                    <wps:spPr>
                      <a:xfrm>
                        <a:off x="0" y="0"/>
                        <a:ext cx="5547360" cy="0"/>
                      </a:xfrm>
                      <a:prstGeom prst="line">
                        <a:avLst/>
                      </a:prstGeom>
                      <a:ln w="63500">
                        <a:solidFill>
                          <a:srgbClr val="CAF3F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4C1D8113" id="Düz Bağlayıcı 1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85pt" to="4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" strokecolor="#caf3f2" strokeweight="5pt">
              <v:stroke joinstyle="miter"/>
            </v:line>
          </w:pict>
        </mc:Fallback>
      </mc:AlternateConten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21CD" w14:textId="77777777" w:rsidR="00C839EB" w:rsidRDefault="00C839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601"/>
    <w:multiLevelType w:val="hybridMultilevel"/>
    <w:tmpl w:val="0D7A6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C45E3"/>
    <w:multiLevelType w:val="hybridMultilevel"/>
    <w:tmpl w:val="113A3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45240E"/>
    <w:multiLevelType w:val="multilevel"/>
    <w:tmpl w:val="B2B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50D83"/>
    <w:multiLevelType w:val="hybridMultilevel"/>
    <w:tmpl w:val="1DF20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E409E5"/>
    <w:multiLevelType w:val="hybridMultilevel"/>
    <w:tmpl w:val="96863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390124">
    <w:abstractNumId w:val="1"/>
  </w:num>
  <w:num w:numId="2" w16cid:durableId="231277775">
    <w:abstractNumId w:val="3"/>
  </w:num>
  <w:num w:numId="3" w16cid:durableId="1574124117">
    <w:abstractNumId w:val="0"/>
  </w:num>
  <w:num w:numId="4" w16cid:durableId="490757384">
    <w:abstractNumId w:val="2"/>
  </w:num>
  <w:num w:numId="5" w16cid:durableId="1957104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B494A"/>
    <w:rsid w:val="00020989"/>
    <w:rsid w:val="0002109C"/>
    <w:rsid w:val="000247B8"/>
    <w:rsid w:val="000261E1"/>
    <w:rsid w:val="00030258"/>
    <w:rsid w:val="00035049"/>
    <w:rsid w:val="000363F1"/>
    <w:rsid w:val="00060BC8"/>
    <w:rsid w:val="000647AF"/>
    <w:rsid w:val="00064E9E"/>
    <w:rsid w:val="00071EF8"/>
    <w:rsid w:val="00074DDF"/>
    <w:rsid w:val="00082122"/>
    <w:rsid w:val="00082E24"/>
    <w:rsid w:val="000A6E8E"/>
    <w:rsid w:val="000C09CA"/>
    <w:rsid w:val="000C0F87"/>
    <w:rsid w:val="000D7925"/>
    <w:rsid w:val="000E51D9"/>
    <w:rsid w:val="000F2EEF"/>
    <w:rsid w:val="000F776B"/>
    <w:rsid w:val="00106517"/>
    <w:rsid w:val="00122566"/>
    <w:rsid w:val="0013192D"/>
    <w:rsid w:val="00137944"/>
    <w:rsid w:val="00141AE2"/>
    <w:rsid w:val="00164C01"/>
    <w:rsid w:val="00165601"/>
    <w:rsid w:val="00181CC0"/>
    <w:rsid w:val="00182075"/>
    <w:rsid w:val="0019007D"/>
    <w:rsid w:val="00190697"/>
    <w:rsid w:val="001928F2"/>
    <w:rsid w:val="00195265"/>
    <w:rsid w:val="001B7B1C"/>
    <w:rsid w:val="001C1E9B"/>
    <w:rsid w:val="001D047A"/>
    <w:rsid w:val="001D05CF"/>
    <w:rsid w:val="001D2A18"/>
    <w:rsid w:val="001D4EFF"/>
    <w:rsid w:val="001E1472"/>
    <w:rsid w:val="001E1B4F"/>
    <w:rsid w:val="0020547C"/>
    <w:rsid w:val="00205975"/>
    <w:rsid w:val="002070BF"/>
    <w:rsid w:val="00211ADA"/>
    <w:rsid w:val="00226408"/>
    <w:rsid w:val="00233B07"/>
    <w:rsid w:val="00236E90"/>
    <w:rsid w:val="00237F6F"/>
    <w:rsid w:val="0024380B"/>
    <w:rsid w:val="00253517"/>
    <w:rsid w:val="00262D3C"/>
    <w:rsid w:val="00267476"/>
    <w:rsid w:val="002978D8"/>
    <w:rsid w:val="002B3CE6"/>
    <w:rsid w:val="002B6D51"/>
    <w:rsid w:val="002E7FEB"/>
    <w:rsid w:val="00306654"/>
    <w:rsid w:val="00314293"/>
    <w:rsid w:val="00315CD2"/>
    <w:rsid w:val="00316C37"/>
    <w:rsid w:val="00327503"/>
    <w:rsid w:val="00337D73"/>
    <w:rsid w:val="00356F0E"/>
    <w:rsid w:val="0038166C"/>
    <w:rsid w:val="00382BC5"/>
    <w:rsid w:val="00383E43"/>
    <w:rsid w:val="0038485C"/>
    <w:rsid w:val="003B2322"/>
    <w:rsid w:val="003B27B8"/>
    <w:rsid w:val="003C01F0"/>
    <w:rsid w:val="003D3AE3"/>
    <w:rsid w:val="003E7F09"/>
    <w:rsid w:val="003F18EC"/>
    <w:rsid w:val="0041369E"/>
    <w:rsid w:val="00432FD0"/>
    <w:rsid w:val="00440008"/>
    <w:rsid w:val="00441D1B"/>
    <w:rsid w:val="00445626"/>
    <w:rsid w:val="00450985"/>
    <w:rsid w:val="00460CEB"/>
    <w:rsid w:val="004638EE"/>
    <w:rsid w:val="0048214B"/>
    <w:rsid w:val="004824DE"/>
    <w:rsid w:val="004B2679"/>
    <w:rsid w:val="004C36B8"/>
    <w:rsid w:val="004D1249"/>
    <w:rsid w:val="004F3A7A"/>
    <w:rsid w:val="00501056"/>
    <w:rsid w:val="005054E0"/>
    <w:rsid w:val="00522CDA"/>
    <w:rsid w:val="00550E91"/>
    <w:rsid w:val="00553496"/>
    <w:rsid w:val="00564A24"/>
    <w:rsid w:val="005747FF"/>
    <w:rsid w:val="005827E9"/>
    <w:rsid w:val="00592230"/>
    <w:rsid w:val="005950EC"/>
    <w:rsid w:val="005A393E"/>
    <w:rsid w:val="005A75AF"/>
    <w:rsid w:val="005B5953"/>
    <w:rsid w:val="005B6727"/>
    <w:rsid w:val="005B7040"/>
    <w:rsid w:val="005C4209"/>
    <w:rsid w:val="005D28CD"/>
    <w:rsid w:val="005D6AF6"/>
    <w:rsid w:val="005E046C"/>
    <w:rsid w:val="005E76E6"/>
    <w:rsid w:val="005F15D4"/>
    <w:rsid w:val="00602248"/>
    <w:rsid w:val="00604803"/>
    <w:rsid w:val="00634322"/>
    <w:rsid w:val="006350E7"/>
    <w:rsid w:val="00641D3F"/>
    <w:rsid w:val="006439AD"/>
    <w:rsid w:val="006465B5"/>
    <w:rsid w:val="00652265"/>
    <w:rsid w:val="00664A43"/>
    <w:rsid w:val="006676F1"/>
    <w:rsid w:val="00672472"/>
    <w:rsid w:val="00675E9D"/>
    <w:rsid w:val="00684513"/>
    <w:rsid w:val="006908EE"/>
    <w:rsid w:val="00692286"/>
    <w:rsid w:val="00692E48"/>
    <w:rsid w:val="006A46C0"/>
    <w:rsid w:val="006C4086"/>
    <w:rsid w:val="006C46AF"/>
    <w:rsid w:val="006E0422"/>
    <w:rsid w:val="006F1422"/>
    <w:rsid w:val="00700BB8"/>
    <w:rsid w:val="0070743F"/>
    <w:rsid w:val="00710646"/>
    <w:rsid w:val="007164FF"/>
    <w:rsid w:val="00730C69"/>
    <w:rsid w:val="007431BB"/>
    <w:rsid w:val="00754987"/>
    <w:rsid w:val="00756D7F"/>
    <w:rsid w:val="00762317"/>
    <w:rsid w:val="00766DEF"/>
    <w:rsid w:val="00766F05"/>
    <w:rsid w:val="007727DA"/>
    <w:rsid w:val="00781629"/>
    <w:rsid w:val="00785415"/>
    <w:rsid w:val="007D306C"/>
    <w:rsid w:val="007D7055"/>
    <w:rsid w:val="007D7E11"/>
    <w:rsid w:val="007E6337"/>
    <w:rsid w:val="007F4D99"/>
    <w:rsid w:val="008043FC"/>
    <w:rsid w:val="00817C8C"/>
    <w:rsid w:val="0083521D"/>
    <w:rsid w:val="00845E5C"/>
    <w:rsid w:val="00852EAC"/>
    <w:rsid w:val="00855814"/>
    <w:rsid w:val="00862327"/>
    <w:rsid w:val="00884F96"/>
    <w:rsid w:val="00897505"/>
    <w:rsid w:val="008A2107"/>
    <w:rsid w:val="008A56D0"/>
    <w:rsid w:val="008B0B51"/>
    <w:rsid w:val="008B55AE"/>
    <w:rsid w:val="008B6C53"/>
    <w:rsid w:val="008B7D99"/>
    <w:rsid w:val="008C47D9"/>
    <w:rsid w:val="008D01E7"/>
    <w:rsid w:val="008D148A"/>
    <w:rsid w:val="008E2114"/>
    <w:rsid w:val="008E699D"/>
    <w:rsid w:val="00900DC3"/>
    <w:rsid w:val="00922DC1"/>
    <w:rsid w:val="00923873"/>
    <w:rsid w:val="00940C80"/>
    <w:rsid w:val="00941522"/>
    <w:rsid w:val="00951085"/>
    <w:rsid w:val="00960231"/>
    <w:rsid w:val="00960550"/>
    <w:rsid w:val="00967184"/>
    <w:rsid w:val="00977E90"/>
    <w:rsid w:val="009A1AAC"/>
    <w:rsid w:val="009A51EE"/>
    <w:rsid w:val="009B40A9"/>
    <w:rsid w:val="009B494A"/>
    <w:rsid w:val="009C1642"/>
    <w:rsid w:val="009D3604"/>
    <w:rsid w:val="009D4A33"/>
    <w:rsid w:val="009D7E49"/>
    <w:rsid w:val="009E20E6"/>
    <w:rsid w:val="009E59BC"/>
    <w:rsid w:val="00A01EC3"/>
    <w:rsid w:val="00A023D9"/>
    <w:rsid w:val="00A041EF"/>
    <w:rsid w:val="00A07810"/>
    <w:rsid w:val="00A31C79"/>
    <w:rsid w:val="00A3217D"/>
    <w:rsid w:val="00A32761"/>
    <w:rsid w:val="00A51DC3"/>
    <w:rsid w:val="00A54471"/>
    <w:rsid w:val="00A602D5"/>
    <w:rsid w:val="00A678D6"/>
    <w:rsid w:val="00A87121"/>
    <w:rsid w:val="00A87733"/>
    <w:rsid w:val="00A946B0"/>
    <w:rsid w:val="00AA125C"/>
    <w:rsid w:val="00AB6B22"/>
    <w:rsid w:val="00AF0802"/>
    <w:rsid w:val="00B15071"/>
    <w:rsid w:val="00B25700"/>
    <w:rsid w:val="00B26706"/>
    <w:rsid w:val="00B517B7"/>
    <w:rsid w:val="00B64E06"/>
    <w:rsid w:val="00B6739B"/>
    <w:rsid w:val="00B86453"/>
    <w:rsid w:val="00B879CC"/>
    <w:rsid w:val="00BA0713"/>
    <w:rsid w:val="00BA5EDA"/>
    <w:rsid w:val="00BB5C95"/>
    <w:rsid w:val="00BC11CD"/>
    <w:rsid w:val="00BC13B3"/>
    <w:rsid w:val="00BD5910"/>
    <w:rsid w:val="00BE0A7F"/>
    <w:rsid w:val="00BE4CF0"/>
    <w:rsid w:val="00BE5B20"/>
    <w:rsid w:val="00BE6072"/>
    <w:rsid w:val="00C1591E"/>
    <w:rsid w:val="00C42D53"/>
    <w:rsid w:val="00C4553A"/>
    <w:rsid w:val="00C45A82"/>
    <w:rsid w:val="00C5303E"/>
    <w:rsid w:val="00C569C4"/>
    <w:rsid w:val="00C63174"/>
    <w:rsid w:val="00C7393A"/>
    <w:rsid w:val="00C839EB"/>
    <w:rsid w:val="00C8516C"/>
    <w:rsid w:val="00CA4B6F"/>
    <w:rsid w:val="00CB1B69"/>
    <w:rsid w:val="00CC021B"/>
    <w:rsid w:val="00CE36C3"/>
    <w:rsid w:val="00CE5ABA"/>
    <w:rsid w:val="00CE7B4A"/>
    <w:rsid w:val="00CF13BA"/>
    <w:rsid w:val="00D03FBC"/>
    <w:rsid w:val="00D23727"/>
    <w:rsid w:val="00D2487D"/>
    <w:rsid w:val="00D3535A"/>
    <w:rsid w:val="00D365C7"/>
    <w:rsid w:val="00D54C30"/>
    <w:rsid w:val="00D57F3A"/>
    <w:rsid w:val="00D61B58"/>
    <w:rsid w:val="00D86BBB"/>
    <w:rsid w:val="00D94B50"/>
    <w:rsid w:val="00DA4D9D"/>
    <w:rsid w:val="00DB7633"/>
    <w:rsid w:val="00DD0B58"/>
    <w:rsid w:val="00DD5162"/>
    <w:rsid w:val="00DE730F"/>
    <w:rsid w:val="00DF68A1"/>
    <w:rsid w:val="00E0365B"/>
    <w:rsid w:val="00E040E4"/>
    <w:rsid w:val="00E26513"/>
    <w:rsid w:val="00E32BCB"/>
    <w:rsid w:val="00E36560"/>
    <w:rsid w:val="00E36B17"/>
    <w:rsid w:val="00E36CE2"/>
    <w:rsid w:val="00E46B85"/>
    <w:rsid w:val="00E50CB4"/>
    <w:rsid w:val="00E5371E"/>
    <w:rsid w:val="00E80669"/>
    <w:rsid w:val="00E90E4B"/>
    <w:rsid w:val="00EA4514"/>
    <w:rsid w:val="00EC045A"/>
    <w:rsid w:val="00EF3438"/>
    <w:rsid w:val="00F007E3"/>
    <w:rsid w:val="00F0279C"/>
    <w:rsid w:val="00F15FB9"/>
    <w:rsid w:val="00F26921"/>
    <w:rsid w:val="00F30E65"/>
    <w:rsid w:val="00F323D2"/>
    <w:rsid w:val="00F66F68"/>
    <w:rsid w:val="00F77E1B"/>
    <w:rsid w:val="00F80CF8"/>
    <w:rsid w:val="00F83449"/>
    <w:rsid w:val="00F85766"/>
    <w:rsid w:val="00F87040"/>
    <w:rsid w:val="00F90DAC"/>
    <w:rsid w:val="00FA01BC"/>
    <w:rsid w:val="00FA126E"/>
    <w:rsid w:val="00FA48C7"/>
    <w:rsid w:val="00FC1807"/>
    <w:rsid w:val="00FC292B"/>
    <w:rsid w:val="00FC3777"/>
    <w:rsid w:val="00FF1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275C"/>
  <w15:chartTrackingRefBased/>
  <w15:docId w15:val="{D128BF03-DE82-4E2D-B901-2129484C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FC"/>
    <w:pPr>
      <w:widowControl w:val="0"/>
      <w:spacing w:after="120" w:line="360" w:lineRule="auto"/>
      <w:ind w:firstLine="709"/>
      <w:jc w:val="both"/>
    </w:pPr>
    <w:rPr>
      <w:rFonts w:ascii="Times New Roman" w:hAnsi="Times New Roman"/>
    </w:rPr>
  </w:style>
  <w:style w:type="paragraph" w:styleId="Balk1">
    <w:name w:val="heading 1"/>
    <w:basedOn w:val="Normal"/>
    <w:next w:val="Normal"/>
    <w:link w:val="Balk1Char"/>
    <w:uiPriority w:val="9"/>
    <w:qFormat/>
    <w:rsid w:val="00356F0E"/>
    <w:pPr>
      <w:keepNext/>
      <w:keepLines/>
      <w:spacing w:before="240" w:after="240"/>
      <w:ind w:firstLine="0"/>
      <w:jc w:val="center"/>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356F0E"/>
    <w:pPr>
      <w:keepNext/>
      <w:keepLines/>
      <w:spacing w:before="120" w:after="240"/>
      <w:ind w:firstLine="0"/>
      <w:jc w:val="left"/>
      <w:outlineLvl w:val="1"/>
    </w:pPr>
    <w:rPr>
      <w:rFonts w:eastAsiaTheme="majorEastAsia" w:cstheme="majorBidi"/>
      <w:b/>
      <w:szCs w:val="32"/>
    </w:rPr>
  </w:style>
  <w:style w:type="paragraph" w:styleId="Balk3">
    <w:name w:val="heading 3"/>
    <w:basedOn w:val="Normal"/>
    <w:next w:val="Normal"/>
    <w:link w:val="Balk3Char"/>
    <w:uiPriority w:val="9"/>
    <w:semiHidden/>
    <w:unhideWhenUsed/>
    <w:qFormat/>
    <w:rsid w:val="009B49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B49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9B494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9B49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B494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B494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B494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6F0E"/>
    <w:rPr>
      <w:rFonts w:ascii="Times New Roman" w:eastAsiaTheme="majorEastAsia" w:hAnsi="Times New Roman" w:cstheme="majorBidi"/>
      <w:b/>
      <w:szCs w:val="40"/>
    </w:rPr>
  </w:style>
  <w:style w:type="character" w:customStyle="1" w:styleId="Balk2Char">
    <w:name w:val="Başlık 2 Char"/>
    <w:basedOn w:val="VarsaylanParagrafYazTipi"/>
    <w:link w:val="Balk2"/>
    <w:uiPriority w:val="9"/>
    <w:semiHidden/>
    <w:rsid w:val="00356F0E"/>
    <w:rPr>
      <w:rFonts w:ascii="Times New Roman" w:eastAsiaTheme="majorEastAsia" w:hAnsi="Times New Roman" w:cstheme="majorBidi"/>
      <w:b/>
      <w:szCs w:val="32"/>
    </w:rPr>
  </w:style>
  <w:style w:type="paragraph" w:styleId="KonuBal">
    <w:name w:val="Title"/>
    <w:aliases w:val="3 Başlık"/>
    <w:basedOn w:val="Normal"/>
    <w:next w:val="Normal"/>
    <w:link w:val="KonuBalChar"/>
    <w:uiPriority w:val="10"/>
    <w:qFormat/>
    <w:rsid w:val="00356F0E"/>
    <w:pPr>
      <w:spacing w:before="120"/>
      <w:ind w:firstLine="0"/>
      <w:contextualSpacing/>
      <w:jc w:val="left"/>
      <w:outlineLvl w:val="2"/>
    </w:pPr>
    <w:rPr>
      <w:rFonts w:eastAsiaTheme="majorEastAsia" w:cstheme="majorBidi"/>
      <w:b/>
      <w:spacing w:val="-10"/>
      <w:kern w:val="28"/>
      <w:szCs w:val="56"/>
    </w:rPr>
  </w:style>
  <w:style w:type="character" w:customStyle="1" w:styleId="KonuBalChar">
    <w:name w:val="Konu Başlığı Char"/>
    <w:aliases w:val="3 Başlık Char"/>
    <w:basedOn w:val="VarsaylanParagrafYazTipi"/>
    <w:link w:val="KonuBal"/>
    <w:uiPriority w:val="10"/>
    <w:rsid w:val="00356F0E"/>
    <w:rPr>
      <w:rFonts w:ascii="Times New Roman" w:eastAsiaTheme="majorEastAsia" w:hAnsi="Times New Roman" w:cstheme="majorBidi"/>
      <w:b/>
      <w:spacing w:val="-10"/>
      <w:kern w:val="28"/>
      <w:szCs w:val="56"/>
    </w:rPr>
  </w:style>
  <w:style w:type="character" w:customStyle="1" w:styleId="Balk3Char">
    <w:name w:val="Başlık 3 Char"/>
    <w:basedOn w:val="VarsaylanParagrafYazTipi"/>
    <w:link w:val="Balk3"/>
    <w:uiPriority w:val="9"/>
    <w:semiHidden/>
    <w:rsid w:val="009B49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B49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B49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B49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B49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B49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B494A"/>
    <w:rPr>
      <w:rFonts w:eastAsiaTheme="majorEastAsia" w:cstheme="majorBidi"/>
      <w:color w:val="272727" w:themeColor="text1" w:themeTint="D8"/>
    </w:rPr>
  </w:style>
  <w:style w:type="paragraph" w:styleId="Altyaz">
    <w:name w:val="Subtitle"/>
    <w:basedOn w:val="Normal"/>
    <w:next w:val="Normal"/>
    <w:link w:val="AltyazChar"/>
    <w:uiPriority w:val="11"/>
    <w:qFormat/>
    <w:rsid w:val="009B494A"/>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49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B494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B494A"/>
    <w:rPr>
      <w:rFonts w:ascii="Times New Roman" w:hAnsi="Times New Roman"/>
      <w:i/>
      <w:iCs/>
      <w:color w:val="404040" w:themeColor="text1" w:themeTint="BF"/>
    </w:rPr>
  </w:style>
  <w:style w:type="paragraph" w:styleId="ListeParagraf">
    <w:name w:val="List Paragraph"/>
    <w:basedOn w:val="Normal"/>
    <w:uiPriority w:val="34"/>
    <w:qFormat/>
    <w:rsid w:val="009B494A"/>
    <w:pPr>
      <w:ind w:left="720"/>
      <w:contextualSpacing/>
    </w:pPr>
  </w:style>
  <w:style w:type="character" w:styleId="GlVurgulama">
    <w:name w:val="Intense Emphasis"/>
    <w:basedOn w:val="VarsaylanParagrafYazTipi"/>
    <w:uiPriority w:val="21"/>
    <w:qFormat/>
    <w:rsid w:val="009B494A"/>
    <w:rPr>
      <w:i/>
      <w:iCs/>
      <w:color w:val="0F4761" w:themeColor="accent1" w:themeShade="BF"/>
    </w:rPr>
  </w:style>
  <w:style w:type="paragraph" w:styleId="GlAlnt">
    <w:name w:val="Intense Quote"/>
    <w:basedOn w:val="Normal"/>
    <w:next w:val="Normal"/>
    <w:link w:val="GlAlntChar"/>
    <w:uiPriority w:val="30"/>
    <w:qFormat/>
    <w:rsid w:val="009B4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B494A"/>
    <w:rPr>
      <w:rFonts w:ascii="Times New Roman" w:hAnsi="Times New Roman"/>
      <w:i/>
      <w:iCs/>
      <w:color w:val="0F4761" w:themeColor="accent1" w:themeShade="BF"/>
    </w:rPr>
  </w:style>
  <w:style w:type="character" w:styleId="GlBavuru">
    <w:name w:val="Intense Reference"/>
    <w:basedOn w:val="VarsaylanParagrafYazTipi"/>
    <w:uiPriority w:val="32"/>
    <w:qFormat/>
    <w:rsid w:val="009B494A"/>
    <w:rPr>
      <w:b/>
      <w:bCs/>
      <w:smallCaps/>
      <w:color w:val="0F4761" w:themeColor="accent1" w:themeShade="BF"/>
      <w:spacing w:val="5"/>
    </w:rPr>
  </w:style>
  <w:style w:type="paragraph" w:styleId="stBilgi">
    <w:name w:val="header"/>
    <w:basedOn w:val="Normal"/>
    <w:link w:val="stBilgiChar"/>
    <w:uiPriority w:val="99"/>
    <w:unhideWhenUsed/>
    <w:rsid w:val="00FA01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01BC"/>
    <w:rPr>
      <w:rFonts w:ascii="Times New Roman" w:hAnsi="Times New Roman"/>
    </w:rPr>
  </w:style>
  <w:style w:type="paragraph" w:styleId="AltBilgi">
    <w:name w:val="footer"/>
    <w:basedOn w:val="Normal"/>
    <w:link w:val="AltBilgiChar"/>
    <w:uiPriority w:val="99"/>
    <w:unhideWhenUsed/>
    <w:rsid w:val="00FA01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01BC"/>
    <w:rPr>
      <w:rFonts w:ascii="Times New Roman" w:hAnsi="Times New Roman"/>
    </w:rPr>
  </w:style>
  <w:style w:type="character" w:styleId="YerTutucuMetni">
    <w:name w:val="Placeholder Text"/>
    <w:basedOn w:val="VarsaylanParagrafYazTipi"/>
    <w:uiPriority w:val="99"/>
    <w:semiHidden/>
    <w:rsid w:val="002E7FEB"/>
    <w:rPr>
      <w:color w:val="666666"/>
    </w:rPr>
  </w:style>
  <w:style w:type="paragraph" w:styleId="DipnotMetni">
    <w:name w:val="footnote text"/>
    <w:basedOn w:val="Normal"/>
    <w:link w:val="DipnotMetniChar"/>
    <w:uiPriority w:val="99"/>
    <w:semiHidden/>
    <w:unhideWhenUsed/>
    <w:rsid w:val="001C1E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1E9B"/>
    <w:rPr>
      <w:rFonts w:ascii="Times New Roman" w:hAnsi="Times New Roman"/>
      <w:sz w:val="20"/>
      <w:szCs w:val="20"/>
    </w:rPr>
  </w:style>
  <w:style w:type="character" w:styleId="DipnotBavurusu">
    <w:name w:val="footnote reference"/>
    <w:basedOn w:val="VarsaylanParagrafYazTipi"/>
    <w:uiPriority w:val="99"/>
    <w:unhideWhenUsed/>
    <w:rsid w:val="001C1E9B"/>
    <w:rPr>
      <w:vertAlign w:val="superscript"/>
    </w:rPr>
  </w:style>
  <w:style w:type="paragraph" w:styleId="SonNotMetni">
    <w:name w:val="endnote text"/>
    <w:basedOn w:val="Normal"/>
    <w:link w:val="SonNotMetniChar"/>
    <w:uiPriority w:val="99"/>
    <w:semiHidden/>
    <w:unhideWhenUsed/>
    <w:rsid w:val="00564A24"/>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64A24"/>
    <w:rPr>
      <w:rFonts w:ascii="Times New Roman" w:hAnsi="Times New Roman"/>
      <w:sz w:val="20"/>
      <w:szCs w:val="20"/>
    </w:rPr>
  </w:style>
  <w:style w:type="character" w:styleId="SonNotBavurusu">
    <w:name w:val="endnote reference"/>
    <w:basedOn w:val="VarsaylanParagrafYazTipi"/>
    <w:uiPriority w:val="99"/>
    <w:semiHidden/>
    <w:unhideWhenUsed/>
    <w:rsid w:val="00564A24"/>
    <w:rPr>
      <w:vertAlign w:val="superscript"/>
    </w:rPr>
  </w:style>
  <w:style w:type="table" w:styleId="TabloKlavuzu">
    <w:name w:val="Table Grid"/>
    <w:basedOn w:val="NormalTablo"/>
    <w:uiPriority w:val="39"/>
    <w:rsid w:val="003C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6921"/>
    <w:rPr>
      <w:rFonts w:cs="Times New Roman"/>
      <w:color w:val="0000FF"/>
      <w:u w:val="single"/>
    </w:rPr>
  </w:style>
  <w:style w:type="character" w:styleId="zmlenmeyenBahsetme">
    <w:name w:val="Unresolved Mention"/>
    <w:basedOn w:val="VarsaylanParagrafYazTipi"/>
    <w:uiPriority w:val="99"/>
    <w:semiHidden/>
    <w:unhideWhenUsed/>
    <w:rsid w:val="00AA125C"/>
    <w:rPr>
      <w:color w:val="605E5C"/>
      <w:shd w:val="clear" w:color="auto" w:fill="E1DFDD"/>
    </w:rPr>
  </w:style>
  <w:style w:type="character" w:styleId="zlenenKpr">
    <w:name w:val="FollowedHyperlink"/>
    <w:basedOn w:val="VarsaylanParagrafYazTipi"/>
    <w:uiPriority w:val="99"/>
    <w:semiHidden/>
    <w:unhideWhenUsed/>
    <w:rsid w:val="00AA125C"/>
    <w:rPr>
      <w:color w:val="96607D" w:themeColor="followedHyperlink"/>
      <w:u w:val="single"/>
    </w:rPr>
  </w:style>
  <w:style w:type="paragraph" w:customStyle="1" w:styleId="MDPI62backmatter">
    <w:name w:val="MDPI_6.2_back_matter"/>
    <w:qFormat/>
    <w:rsid w:val="00226408"/>
    <w:pPr>
      <w:adjustRightInd w:val="0"/>
      <w:snapToGrid w:val="0"/>
      <w:spacing w:after="120" w:line="280" w:lineRule="atLeast"/>
      <w:ind w:left="2608"/>
      <w:jc w:val="both"/>
    </w:pPr>
    <w:rPr>
      <w:rFonts w:ascii="Palatino Linotype" w:eastAsia="Times New Roman" w:hAnsi="Palatino Linotype" w:cs="Times New Roman"/>
      <w:snapToGrid w:val="0"/>
      <w:color w:val="000000"/>
      <w:kern w:val="0"/>
      <w:sz w:val="18"/>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8852">
      <w:bodyDiv w:val="1"/>
      <w:marLeft w:val="0"/>
      <w:marRight w:val="0"/>
      <w:marTop w:val="0"/>
      <w:marBottom w:val="0"/>
      <w:divBdr>
        <w:top w:val="none" w:sz="0" w:space="0" w:color="auto"/>
        <w:left w:val="none" w:sz="0" w:space="0" w:color="auto"/>
        <w:bottom w:val="none" w:sz="0" w:space="0" w:color="auto"/>
        <w:right w:val="none" w:sz="0" w:space="0" w:color="auto"/>
      </w:divBdr>
    </w:div>
    <w:div w:id="10479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18" Type="http://schemas.openxmlformats.org/officeDocument/2006/relationships/hyperlink" Target="https://www.who.int/news-room/fact-sheets/detail/children-s-heal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097/JPN.00000000000009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40359-024-02256-w"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who.int/news-room/fact-sheets/detail/children-s-health" TargetMode="External"/><Relationship Id="rId5" Type="http://schemas.openxmlformats.org/officeDocument/2006/relationships/webSettings" Target="webSettings.xml"/><Relationship Id="rId15" Type="http://schemas.openxmlformats.org/officeDocument/2006/relationships/hyperlink" Target="https://img.mdpi.org/data/contributor-role-instruction.pdf" TargetMode="External"/><Relationship Id="rId23" Type="http://schemas.openxmlformats.org/officeDocument/2006/relationships/hyperlink" Target="https://doi.org/10.1186/s40359-024-02256-w" TargetMode="External"/><Relationship Id="rId10" Type="http://schemas.openxmlformats.org/officeDocument/2006/relationships/hyperlink" Target="https://orcid.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doi.org/10.1097/JPN.000000000000091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Figure Title</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EA6F-4705-99D3-E686A2BA7B80}"/>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i="0" u="none" strike="noStrike" baseline="0">
                    <a:effectLst/>
                    <a:latin typeface="Times New Roman" panose="02020603050405020304" pitchFamily="18" charset="0"/>
                    <a:cs typeface="Times New Roman" panose="02020603050405020304" pitchFamily="18" charset="0"/>
                  </a:rPr>
                  <a:t>Bottom Description</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100" b="1">
                    <a:latin typeface="Times New Roman" panose="02020603050405020304" pitchFamily="18" charset="0"/>
                    <a:cs typeface="Times New Roman" panose="02020603050405020304" pitchFamily="18" charset="0"/>
                  </a:rPr>
                  <a:t>Side Description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041E-453D-4096-AD55-02A808D3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1912</Words>
  <Characters>10904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Erzurum Teknik Universitesi</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Abdullah</cp:lastModifiedBy>
  <cp:revision>240</cp:revision>
  <cp:lastPrinted>2025-08-19T14:10:00Z</cp:lastPrinted>
  <dcterms:created xsi:type="dcterms:W3CDTF">2025-06-24T11:39:00Z</dcterms:created>
  <dcterms:modified xsi:type="dcterms:W3CDTF">2025-09-15T14:25:00Z</dcterms:modified>
</cp:coreProperties>
</file>