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32E7" w14:textId="3BCCE809" w:rsidR="00552B37" w:rsidRDefault="00552B37" w:rsidP="00552B37">
      <w:pPr>
        <w:spacing w:after="0" w:line="240" w:lineRule="auto"/>
        <w:jc w:val="center"/>
        <w:rPr>
          <w:rFonts w:ascii="Cambria" w:eastAsia="Calibri" w:hAnsi="Cambria" w:cs="Arial"/>
          <w:b/>
          <w:bCs/>
          <w:color w:val="000000" w:themeColor="text1"/>
        </w:rPr>
      </w:pPr>
    </w:p>
    <w:p w14:paraId="49419BCF" w14:textId="49757260" w:rsidR="00552B37" w:rsidRDefault="00552B37" w:rsidP="005A06A4">
      <w:pPr>
        <w:spacing w:after="0" w:line="240" w:lineRule="auto"/>
        <w:ind w:left="2832" w:firstLine="708"/>
        <w:jc w:val="center"/>
      </w:pPr>
      <w:r>
        <w:rPr>
          <w:rFonts w:ascii="Cambria" w:eastAsia="Calibri" w:hAnsi="Cambria" w:cs="Arial"/>
          <w:b/>
          <w:bCs/>
          <w:color w:val="000000" w:themeColor="text1"/>
        </w:rPr>
        <w:t xml:space="preserve">Research Article </w:t>
      </w:r>
      <w:r w:rsidR="005A06A4">
        <w:rPr>
          <w:rFonts w:ascii="Cambria" w:eastAsia="Calibri" w:hAnsi="Cambria" w:cs="Arial"/>
          <w:b/>
          <w:bCs/>
          <w:color w:val="000000" w:themeColor="text1"/>
        </w:rPr>
        <w:tab/>
      </w:r>
      <w:r w:rsidR="005A06A4">
        <w:rPr>
          <w:rFonts w:ascii="Cambria" w:eastAsia="Calibri" w:hAnsi="Cambria" w:cs="Arial"/>
          <w:b/>
          <w:bCs/>
          <w:color w:val="000000" w:themeColor="text1"/>
        </w:rPr>
        <w:tab/>
      </w:r>
      <w:r w:rsidR="005A06A4">
        <w:rPr>
          <w:rFonts w:ascii="Cambria" w:eastAsia="Calibri" w:hAnsi="Cambria" w:cs="Arial"/>
          <w:b/>
          <w:bCs/>
          <w:color w:val="000000" w:themeColor="text1"/>
        </w:rPr>
        <w:tab/>
      </w:r>
      <w:r w:rsidR="008E7A2B">
        <w:rPr>
          <w:rFonts w:ascii="Cambria" w:eastAsia="Calibri" w:hAnsi="Cambria" w:cs="Arial"/>
          <w:b/>
          <w:bCs/>
          <w:color w:val="000000" w:themeColor="text1"/>
        </w:rPr>
        <w:t>4(2), 2025: X - XX</w:t>
      </w:r>
    </w:p>
    <w:p w14:paraId="631120B0" w14:textId="77777777" w:rsidR="001A16BA" w:rsidRPr="001A16BA" w:rsidRDefault="001A16BA" w:rsidP="005A06A4">
      <w:pPr>
        <w:tabs>
          <w:tab w:val="left" w:pos="4020"/>
        </w:tabs>
        <w:spacing w:after="0" w:line="240" w:lineRule="auto"/>
        <w:jc w:val="center"/>
        <w:rPr>
          <w:rFonts w:ascii="Cambria" w:eastAsia="Calibri" w:hAnsi="Cambria" w:cs="Arial"/>
          <w:b/>
          <w:bCs/>
          <w:color w:val="000000" w:themeColor="text1"/>
          <w:sz w:val="28"/>
          <w:szCs w:val="28"/>
        </w:rPr>
      </w:pPr>
    </w:p>
    <w:p w14:paraId="7F4E2AE7" w14:textId="789C2CAD" w:rsidR="001605F4" w:rsidRPr="001605F4" w:rsidRDefault="001A16BA" w:rsidP="001605F4">
      <w:pPr>
        <w:spacing w:after="0" w:line="240" w:lineRule="auto"/>
        <w:jc w:val="center"/>
        <w:rPr>
          <w:rFonts w:ascii="Cambria" w:eastAsia="Calibri" w:hAnsi="Cambria" w:cs="Arial"/>
          <w:b/>
          <w:bCs/>
          <w:color w:val="000000" w:themeColor="text1"/>
          <w:sz w:val="28"/>
          <w:szCs w:val="28"/>
        </w:rPr>
      </w:pPr>
      <w:r w:rsidRPr="001A16BA">
        <w:rPr>
          <w:rFonts w:ascii="Cambria" w:eastAsia="Calibri" w:hAnsi="Cambria" w:cs="Arial"/>
          <w:b/>
          <w:bCs/>
          <w:color w:val="000000" w:themeColor="text1"/>
          <w:sz w:val="28"/>
          <w:szCs w:val="28"/>
        </w:rPr>
        <w:t>ARTICLE TITLE (MUST BE MAXIMUM OF 2 LINES AND BETWEEN 12-14 WORDS, ALL LETTERS IN CAPITAL 14 POINT SIZE.)</w:t>
      </w:r>
    </w:p>
    <w:p w14:paraId="0BB45CB4" w14:textId="1B77E9C9" w:rsidR="001605F4" w:rsidRDefault="001605F4" w:rsidP="001605F4">
      <w:pPr>
        <w:spacing w:after="0" w:line="240" w:lineRule="auto"/>
        <w:jc w:val="both"/>
        <w:rPr>
          <w:rFonts w:ascii="Cambria" w:eastAsia="Calibri" w:hAnsi="Cambria" w:cs="Arial"/>
          <w:b/>
          <w:color w:val="1F3864" w:themeColor="accent1" w:themeShade="80"/>
          <w:sz w:val="24"/>
          <w:szCs w:val="24"/>
        </w:rPr>
      </w:pPr>
    </w:p>
    <w:p w14:paraId="6F5B971C" w14:textId="2C1423BF" w:rsidR="00386BC5" w:rsidRPr="001A16BA" w:rsidRDefault="00386BC5" w:rsidP="004934F3">
      <w:pPr>
        <w:spacing w:after="0" w:line="240" w:lineRule="auto"/>
        <w:jc w:val="center"/>
        <w:rPr>
          <w:rFonts w:ascii="Cambria" w:eastAsia="Calibri" w:hAnsi="Cambria" w:cs="Arial"/>
          <w:bCs/>
        </w:rPr>
      </w:pPr>
      <w:commentRangeStart w:id="0"/>
      <w:r w:rsidRPr="00386BC5">
        <w:rPr>
          <w:rFonts w:ascii="Cambria" w:eastAsia="Calibri" w:hAnsi="Cambria" w:cs="Arial"/>
          <w:bCs/>
        </w:rPr>
        <w:t xml:space="preserve">Author Name Surname </w:t>
      </w:r>
      <w:r w:rsidRPr="00386BC5">
        <w:rPr>
          <w:rFonts w:ascii="Cambria" w:eastAsia="Calibri" w:hAnsi="Cambria" w:cs="Arial"/>
          <w:bCs/>
          <w:vertAlign w:val="superscript"/>
        </w:rPr>
        <w:t xml:space="preserve">1 </w:t>
      </w:r>
      <w:r>
        <w:rPr>
          <w:rFonts w:ascii="Cambria" w:eastAsia="Calibri" w:hAnsi="Cambria" w:cs="Arial"/>
          <w:bCs/>
          <w:noProof/>
          <w:vertAlign w:val="superscript"/>
          <w:lang w:eastAsia="tr-TR"/>
        </w:rPr>
        <w:drawing>
          <wp:inline distT="0" distB="0" distL="0" distR="0" wp14:anchorId="4C7EECB8" wp14:editId="45E72A73">
            <wp:extent cx="117043" cy="113624"/>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14" t="24221" r="24046" b="23804"/>
                    <a:stretch/>
                  </pic:blipFill>
                  <pic:spPr bwMode="auto">
                    <a:xfrm>
                      <a:off x="0" y="0"/>
                      <a:ext cx="133309" cy="12941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eastAsia="Calibri" w:hAnsi="Cambria" w:cs="Arial"/>
          <w:bCs/>
        </w:rPr>
        <w:t xml:space="preserve">, Author Name Surname </w:t>
      </w:r>
      <w:r>
        <w:rPr>
          <w:rFonts w:ascii="Cambria" w:eastAsia="Calibri" w:hAnsi="Cambria" w:cs="Arial"/>
          <w:bCs/>
          <w:vertAlign w:val="superscript"/>
        </w:rPr>
        <w:t xml:space="preserve">2 </w:t>
      </w:r>
      <w:r>
        <w:rPr>
          <w:rFonts w:ascii="Cambria" w:eastAsia="Calibri" w:hAnsi="Cambria" w:cs="Arial"/>
          <w:bCs/>
          <w:noProof/>
          <w:vertAlign w:val="superscript"/>
          <w:lang w:eastAsia="tr-TR"/>
        </w:rPr>
        <w:drawing>
          <wp:inline distT="0" distB="0" distL="0" distR="0" wp14:anchorId="3125B07D" wp14:editId="0DF06868">
            <wp:extent cx="117043" cy="113624"/>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14" t="24221" r="24046" b="23804"/>
                    <a:stretch/>
                  </pic:blipFill>
                  <pic:spPr bwMode="auto">
                    <a:xfrm>
                      <a:off x="0" y="0"/>
                      <a:ext cx="133309" cy="129415"/>
                    </a:xfrm>
                    <a:prstGeom prst="rect">
                      <a:avLst/>
                    </a:prstGeom>
                    <a:noFill/>
                    <a:ln>
                      <a:noFill/>
                    </a:ln>
                    <a:extLst>
                      <a:ext uri="{53640926-AAD7-44D8-BBD7-CCE9431645EC}">
                        <a14:shadowObscured xmlns:a14="http://schemas.microsoft.com/office/drawing/2010/main"/>
                      </a:ext>
                    </a:extLst>
                  </pic:spPr>
                </pic:pic>
              </a:graphicData>
            </a:graphic>
          </wp:inline>
        </w:drawing>
      </w:r>
      <w:r w:rsidR="001A16BA">
        <w:rPr>
          <w:rFonts w:ascii="Cambria" w:eastAsia="Calibri" w:hAnsi="Cambria" w:cs="Arial"/>
          <w:bCs/>
        </w:rPr>
        <w:t xml:space="preserve">, Author Name Surname </w:t>
      </w:r>
      <w:r w:rsidR="001A16BA">
        <w:rPr>
          <w:rFonts w:ascii="Cambria" w:eastAsia="Calibri" w:hAnsi="Cambria" w:cs="Arial"/>
          <w:bCs/>
          <w:vertAlign w:val="superscript"/>
        </w:rPr>
        <w:t>3</w:t>
      </w:r>
      <w:r w:rsidR="001A16BA">
        <w:rPr>
          <w:rFonts w:ascii="Cambria" w:eastAsia="Calibri" w:hAnsi="Cambria" w:cs="Arial"/>
          <w:bCs/>
          <w:noProof/>
          <w:vertAlign w:val="superscript"/>
          <w:lang w:eastAsia="tr-TR"/>
        </w:rPr>
        <w:drawing>
          <wp:inline distT="0" distB="0" distL="0" distR="0" wp14:anchorId="732346FB" wp14:editId="2B6707DE">
            <wp:extent cx="117043" cy="113624"/>
            <wp:effectExtent l="0" t="0" r="0" b="1270"/>
            <wp:docPr id="749416331" name="Resim 74941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14" t="24221" r="24046" b="23804"/>
                    <a:stretch/>
                  </pic:blipFill>
                  <pic:spPr bwMode="auto">
                    <a:xfrm>
                      <a:off x="0" y="0"/>
                      <a:ext cx="133309" cy="129415"/>
                    </a:xfrm>
                    <a:prstGeom prst="rect">
                      <a:avLst/>
                    </a:prstGeom>
                    <a:noFill/>
                    <a:ln>
                      <a:noFill/>
                    </a:ln>
                    <a:extLst>
                      <a:ext uri="{53640926-AAD7-44D8-BBD7-CCE9431645EC}">
                        <a14:shadowObscured xmlns:a14="http://schemas.microsoft.com/office/drawing/2010/main"/>
                      </a:ext>
                    </a:extLst>
                  </pic:spPr>
                </pic:pic>
              </a:graphicData>
            </a:graphic>
          </wp:inline>
        </w:drawing>
      </w:r>
    </w:p>
    <w:p w14:paraId="625072C6" w14:textId="27C0F938" w:rsidR="00386BC5" w:rsidRPr="00386BC5" w:rsidRDefault="00386BC5" w:rsidP="001605F4">
      <w:pPr>
        <w:spacing w:after="0" w:line="240" w:lineRule="auto"/>
        <w:jc w:val="both"/>
        <w:rPr>
          <w:rFonts w:ascii="Cambria" w:eastAsia="Calibri" w:hAnsi="Cambria" w:cs="Arial"/>
          <w:bCs/>
        </w:rPr>
      </w:pPr>
    </w:p>
    <w:p w14:paraId="6EA81379" w14:textId="42A9B729" w:rsidR="00386BC5" w:rsidRPr="004934F3" w:rsidRDefault="004934F3" w:rsidP="004934F3">
      <w:pPr>
        <w:spacing w:after="0" w:line="240" w:lineRule="auto"/>
        <w:jc w:val="center"/>
        <w:rPr>
          <w:rFonts w:ascii="Cambria" w:eastAsia="Calibri" w:hAnsi="Cambria" w:cs="Arial"/>
          <w:b/>
          <w:color w:val="1F3864" w:themeColor="accent1" w:themeShade="80"/>
          <w:sz w:val="20"/>
          <w:szCs w:val="20"/>
        </w:rPr>
      </w:pPr>
      <w:r w:rsidRPr="004934F3">
        <w:rPr>
          <w:rFonts w:ascii="Cambria" w:hAnsi="Cambria" w:cs="Cambria"/>
          <w:color w:val="000000"/>
          <w:sz w:val="20"/>
          <w:szCs w:val="20"/>
          <w:vertAlign w:val="superscript"/>
        </w:rPr>
        <w:t>1, 2</w:t>
      </w:r>
      <w:r w:rsidRPr="004934F3">
        <w:rPr>
          <w:rFonts w:ascii="Cambria" w:hAnsi="Cambria" w:cs="Cambria"/>
          <w:color w:val="000000"/>
          <w:sz w:val="20"/>
          <w:szCs w:val="20"/>
        </w:rPr>
        <w:t xml:space="preserve"> </w:t>
      </w:r>
      <w:r w:rsidRPr="004934F3">
        <w:rPr>
          <w:rFonts w:ascii="Cambria" w:hAnsi="Cambria" w:cs="Cambria"/>
          <w:i/>
          <w:iCs/>
          <w:color w:val="000000"/>
          <w:sz w:val="20"/>
          <w:szCs w:val="20"/>
        </w:rPr>
        <w:t>Trakya University, Faculty of Architecture and Design, Edirne, Türkiye.</w:t>
      </w:r>
    </w:p>
    <w:p w14:paraId="15E32EC1" w14:textId="52D45171" w:rsidR="001605F4" w:rsidRPr="004934F3" w:rsidRDefault="001A16BA" w:rsidP="004934F3">
      <w:pPr>
        <w:spacing w:after="0" w:line="240" w:lineRule="auto"/>
        <w:jc w:val="center"/>
        <w:rPr>
          <w:rFonts w:ascii="Cambria" w:hAnsi="Cambria" w:cs="Cambria"/>
          <w:i/>
          <w:iCs/>
          <w:color w:val="000000"/>
          <w:sz w:val="20"/>
          <w:szCs w:val="20"/>
        </w:rPr>
      </w:pPr>
      <w:r>
        <w:rPr>
          <w:rFonts w:ascii="Cambria" w:hAnsi="Cambria" w:cs="Cambria"/>
          <w:color w:val="000000"/>
          <w:sz w:val="20"/>
          <w:szCs w:val="20"/>
          <w:vertAlign w:val="superscript"/>
        </w:rPr>
        <w:t>3</w:t>
      </w:r>
      <w:r w:rsidR="004934F3" w:rsidRPr="004934F3">
        <w:rPr>
          <w:rFonts w:ascii="Cambria" w:hAnsi="Cambria" w:cs="Cambria"/>
          <w:color w:val="000000"/>
          <w:sz w:val="20"/>
          <w:szCs w:val="20"/>
        </w:rPr>
        <w:t xml:space="preserve"> </w:t>
      </w:r>
      <w:r w:rsidR="004C4707">
        <w:rPr>
          <w:rFonts w:ascii="Cambria" w:hAnsi="Cambria" w:cs="Cambria"/>
          <w:i/>
          <w:iCs/>
          <w:color w:val="000000"/>
          <w:sz w:val="20"/>
          <w:szCs w:val="20"/>
        </w:rPr>
        <w:t>Kırklareli</w:t>
      </w:r>
      <w:r w:rsidR="004C4707">
        <w:rPr>
          <w:rFonts w:ascii="Cambria" w:hAnsi="Cambria" w:cs="Cambria"/>
          <w:i/>
          <w:iCs/>
          <w:color w:val="000000"/>
          <w:sz w:val="20"/>
          <w:szCs w:val="20"/>
        </w:rPr>
        <w:t xml:space="preserve"> </w:t>
      </w:r>
      <w:r>
        <w:rPr>
          <w:rFonts w:ascii="Cambria" w:hAnsi="Cambria" w:cs="Cambria"/>
          <w:i/>
          <w:iCs/>
          <w:color w:val="000000"/>
          <w:sz w:val="20"/>
          <w:szCs w:val="20"/>
        </w:rPr>
        <w:t xml:space="preserve">University, Faculty of Architecture, </w:t>
      </w:r>
      <w:r w:rsidR="004C4707">
        <w:rPr>
          <w:rFonts w:ascii="Cambria" w:hAnsi="Cambria" w:cs="Cambria"/>
          <w:i/>
          <w:iCs/>
          <w:color w:val="000000"/>
          <w:sz w:val="20"/>
          <w:szCs w:val="20"/>
        </w:rPr>
        <w:t>Kı</w:t>
      </w:r>
      <w:r>
        <w:rPr>
          <w:rFonts w:ascii="Cambria" w:hAnsi="Cambria" w:cs="Cambria"/>
          <w:i/>
          <w:iCs/>
          <w:color w:val="000000"/>
          <w:sz w:val="20"/>
          <w:szCs w:val="20"/>
        </w:rPr>
        <w:t>rklareli, Türkiye.</w:t>
      </w:r>
      <w:commentRangeEnd w:id="0"/>
      <w:r w:rsidR="009C0F5A" w:rsidRPr="004934F3">
        <w:rPr>
          <w:rStyle w:val="AklamaBavurusu"/>
          <w:rFonts w:ascii="Cambria" w:hAnsi="Cambria" w:cs="Cambria"/>
          <w:i/>
          <w:iCs/>
          <w:color w:val="000000"/>
          <w:sz w:val="20"/>
          <w:szCs w:val="20"/>
        </w:rPr>
        <w:commentReference w:id="0"/>
      </w:r>
    </w:p>
    <w:p w14:paraId="5A54E76F" w14:textId="77777777" w:rsidR="004934F3" w:rsidRPr="001A16BA" w:rsidRDefault="004934F3" w:rsidP="004934F3">
      <w:pPr>
        <w:spacing w:after="0" w:line="240" w:lineRule="auto"/>
        <w:rPr>
          <w:rFonts w:ascii="Cambria" w:eastAsia="Calibri" w:hAnsi="Cambria" w:cs="Arial"/>
          <w:color w:val="1F3864" w:themeColor="accent1" w:themeShade="80"/>
          <w:sz w:val="20"/>
          <w:szCs w:val="20"/>
        </w:rPr>
      </w:pPr>
    </w:p>
    <w:p w14:paraId="47856B65" w14:textId="2E87F0BA" w:rsidR="001605F4" w:rsidRPr="001605F4" w:rsidRDefault="001605F4" w:rsidP="005C31D3">
      <w:pPr>
        <w:tabs>
          <w:tab w:val="left" w:pos="5991"/>
        </w:tabs>
        <w:spacing w:after="100" w:line="240" w:lineRule="auto"/>
        <w:rPr>
          <w:rFonts w:ascii="Cambria" w:eastAsia="Calibri" w:hAnsi="Cambria" w:cs="Arial"/>
          <w:b/>
          <w:color w:val="000000" w:themeColor="text1"/>
          <w:sz w:val="24"/>
          <w:szCs w:val="24"/>
        </w:rPr>
      </w:pPr>
      <w:r w:rsidRPr="001605F4">
        <w:rPr>
          <w:rFonts w:ascii="Cambria" w:eastAsia="Calibri" w:hAnsi="Cambria" w:cs="Arial"/>
          <w:b/>
          <w:color w:val="000000" w:themeColor="text1"/>
          <w:sz w:val="24"/>
          <w:szCs w:val="24"/>
        </w:rPr>
        <w:t>SUMMARY</w:t>
      </w:r>
    </w:p>
    <w:p w14:paraId="6475CDE4" w14:textId="63BEC745" w:rsidR="001605F4" w:rsidRPr="001605F4" w:rsidRDefault="001605F4" w:rsidP="001605F4">
      <w:pPr>
        <w:spacing w:after="100" w:line="240" w:lineRule="auto"/>
        <w:jc w:val="both"/>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It should include the study's research question, purpose, scope, method, originality, findings, and conclusions. It should be a minimum of 150 and a maximum of 200 words. Abstracts and keywords should be written separately in both Turkish and English. The English abstract should be compatible with the Turkish version. The abstract should consist of the above headings and information. The abstract should be written in 10-point Cambria font, single-spaced, justified, with 5-point spacing and no indentation within paragraphs. The Turkish and English abstracts, along with all article information, should appear on a single page.</w:t>
      </w:r>
    </w:p>
    <w:p w14:paraId="7FF2469A" w14:textId="48FE937A" w:rsidR="00107A40" w:rsidRPr="001A16BA" w:rsidRDefault="001605F4" w:rsidP="00107A40">
      <w:pPr>
        <w:spacing w:after="100" w:line="240" w:lineRule="auto"/>
        <w:contextualSpacing/>
        <w:jc w:val="both"/>
        <w:rPr>
          <w:rFonts w:ascii="Cambria" w:eastAsia="Calibri" w:hAnsi="Cambria" w:cs="Arial"/>
          <w:i/>
          <w:iCs/>
          <w:color w:val="000000" w:themeColor="text1"/>
          <w:sz w:val="20"/>
          <w:szCs w:val="20"/>
        </w:rPr>
      </w:pPr>
      <w:r w:rsidRPr="006E1E9A">
        <w:rPr>
          <w:rFonts w:ascii="Cambria" w:eastAsia="Calibri" w:hAnsi="Cambria" w:cs="Arial"/>
          <w:b/>
          <w:bCs/>
          <w:i/>
          <w:iCs/>
          <w:color w:val="000000" w:themeColor="text1"/>
          <w:sz w:val="20"/>
          <w:szCs w:val="20"/>
        </w:rPr>
        <w:t xml:space="preserve">Keywords: </w:t>
      </w:r>
      <w:r w:rsidRPr="006E1E9A">
        <w:rPr>
          <w:rFonts w:ascii="Cambria" w:eastAsia="Calibri" w:hAnsi="Cambria" w:cs="Arial"/>
          <w:i/>
          <w:iCs/>
          <w:color w:val="000000" w:themeColor="text1"/>
          <w:sz w:val="20"/>
          <w:szCs w:val="20"/>
        </w:rPr>
        <w:t>A minimum of three (3) and a maximum of five (5) keywords reflecting the content of the study should be provided. Italic Cambria font, uppercase and lowercase letters, separated by commas.</w:t>
      </w:r>
    </w:p>
    <w:p w14:paraId="1668999E" w14:textId="0C8B7B7C" w:rsidR="001605F4" w:rsidRPr="001A16BA" w:rsidRDefault="001605F4" w:rsidP="001605F4">
      <w:pPr>
        <w:spacing w:after="100" w:line="240" w:lineRule="auto"/>
        <w:contextualSpacing/>
        <w:jc w:val="both"/>
        <w:rPr>
          <w:rFonts w:ascii="Cambria" w:eastAsia="Calibri" w:hAnsi="Cambria" w:cs="Arial"/>
          <w:color w:val="000000" w:themeColor="text1"/>
          <w:sz w:val="20"/>
          <w:szCs w:val="20"/>
        </w:rPr>
      </w:pPr>
    </w:p>
    <w:p w14:paraId="45DA0A8E" w14:textId="77777777" w:rsidR="001605F4" w:rsidRPr="001A16BA" w:rsidRDefault="001605F4" w:rsidP="001605F4">
      <w:pPr>
        <w:spacing w:after="0" w:line="240" w:lineRule="auto"/>
        <w:rPr>
          <w:rFonts w:ascii="Cambria" w:eastAsia="Calibri" w:hAnsi="Cambria" w:cs="Arial"/>
          <w:color w:val="1F3864" w:themeColor="accent1" w:themeShade="80"/>
          <w:sz w:val="20"/>
          <w:szCs w:val="20"/>
        </w:rPr>
      </w:pPr>
    </w:p>
    <w:p w14:paraId="7D7EEDF1" w14:textId="5375DCC5" w:rsidR="001605F4" w:rsidRPr="001605F4" w:rsidRDefault="001605F4" w:rsidP="001605F4">
      <w:pPr>
        <w:spacing w:after="0" w:line="240" w:lineRule="auto"/>
        <w:jc w:val="center"/>
        <w:rPr>
          <w:rFonts w:ascii="Cambria" w:eastAsia="Calibri" w:hAnsi="Cambria" w:cs="Arial"/>
          <w:b/>
          <w:color w:val="000000" w:themeColor="text1"/>
          <w:sz w:val="28"/>
          <w:szCs w:val="24"/>
          <w:lang w:val="en-US"/>
        </w:rPr>
      </w:pPr>
      <w:r w:rsidRPr="001605F4">
        <w:rPr>
          <w:rFonts w:ascii="Cambria" w:eastAsia="Calibri" w:hAnsi="Cambria" w:cs="Arial"/>
          <w:b/>
          <w:color w:val="000000" w:themeColor="text1"/>
          <w:sz w:val="28"/>
          <w:szCs w:val="24"/>
          <w:lang w:val="en-US"/>
        </w:rPr>
        <w:t>PAPER TITLE (A MAXIMUM OF 2 LINES AND 12-14 WORDS MUST BE IN ALL CAPITAL LETTERS, 14 POINT SIZE.)</w:t>
      </w:r>
    </w:p>
    <w:p w14:paraId="4C2A4E99" w14:textId="77777777" w:rsidR="001605F4" w:rsidRPr="001605F4" w:rsidRDefault="001605F4" w:rsidP="001605F4">
      <w:pPr>
        <w:spacing w:after="0" w:line="240" w:lineRule="auto"/>
        <w:jc w:val="center"/>
        <w:rPr>
          <w:rFonts w:ascii="Cambria" w:eastAsia="Calibri" w:hAnsi="Cambria" w:cs="Arial"/>
          <w:b/>
          <w:color w:val="000000" w:themeColor="text1"/>
          <w:sz w:val="28"/>
          <w:szCs w:val="24"/>
          <w:lang w:val="en-US"/>
        </w:rPr>
      </w:pPr>
    </w:p>
    <w:p w14:paraId="58D3C05A" w14:textId="44663EB5" w:rsidR="001605F4" w:rsidRPr="001605F4" w:rsidRDefault="001605F4" w:rsidP="001605F4">
      <w:pPr>
        <w:spacing w:after="100" w:line="240" w:lineRule="auto"/>
        <w:rPr>
          <w:rFonts w:ascii="Cambria" w:eastAsia="Calibri" w:hAnsi="Cambria" w:cs="Arial"/>
          <w:b/>
          <w:color w:val="1F3864" w:themeColor="accent1" w:themeShade="80"/>
          <w:sz w:val="24"/>
          <w:szCs w:val="24"/>
        </w:rPr>
      </w:pPr>
      <w:r w:rsidRPr="001605F4">
        <w:rPr>
          <w:rFonts w:ascii="Cambria" w:eastAsia="Calibri" w:hAnsi="Cambria" w:cs="Arial"/>
          <w:b/>
          <w:color w:val="000000" w:themeColor="text1"/>
          <w:sz w:val="24"/>
          <w:szCs w:val="24"/>
        </w:rPr>
        <w:t>ABSTRACT</w:t>
      </w:r>
    </w:p>
    <w:p w14:paraId="4E872392" w14:textId="2B7EC39C" w:rsidR="001605F4" w:rsidRPr="00E37736" w:rsidRDefault="001605F4" w:rsidP="001605F4">
      <w:pPr>
        <w:spacing w:after="100" w:line="240" w:lineRule="auto"/>
        <w:jc w:val="both"/>
        <w:rPr>
          <w:rFonts w:ascii="Cambria" w:eastAsia="Calibri" w:hAnsi="Cambria" w:cs="Arial"/>
          <w:color w:val="000000" w:themeColor="text1"/>
          <w:sz w:val="20"/>
          <w:szCs w:val="20"/>
          <w:lang w:val="en-US"/>
        </w:rPr>
      </w:pPr>
      <w:r w:rsidRPr="00E37736">
        <w:rPr>
          <w:rFonts w:ascii="Cambria" w:eastAsia="Calibri" w:hAnsi="Cambria" w:cs="Arial"/>
          <w:color w:val="000000" w:themeColor="text1"/>
          <w:sz w:val="20"/>
          <w:szCs w:val="20"/>
          <w:lang w:val="en-US"/>
        </w:rPr>
        <w:t xml:space="preserve">It should include the research question, purpose, scope, method, original value, findings and results of the study. It should consist of a minimum of 150 and a maximum of 200 words. Abstracts and Keywords should be written separately in both Turkish and English. English abstract should be compatible with Turkish. The summary text should consist of the following titles and information above. The abstract should be written in 10 pt. </w:t>
      </w:r>
      <w:r w:rsidR="001A16BA">
        <w:rPr>
          <w:rFonts w:ascii="Cambria" w:eastAsia="Calibri" w:hAnsi="Cambria" w:cs="Arial"/>
          <w:color w:val="000000" w:themeColor="text1"/>
          <w:sz w:val="20"/>
          <w:szCs w:val="20"/>
        </w:rPr>
        <w:t xml:space="preserve">Cambria </w:t>
      </w:r>
      <w:r w:rsidRPr="00E37736">
        <w:rPr>
          <w:rFonts w:ascii="Cambria" w:eastAsia="Calibri" w:hAnsi="Cambria" w:cs="Arial"/>
          <w:color w:val="000000" w:themeColor="text1"/>
          <w:sz w:val="20"/>
          <w:szCs w:val="20"/>
          <w:lang w:val="en-US"/>
        </w:rPr>
        <w:t>text format, justified, 5 pt between paragraphs and no indent in the paragraphs. Turkish and English abstracts and all article information should be included on a single page.</w:t>
      </w:r>
    </w:p>
    <w:p w14:paraId="316C80F1" w14:textId="6E377A7A" w:rsidR="001605F4" w:rsidRPr="006E1E9A" w:rsidRDefault="001605F4" w:rsidP="001605F4">
      <w:pPr>
        <w:spacing w:after="100" w:line="240" w:lineRule="auto"/>
        <w:jc w:val="both"/>
        <w:rPr>
          <w:rFonts w:ascii="Cambria" w:eastAsia="Calibri" w:hAnsi="Cambria" w:cs="Arial"/>
          <w:i/>
          <w:iCs/>
          <w:color w:val="000000" w:themeColor="text1"/>
          <w:sz w:val="20"/>
          <w:szCs w:val="20"/>
          <w:lang w:val="en-US"/>
        </w:rPr>
      </w:pPr>
      <w:r w:rsidRPr="006E1E9A">
        <w:rPr>
          <w:rFonts w:ascii="Cambria" w:eastAsia="Calibri" w:hAnsi="Cambria" w:cs="Arial"/>
          <w:b/>
          <w:bCs/>
          <w:i/>
          <w:iCs/>
          <w:color w:val="000000" w:themeColor="text1"/>
          <w:sz w:val="20"/>
          <w:szCs w:val="20"/>
          <w:lang w:val="en-US"/>
        </w:rPr>
        <w:t>Keywords:</w:t>
      </w:r>
      <w:r w:rsidRPr="006E1E9A">
        <w:rPr>
          <w:rFonts w:ascii="Cambria" w:eastAsia="Calibri" w:hAnsi="Cambria" w:cs="Arial"/>
          <w:i/>
          <w:iCs/>
          <w:color w:val="1F3864" w:themeColor="accent1" w:themeShade="80"/>
          <w:sz w:val="24"/>
          <w:szCs w:val="24"/>
          <w:lang w:val="en-US"/>
        </w:rPr>
        <w:t xml:space="preserve"> </w:t>
      </w:r>
      <w:r w:rsidRPr="006E1E9A">
        <w:rPr>
          <w:rFonts w:ascii="Cambria" w:eastAsia="Calibri" w:hAnsi="Cambria" w:cs="Arial"/>
          <w:i/>
          <w:iCs/>
          <w:color w:val="000000" w:themeColor="text1"/>
          <w:sz w:val="20"/>
          <w:szCs w:val="20"/>
          <w:lang w:val="en-US"/>
        </w:rPr>
        <w:t xml:space="preserve">A minimum of three (3) and a maximum of five (5) keywords reflecting the content of the study should be given. Italic </w:t>
      </w:r>
      <w:r w:rsidR="001A16BA">
        <w:rPr>
          <w:rFonts w:ascii="Cambria" w:eastAsia="Calibri" w:hAnsi="Cambria" w:cs="Arial"/>
          <w:color w:val="000000" w:themeColor="text1"/>
          <w:sz w:val="20"/>
          <w:szCs w:val="20"/>
        </w:rPr>
        <w:t xml:space="preserve">Cambria </w:t>
      </w:r>
      <w:r w:rsidR="001A16BA" w:rsidRPr="00E37736">
        <w:rPr>
          <w:rFonts w:ascii="Cambria" w:eastAsia="Calibri" w:hAnsi="Cambria" w:cs="Arial"/>
          <w:color w:val="000000" w:themeColor="text1"/>
          <w:sz w:val="20"/>
          <w:szCs w:val="20"/>
          <w:lang w:val="en-US"/>
        </w:rPr>
        <w:t xml:space="preserve">text </w:t>
      </w:r>
      <w:r w:rsidR="001A16BA" w:rsidRPr="006E1E9A">
        <w:rPr>
          <w:rFonts w:ascii="Cambria" w:eastAsia="Calibri" w:hAnsi="Cambria" w:cs="Arial"/>
          <w:i/>
          <w:iCs/>
          <w:color w:val="000000" w:themeColor="text1"/>
          <w:sz w:val="20"/>
          <w:szCs w:val="20"/>
          <w:lang w:val="en-US"/>
        </w:rPr>
        <w:t>font format, upper and lower case, separated by commas.</w:t>
      </w:r>
    </w:p>
    <w:p w14:paraId="2A9B5C6B" w14:textId="7E6FA034" w:rsidR="001605F4" w:rsidRDefault="001605F4" w:rsidP="001605F4">
      <w:pPr>
        <w:spacing w:after="0" w:line="240" w:lineRule="auto"/>
        <w:rPr>
          <w:rFonts w:ascii="Cambria" w:eastAsia="Calibri" w:hAnsi="Cambria" w:cs="Arial"/>
          <w:b/>
          <w:color w:val="1F3864" w:themeColor="accent1" w:themeShade="80"/>
          <w:sz w:val="24"/>
          <w:szCs w:val="24"/>
        </w:rPr>
      </w:pPr>
    </w:p>
    <w:p w14:paraId="1B61ECBE" w14:textId="16C406A0" w:rsidR="00386BC5" w:rsidRDefault="00386BC5" w:rsidP="001605F4">
      <w:pPr>
        <w:spacing w:after="0" w:line="240" w:lineRule="auto"/>
        <w:rPr>
          <w:rFonts w:ascii="Cambria" w:eastAsia="Calibri" w:hAnsi="Cambria" w:cs="Arial"/>
          <w:b/>
          <w:color w:val="1F3864" w:themeColor="accent1" w:themeShade="80"/>
          <w:sz w:val="24"/>
          <w:szCs w:val="24"/>
        </w:rPr>
      </w:pPr>
    </w:p>
    <w:p w14:paraId="793ED42E" w14:textId="7A5EE16B" w:rsidR="00386BC5" w:rsidRDefault="00386BC5" w:rsidP="001605F4">
      <w:pPr>
        <w:spacing w:after="0" w:line="240" w:lineRule="auto"/>
        <w:rPr>
          <w:rFonts w:ascii="Cambria" w:eastAsia="Calibri" w:hAnsi="Cambria" w:cs="Arial"/>
          <w:b/>
          <w:color w:val="1F3864" w:themeColor="accent1" w:themeShade="80"/>
          <w:sz w:val="24"/>
          <w:szCs w:val="24"/>
        </w:rPr>
      </w:pPr>
    </w:p>
    <w:p w14:paraId="24FAB7B0" w14:textId="13105EF3" w:rsidR="00386BC5" w:rsidRDefault="00386BC5" w:rsidP="001605F4">
      <w:pPr>
        <w:spacing w:after="0" w:line="240" w:lineRule="auto"/>
        <w:rPr>
          <w:rFonts w:ascii="Cambria" w:eastAsia="Calibri" w:hAnsi="Cambria" w:cs="Arial"/>
          <w:b/>
          <w:color w:val="1F3864" w:themeColor="accent1" w:themeShade="80"/>
          <w:sz w:val="24"/>
          <w:szCs w:val="24"/>
        </w:rPr>
      </w:pPr>
    </w:p>
    <w:p w14:paraId="76175C07" w14:textId="77777777" w:rsidR="004934F3" w:rsidRDefault="004934F3" w:rsidP="001605F4">
      <w:pPr>
        <w:spacing w:after="0" w:line="240" w:lineRule="auto"/>
        <w:rPr>
          <w:rFonts w:ascii="Cambria" w:eastAsia="Calibri" w:hAnsi="Cambria" w:cs="Arial"/>
          <w:b/>
          <w:color w:val="1F3864" w:themeColor="accent1" w:themeShade="80"/>
          <w:sz w:val="24"/>
          <w:szCs w:val="24"/>
        </w:rPr>
      </w:pPr>
    </w:p>
    <w:p w14:paraId="0D7B5518" w14:textId="77777777" w:rsidR="009313D9" w:rsidRDefault="009313D9" w:rsidP="001605F4">
      <w:pPr>
        <w:spacing w:after="0" w:line="240" w:lineRule="auto"/>
        <w:rPr>
          <w:rFonts w:ascii="Cambria" w:eastAsia="Calibri" w:hAnsi="Cambria" w:cs="Arial"/>
          <w:b/>
          <w:color w:val="1F3864" w:themeColor="accent1" w:themeShade="80"/>
          <w:sz w:val="28"/>
          <w:szCs w:val="28"/>
        </w:rPr>
      </w:pPr>
    </w:p>
    <w:p w14:paraId="32DE0F83" w14:textId="77777777" w:rsidR="00DD19AF" w:rsidRPr="009313D9" w:rsidRDefault="00DD19AF" w:rsidP="001605F4">
      <w:pPr>
        <w:spacing w:after="0" w:line="240" w:lineRule="auto"/>
        <w:rPr>
          <w:rFonts w:ascii="Cambria" w:eastAsia="Calibri" w:hAnsi="Cambria" w:cs="Arial"/>
          <w:b/>
          <w:color w:val="1F3864" w:themeColor="accent1" w:themeShade="80"/>
          <w:sz w:val="28"/>
          <w:szCs w:val="28"/>
        </w:rPr>
      </w:pPr>
    </w:p>
    <w:p w14:paraId="75568DA7" w14:textId="5521C621" w:rsidR="00386BC5" w:rsidRPr="009313D9" w:rsidRDefault="003C43BB" w:rsidP="004C4707">
      <w:pPr>
        <w:tabs>
          <w:tab w:val="left" w:pos="2835"/>
        </w:tabs>
        <w:spacing w:after="0" w:line="276" w:lineRule="auto"/>
        <w:rPr>
          <w:rFonts w:ascii="Cambria" w:eastAsia="Calibri" w:hAnsi="Cambria" w:cs="Arial"/>
          <w:bCs/>
          <w:sz w:val="20"/>
          <w:szCs w:val="20"/>
        </w:rPr>
      </w:pPr>
      <w:commentRangeStart w:id="1"/>
      <w:r w:rsidRPr="009313D9">
        <w:rPr>
          <w:rFonts w:ascii="Cambria" w:eastAsia="Calibri" w:hAnsi="Cambria" w:cs="Arial"/>
          <w:b/>
          <w:sz w:val="20"/>
          <w:szCs w:val="20"/>
        </w:rPr>
        <w:t xml:space="preserve">Corresponding Author </w:t>
      </w:r>
      <w:r w:rsidR="00DD19AF">
        <w:rPr>
          <w:rFonts w:ascii="Cambria" w:eastAsia="Calibri" w:hAnsi="Cambria" w:cs="Arial"/>
          <w:b/>
          <w:sz w:val="20"/>
          <w:szCs w:val="20"/>
        </w:rPr>
        <w:tab/>
      </w:r>
      <w:r w:rsidRPr="009313D9">
        <w:rPr>
          <w:rFonts w:ascii="Cambria" w:eastAsia="Calibri" w:hAnsi="Cambria" w:cs="Arial"/>
          <w:bCs/>
          <w:sz w:val="20"/>
          <w:szCs w:val="20"/>
        </w:rPr>
        <w:t>:</w:t>
      </w:r>
    </w:p>
    <w:p w14:paraId="554C72A4" w14:textId="0BBAC9B7" w:rsidR="00386BC5" w:rsidRPr="009313D9" w:rsidRDefault="004934F3" w:rsidP="004C4707">
      <w:pPr>
        <w:tabs>
          <w:tab w:val="left" w:pos="2835"/>
        </w:tabs>
        <w:spacing w:after="0" w:line="276" w:lineRule="auto"/>
        <w:rPr>
          <w:rFonts w:ascii="Cambria" w:eastAsia="Calibri" w:hAnsi="Cambria" w:cs="Arial"/>
          <w:bCs/>
          <w:sz w:val="20"/>
          <w:szCs w:val="20"/>
        </w:rPr>
      </w:pPr>
      <w:r w:rsidRPr="009313D9">
        <w:rPr>
          <w:rFonts w:ascii="Cambria" w:eastAsia="Calibri" w:hAnsi="Cambria" w:cs="Arial"/>
          <w:b/>
          <w:sz w:val="20"/>
          <w:szCs w:val="20"/>
        </w:rPr>
        <w:t xml:space="preserve">Article Arrival Date </w:t>
      </w:r>
      <w:r w:rsidR="004C4707">
        <w:rPr>
          <w:rFonts w:ascii="Cambria" w:eastAsia="Calibri" w:hAnsi="Cambria" w:cs="Arial"/>
          <w:b/>
          <w:sz w:val="20"/>
          <w:szCs w:val="20"/>
        </w:rPr>
        <w:tab/>
      </w:r>
      <w:r w:rsidRPr="009313D9">
        <w:rPr>
          <w:rFonts w:ascii="Cambria" w:eastAsia="Calibri" w:hAnsi="Cambria" w:cs="Arial"/>
          <w:bCs/>
          <w:sz w:val="20"/>
          <w:szCs w:val="20"/>
        </w:rPr>
        <w:t>:</w:t>
      </w:r>
    </w:p>
    <w:p w14:paraId="3749D7BA" w14:textId="77777777" w:rsidR="009C0F5A" w:rsidRDefault="004934F3" w:rsidP="004C4707">
      <w:pPr>
        <w:tabs>
          <w:tab w:val="left" w:pos="2835"/>
        </w:tabs>
        <w:spacing w:after="0" w:line="276" w:lineRule="auto"/>
        <w:rPr>
          <w:rFonts w:ascii="Cambria" w:eastAsia="Calibri" w:hAnsi="Cambria" w:cs="Arial"/>
          <w:bCs/>
          <w:sz w:val="20"/>
          <w:szCs w:val="20"/>
        </w:rPr>
      </w:pPr>
      <w:r w:rsidRPr="009313D9">
        <w:rPr>
          <w:rFonts w:ascii="Cambria" w:eastAsia="Calibri" w:hAnsi="Cambria" w:cs="Arial"/>
          <w:b/>
          <w:sz w:val="20"/>
          <w:szCs w:val="20"/>
        </w:rPr>
        <w:t xml:space="preserve">Article Acceptance Date </w:t>
      </w:r>
      <w:r w:rsidR="00DD19AF">
        <w:rPr>
          <w:rFonts w:ascii="Cambria" w:eastAsia="Calibri" w:hAnsi="Cambria" w:cs="Arial"/>
          <w:b/>
          <w:sz w:val="20"/>
          <w:szCs w:val="20"/>
        </w:rPr>
        <w:tab/>
      </w:r>
      <w:r w:rsidRPr="009313D9">
        <w:rPr>
          <w:rFonts w:ascii="Cambria" w:eastAsia="Calibri" w:hAnsi="Cambria" w:cs="Arial"/>
          <w:bCs/>
          <w:sz w:val="20"/>
          <w:szCs w:val="20"/>
        </w:rPr>
        <w:t>:</w:t>
      </w:r>
    </w:p>
    <w:p w14:paraId="071043D8" w14:textId="136579D6" w:rsidR="007D3516" w:rsidRPr="009C0F5A" w:rsidRDefault="00233468" w:rsidP="004C4707">
      <w:pPr>
        <w:tabs>
          <w:tab w:val="left" w:pos="2835"/>
        </w:tabs>
        <w:spacing w:after="0" w:line="276" w:lineRule="auto"/>
        <w:ind w:left="2977" w:hanging="2977"/>
        <w:rPr>
          <w:rFonts w:ascii="Cambria" w:eastAsia="Calibri" w:hAnsi="Cambria" w:cs="Arial"/>
          <w:b/>
          <w:sz w:val="20"/>
          <w:szCs w:val="20"/>
        </w:rPr>
      </w:pPr>
      <w:r w:rsidRPr="009313D9">
        <w:rPr>
          <w:rFonts w:ascii="Cambria" w:eastAsia="Calibri" w:hAnsi="Cambria" w:cs="Arial"/>
          <w:b/>
          <w:sz w:val="20"/>
          <w:szCs w:val="20"/>
        </w:rPr>
        <w:t xml:space="preserve">Article Imprint Information </w:t>
      </w:r>
      <w:r w:rsidR="004C4707">
        <w:rPr>
          <w:rFonts w:ascii="Cambria" w:eastAsia="Calibri" w:hAnsi="Cambria" w:cs="Arial"/>
          <w:b/>
          <w:sz w:val="20"/>
          <w:szCs w:val="20"/>
        </w:rPr>
        <w:tab/>
      </w:r>
      <w:r w:rsidRPr="007D3516">
        <w:rPr>
          <w:rFonts w:ascii="Cambria" w:eastAsia="Calibri" w:hAnsi="Cambria" w:cs="Arial"/>
          <w:bCs/>
          <w:sz w:val="20"/>
          <w:szCs w:val="20"/>
        </w:rPr>
        <w:t>:</w:t>
      </w:r>
      <w:r w:rsidR="00DD19AF" w:rsidRPr="009C0F5A">
        <w:rPr>
          <w:rFonts w:ascii="Cambria" w:eastAsia="Calibri" w:hAnsi="Cambria" w:cs="Arial"/>
          <w:b/>
          <w:sz w:val="20"/>
          <w:szCs w:val="20"/>
        </w:rPr>
        <w:t xml:space="preserve"> </w:t>
      </w:r>
      <w:r w:rsidR="004C4707">
        <w:rPr>
          <w:rFonts w:ascii="Cambria" w:eastAsia="Calibri" w:hAnsi="Cambria" w:cs="Arial"/>
          <w:b/>
          <w:sz w:val="20"/>
          <w:szCs w:val="20"/>
        </w:rPr>
        <w:t xml:space="preserve"> </w:t>
      </w:r>
      <w:r w:rsidR="007D3516" w:rsidRPr="009C0F5A">
        <w:rPr>
          <w:rFonts w:ascii="Cambria" w:eastAsia="Calibri" w:hAnsi="Cambria" w:cs="Arial"/>
          <w:bCs/>
          <w:sz w:val="20"/>
          <w:szCs w:val="20"/>
        </w:rPr>
        <w:t xml:space="preserve">Surname, A., &amp; Surname, A. (2025). Article Title. </w:t>
      </w:r>
      <w:r w:rsidR="004C4707" w:rsidRPr="0084180F">
        <w:rPr>
          <w:rFonts w:ascii="Cambria" w:eastAsia="Calibri" w:hAnsi="Cambria" w:cs="Arial"/>
          <w:bCs/>
          <w:i/>
          <w:iCs/>
          <w:sz w:val="20"/>
          <w:szCs w:val="20"/>
        </w:rPr>
        <w:t>Trakya Journal of Architecture and Design</w:t>
      </w:r>
      <w:r w:rsidR="004C4707" w:rsidRPr="009C0F5A">
        <w:rPr>
          <w:rFonts w:ascii="Cambria" w:eastAsia="Calibri" w:hAnsi="Cambria" w:cs="Arial"/>
          <w:bCs/>
          <w:sz w:val="20"/>
          <w:szCs w:val="20"/>
        </w:rPr>
        <w:t>, 2(1), X-XX.</w:t>
      </w:r>
    </w:p>
    <w:commentRangeEnd w:id="1"/>
    <w:p w14:paraId="50E64C4C" w14:textId="77777777" w:rsidR="007D3516" w:rsidRDefault="004C4707" w:rsidP="00233468">
      <w:pPr>
        <w:spacing w:after="0" w:line="240" w:lineRule="auto"/>
        <w:jc w:val="center"/>
        <w:rPr>
          <w:rFonts w:ascii="Cambria" w:eastAsia="Calibri" w:hAnsi="Cambria" w:cs="Arial"/>
          <w:b/>
          <w:bCs/>
          <w:sz w:val="18"/>
          <w:szCs w:val="18"/>
        </w:rPr>
      </w:pPr>
      <w:r>
        <w:rPr>
          <w:rStyle w:val="AklamaBavurusu"/>
          <w:rFonts w:ascii="Cambria" w:eastAsia="Calibri" w:hAnsi="Cambria" w:cs="Arial"/>
          <w:b/>
          <w:bCs/>
          <w:sz w:val="18"/>
          <w:szCs w:val="18"/>
        </w:rPr>
        <w:commentReference w:id="1"/>
      </w:r>
    </w:p>
    <w:p w14:paraId="4A939996" w14:textId="31BF9526" w:rsidR="007D3516" w:rsidRPr="009313D9" w:rsidRDefault="007D3516" w:rsidP="00233468">
      <w:pPr>
        <w:spacing w:after="0" w:line="240" w:lineRule="auto"/>
        <w:jc w:val="center"/>
        <w:rPr>
          <w:rFonts w:ascii="Cambria" w:eastAsia="Calibri" w:hAnsi="Cambria" w:cs="Arial"/>
          <w:b/>
          <w:bCs/>
          <w:sz w:val="18"/>
          <w:szCs w:val="18"/>
        </w:rPr>
        <w:sectPr w:rsidR="007D3516" w:rsidRPr="009313D9" w:rsidSect="001605F4">
          <w:headerReference w:type="default" r:id="rId13"/>
          <w:footerReference w:type="default" r:id="rId14"/>
          <w:pgSz w:w="11906" w:h="16838"/>
          <w:pgMar w:top="1134" w:right="1418" w:bottom="1418" w:left="1134" w:header="709" w:footer="709" w:gutter="0"/>
          <w:cols w:space="708"/>
          <w:docGrid w:linePitch="360"/>
        </w:sectPr>
      </w:pPr>
    </w:p>
    <w:p w14:paraId="2535378F" w14:textId="6433AE90" w:rsidR="001605F4" w:rsidRPr="001605F4" w:rsidRDefault="004C4707"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Pr>
          <w:rFonts w:ascii="Cambria" w:eastAsia="Calibri" w:hAnsi="Cambria" w:cs="Arial"/>
          <w:b/>
          <w:color w:val="000000" w:themeColor="text1"/>
          <w:sz w:val="24"/>
          <w:szCs w:val="24"/>
        </w:rPr>
        <w:lastRenderedPageBreak/>
        <w:t>INTRODUCTION</w:t>
      </w:r>
    </w:p>
    <w:p w14:paraId="05A135C1" w14:textId="760943F3" w:rsidR="001605F4" w:rsidRPr="001605F4" w:rsidRDefault="001605F4" w:rsidP="008815EB">
      <w:pPr>
        <w:spacing w:before="100"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The introduction section of the study should support the research with a literature review. Any historical background to the topic should be provided. The topic should be briefly explained and the problem emphasized.</w:t>
      </w:r>
    </w:p>
    <w:p w14:paraId="1497E78F" w14:textId="77777777" w:rsidR="001605F4" w:rsidRP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The text should be written in plain language and narrative. If the article is in Turkish, it should follow Turkish spelling rules, and if the article is in English, it should follow English spelling rules. Third-person singular and passive verbs should be used, and it should not contain inverted sentences.</w:t>
      </w:r>
    </w:p>
    <w:p w14:paraId="229B2681" w14:textId="6694FA3E" w:rsid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The manuscript should be submitted electronically via the Dergi</w:t>
      </w:r>
      <w:r w:rsidR="004C4707">
        <w:rPr>
          <w:rFonts w:ascii="Cambria" w:eastAsia="Calibri" w:hAnsi="Cambria" w:cs="Arial"/>
          <w:color w:val="000000" w:themeColor="text1"/>
        </w:rPr>
        <w:t>p</w:t>
      </w:r>
      <w:r w:rsidRPr="001605F4">
        <w:rPr>
          <w:rFonts w:ascii="Cambria" w:eastAsia="Calibri" w:hAnsi="Cambria" w:cs="Arial"/>
          <w:color w:val="000000" w:themeColor="text1"/>
        </w:rPr>
        <w:t>ark website, using the sample template provided on the journal's website. Word shortcuts should not be used within the manuscript.</w:t>
      </w:r>
    </w:p>
    <w:p w14:paraId="3B845B88" w14:textId="070ACF1B" w:rsidR="00B51C62" w:rsidRPr="001605F4" w:rsidRDefault="00B51C62" w:rsidP="001605F4">
      <w:pPr>
        <w:spacing w:after="100" w:line="240" w:lineRule="auto"/>
        <w:jc w:val="both"/>
        <w:rPr>
          <w:rFonts w:ascii="Cambria" w:eastAsia="Calibri" w:hAnsi="Cambria" w:cs="Arial"/>
          <w:b/>
          <w:bCs/>
          <w:color w:val="000000" w:themeColor="text1"/>
        </w:rPr>
      </w:pPr>
      <w:r>
        <w:rPr>
          <w:rFonts w:ascii="Cambria" w:eastAsia="Calibri" w:hAnsi="Cambria" w:cs="Arial"/>
          <w:color w:val="000000" w:themeColor="text1"/>
        </w:rPr>
        <w:t>The main text should be justified using 11-point Cambria font. Paragraph transitions should be spaced 5pt apart after each paragraph. Main section headings should be in all capital letters.</w:t>
      </w:r>
    </w:p>
    <w:p w14:paraId="3520D644" w14:textId="312CCABB" w:rsidR="001605F4" w:rsidRPr="001605F4" w:rsidRDefault="001605F4" w:rsidP="00E37736">
      <w:pPr>
        <w:spacing w:before="240" w:after="120" w:line="240" w:lineRule="auto"/>
        <w:jc w:val="both"/>
        <w:rPr>
          <w:rFonts w:ascii="Cambria" w:eastAsia="Calibri" w:hAnsi="Cambria" w:cs="Arial"/>
          <w:b/>
          <w:bCs/>
          <w:color w:val="000000" w:themeColor="text1"/>
        </w:rPr>
      </w:pPr>
      <w:r w:rsidRPr="001605F4">
        <w:rPr>
          <w:rFonts w:ascii="Cambria" w:eastAsia="Calibri" w:hAnsi="Cambria" w:cs="Arial"/>
          <w:b/>
          <w:bCs/>
          <w:color w:val="000000" w:themeColor="text1"/>
        </w:rPr>
        <w:t>1.1.Subheading 1</w:t>
      </w:r>
    </w:p>
    <w:p w14:paraId="47C8B968" w14:textId="67EBCF6A" w:rsidR="001605F4" w:rsidRPr="00E37736" w:rsidRDefault="00A64757" w:rsidP="00E37736">
      <w:pPr>
        <w:spacing w:after="100" w:line="240" w:lineRule="auto"/>
        <w:jc w:val="both"/>
        <w:rPr>
          <w:rFonts w:ascii="Cambria" w:eastAsia="Calibri" w:hAnsi="Cambria" w:cs="Arial"/>
          <w:color w:val="000000" w:themeColor="text1"/>
        </w:rPr>
      </w:pPr>
      <w:r>
        <w:rPr>
          <w:rFonts w:ascii="Cambria" w:eastAsia="Calibri" w:hAnsi="Cambria" w:cs="Arial"/>
          <w:color w:val="000000" w:themeColor="text1"/>
        </w:rPr>
        <w:t xml:space="preserve">Each word in subheadings must be capitalized. References in the article must be cited according to APA7 </w:t>
      </w:r>
      <w:r w:rsidR="00165586">
        <w:rPr>
          <w:rFonts w:ascii="Cambria" w:eastAsia="Calibri" w:hAnsi="Cambria" w:cs="Arial"/>
          <w:color w:val="000000" w:themeColor="text1"/>
        </w:rPr>
        <w:fldChar w:fldCharType="begin"/>
      </w:r>
      <w:r w:rsidR="00165586">
        <w:rPr>
          <w:rFonts w:ascii="Cambria" w:eastAsia="Calibri" w:hAnsi="Cambria" w:cs="Arial"/>
          <w:color w:val="000000" w:themeColor="text1"/>
        </w:rPr>
        <w:instrText xml:space="preserve"> ADDIN EN.CITE &lt;EndNote&gt;&lt;Cite&gt;&lt;Author&gt;Çay&lt;/Author&gt;&lt;Year&gt;2020&lt;/Year&gt;&lt;RecNum&gt;1229&lt;/RecNum&gt;&lt;DisplayText&gt;(Çay, 2020)&lt;/DisplayText&gt;&lt;record&gt;&lt;rec-number&gt;1229&lt;/rec-number&gt;&lt;foreign-keys&gt;&lt;key app="EN" db-id="r5zp02vs3vwvfhedvf1varvjwrzwzawx0det" timestamp="1627914443"&gt;1229&lt;/key&gt;&lt;/foreign-keys&gt;&lt;ref-type name="Journal Article"&gt;17&lt;/ref-type&gt;&lt;contributors&gt;&lt;authors&gt;&lt;author&gt;&lt;style face="normal" font="default" size="100%"&gt;Ç&lt;/style&gt;&lt;style face="normal" font="default" charset="162" size="100%"&gt;ay&lt;/style&gt;&lt;style face="normal" font="default" size="100%"&gt;, Rukiye Duygu&lt;/style&gt;&lt;/author&gt;&lt;/authors&gt;&lt;/contributors&gt;&lt;titles&gt;&lt;title&gt;Konut ve Site Alanlarında Otopark Tasarımı: Edirne Toki Hadımağa Konutları&lt;/title&gt;&lt;secondary-title&gt;Trakya Üniversitesi Mühendislik Bilimleri Dergisi&lt;/secondary-title&gt;&lt;/titles&gt;&lt;periodical&gt;&lt;full-title&gt;Trakya Üniversitesi Mühendislik Bilimleri Dergisi&lt;/full-title&gt;&lt;/periodical&gt;&lt;pages&gt;75-85&lt;/pages&gt;&lt;volume&gt;21&lt;/volume&gt;&lt;number&gt;2&lt;/number&gt;&lt;dates&gt;&lt;year&gt;&lt;style face="normal" font="default" charset="162" size="100%"&gt;2020&lt;/style&gt;&lt;/year&gt;&lt;/dates&gt;&lt;isbn&gt;2147-0308&lt;/isbn&gt;&lt;urls&gt;&lt;related-urls&gt;&lt;url&gt;https://dergipark.org.tr/en/download/article-file/1405056&lt;/url&gt;&lt;/related-urls&gt;&lt;/urls&gt;&lt;/record&gt;&lt;/Cite&gt;&lt;/EndNote&gt;</w:instrText>
      </w:r>
      <w:r w:rsidR="00165586">
        <w:rPr>
          <w:rFonts w:ascii="Cambria" w:eastAsia="Calibri" w:hAnsi="Cambria" w:cs="Arial"/>
          <w:color w:val="000000" w:themeColor="text1"/>
        </w:rPr>
        <w:fldChar w:fldCharType="separate"/>
      </w:r>
      <w:r w:rsidR="00165586">
        <w:rPr>
          <w:rFonts w:ascii="Cambria" w:eastAsia="Calibri" w:hAnsi="Cambria" w:cs="Arial"/>
          <w:noProof/>
          <w:color w:val="000000" w:themeColor="text1"/>
        </w:rPr>
        <w:t xml:space="preserve">(Çay, 2020) </w:t>
      </w:r>
      <w:r w:rsidR="00165586">
        <w:rPr>
          <w:rFonts w:ascii="Cambria" w:eastAsia="Calibri" w:hAnsi="Cambria" w:cs="Arial"/>
          <w:color w:val="000000" w:themeColor="text1"/>
        </w:rPr>
        <w:fldChar w:fldCharType="end"/>
      </w:r>
      <w:r w:rsidR="00820A98">
        <w:rPr>
          <w:rFonts w:ascii="Cambria" w:eastAsia="Calibri" w:hAnsi="Cambria" w:cs="Arial"/>
          <w:color w:val="000000" w:themeColor="text1"/>
        </w:rPr>
        <w:t>. In sources with two authors, the authors must be separated by an "&amp;" (Çay &amp; Aydın, 2025). In transitions between headings, the space option must be active both before and after paragraphs.</w:t>
      </w:r>
    </w:p>
    <w:p w14:paraId="5FB15DF1" w14:textId="3851C0D4" w:rsidR="00E37736" w:rsidRDefault="001605F4" w:rsidP="00E37736">
      <w:pPr>
        <w:spacing w:before="240" w:after="120" w:line="240" w:lineRule="auto"/>
        <w:jc w:val="both"/>
        <w:rPr>
          <w:rFonts w:ascii="Cambria" w:eastAsia="Calibri" w:hAnsi="Cambria" w:cs="Arial"/>
          <w:b/>
          <w:bCs/>
          <w:color w:val="000000" w:themeColor="text1"/>
        </w:rPr>
      </w:pPr>
      <w:r w:rsidRPr="001605F4">
        <w:rPr>
          <w:rFonts w:ascii="Cambria" w:eastAsia="Calibri" w:hAnsi="Cambria" w:cs="Arial"/>
          <w:b/>
          <w:bCs/>
          <w:color w:val="000000" w:themeColor="text1"/>
        </w:rPr>
        <w:t>1.2.Subheading 2</w:t>
      </w:r>
    </w:p>
    <w:p w14:paraId="7A7DA84A" w14:textId="62F4AD83" w:rsidR="001605F4" w:rsidRPr="001605F4" w:rsidRDefault="001605F4" w:rsidP="001605F4">
      <w:pPr>
        <w:spacing w:after="100" w:line="240" w:lineRule="auto"/>
        <w:rPr>
          <w:rFonts w:ascii="Cambria" w:eastAsia="Calibri" w:hAnsi="Cambria" w:cs="Arial"/>
          <w:color w:val="000000" w:themeColor="text1"/>
        </w:rPr>
      </w:pPr>
      <w:r w:rsidRPr="001605F4">
        <w:rPr>
          <w:rFonts w:ascii="Cambria" w:eastAsia="Calibri" w:hAnsi="Cambria" w:cs="Arial"/>
          <w:color w:val="000000" w:themeColor="text1"/>
        </w:rPr>
        <w:t>Xxxxxxxxxxxxxxxxxxxxxxxxxxxxxxxxxxxxxxxxxxxxxxxxxxxxxxxxxxxxxxxxxxxxxxxxxxxxxxxxxxxxxxxxxxxxxxxxxxxxxxxxxxxxxxxxxxxxxxxxxxxxxxxxxxxxxxxxxxxxxxxxxxxxxxxxxxx</w:t>
      </w:r>
    </w:p>
    <w:p w14:paraId="2C93507B" w14:textId="0F512DAB" w:rsidR="001605F4" w:rsidRPr="001605F4" w:rsidRDefault="001605F4"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sidRPr="001605F4">
        <w:rPr>
          <w:rFonts w:ascii="Cambria" w:eastAsia="Calibri" w:hAnsi="Cambria" w:cs="Arial"/>
          <w:b/>
          <w:color w:val="000000" w:themeColor="text1"/>
          <w:sz w:val="24"/>
          <w:szCs w:val="24"/>
        </w:rPr>
        <w:t>MATERIALS AND METHODS</w:t>
      </w:r>
    </w:p>
    <w:p w14:paraId="2A833ED3" w14:textId="25662394" w:rsidR="001605F4" w:rsidRP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This section should include information such as the properties of the materials used in the article, how they are used, and so on. Furthermore, the method(s) used must be clearly and concisely explained in this section. Any images, photographs, visuals, diagrams, graphs, drawings, etc. included in the article should be included under the heading "Figure." For all figures not belonging to the authors, the source must be cited at the end of the description. Figure captions should be written with only the first letter capitalized and centered on the page. Two different images and two different figure captions should be placed side by side on the same line. For adjacent figures, a single figure number and caption should be included above the figure number. Figures should be positioned one line apart after the following paragraph.</w:t>
      </w:r>
    </w:p>
    <w:p w14:paraId="080DEAB7" w14:textId="37F772D5" w:rsidR="001605F4" w:rsidRPr="001605F4" w:rsidRDefault="001605F4" w:rsidP="001605F4">
      <w:pPr>
        <w:spacing w:after="0" w:line="240" w:lineRule="auto"/>
        <w:jc w:val="both"/>
        <w:rPr>
          <w:rFonts w:ascii="Cambria" w:eastAsia="Calibri" w:hAnsi="Cambria" w:cs="Arial"/>
          <w:color w:val="000000" w:themeColor="text1"/>
        </w:rPr>
      </w:pPr>
    </w:p>
    <w:p w14:paraId="18F21B97" w14:textId="413D2554" w:rsidR="001605F4" w:rsidRPr="001605F4" w:rsidRDefault="003A2C39" w:rsidP="001605F4">
      <w:pPr>
        <w:spacing w:after="0" w:line="240" w:lineRule="auto"/>
        <w:jc w:val="center"/>
        <w:rPr>
          <w:rFonts w:ascii="Cambria" w:eastAsia="Calibri" w:hAnsi="Cambria" w:cs="Arial"/>
          <w:color w:val="000000" w:themeColor="text1"/>
        </w:rPr>
      </w:pPr>
      <w:r w:rsidRPr="003A2C39">
        <w:rPr>
          <w:rFonts w:ascii="Cambria" w:eastAsia="Calibri" w:hAnsi="Cambria" w:cs="Arial"/>
          <w:noProof/>
          <w:color w:val="000000" w:themeColor="text1"/>
        </w:rPr>
        <w:drawing>
          <wp:inline distT="0" distB="0" distL="0" distR="0" wp14:anchorId="61CDDD15" wp14:editId="75AD8E74">
            <wp:extent cx="3372321" cy="1952898"/>
            <wp:effectExtent l="0" t="0" r="0" b="9525"/>
            <wp:docPr id="1786291360" name="Resim 1" descr="dış mekan, bina, pencere, ağaç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1360" name="Resim 1" descr="dış mekan, bina, pencere, ağaç içeren bir resim&#10;&#10;Yapay zeka tarafından oluşturulmuş içerik yanlış olabilir."/>
                    <pic:cNvPicPr/>
                  </pic:nvPicPr>
                  <pic:blipFill>
                    <a:blip r:embed="rId15"/>
                    <a:stretch>
                      <a:fillRect/>
                    </a:stretch>
                  </pic:blipFill>
                  <pic:spPr>
                    <a:xfrm>
                      <a:off x="0" y="0"/>
                      <a:ext cx="3372321" cy="1952898"/>
                    </a:xfrm>
                    <a:prstGeom prst="rect">
                      <a:avLst/>
                    </a:prstGeom>
                  </pic:spPr>
                </pic:pic>
              </a:graphicData>
            </a:graphic>
          </wp:inline>
        </w:drawing>
      </w:r>
    </w:p>
    <w:p w14:paraId="749BEA1E" w14:textId="59205425" w:rsidR="003C43BB" w:rsidRDefault="001605F4" w:rsidP="003A2C39">
      <w:pPr>
        <w:spacing w:before="100" w:after="0" w:line="240" w:lineRule="auto"/>
        <w:jc w:val="center"/>
        <w:rPr>
          <w:rFonts w:ascii="Cambria" w:eastAsia="Calibri" w:hAnsi="Cambria" w:cs="Arial"/>
          <w:color w:val="000000" w:themeColor="text1"/>
        </w:rPr>
      </w:pPr>
      <w:r w:rsidRPr="001605F4">
        <w:rPr>
          <w:rFonts w:ascii="Cambria" w:eastAsia="Calibri" w:hAnsi="Cambria" w:cs="Arial"/>
          <w:color w:val="000000" w:themeColor="text1"/>
        </w:rPr>
        <w:t>Figure 1. Faculty of Architecture (Personal archive)</w:t>
      </w:r>
    </w:p>
    <w:p w14:paraId="31A5AFC2" w14:textId="77777777" w:rsidR="00D4063B" w:rsidRDefault="00D4063B" w:rsidP="00447313">
      <w:pPr>
        <w:spacing w:before="100" w:after="0" w:line="240" w:lineRule="auto"/>
        <w:jc w:val="center"/>
        <w:rPr>
          <w:rFonts w:ascii="Cambria" w:eastAsia="Calibri" w:hAnsi="Cambria" w:cs="Arial"/>
          <w:color w:val="000000" w:themeColor="text1"/>
        </w:rPr>
      </w:pPr>
    </w:p>
    <w:p w14:paraId="0F8B64C6" w14:textId="77777777" w:rsidR="00D4063B" w:rsidRPr="001605F4" w:rsidRDefault="00D4063B" w:rsidP="00447313">
      <w:pPr>
        <w:spacing w:before="100" w:after="0" w:line="240" w:lineRule="auto"/>
        <w:jc w:val="center"/>
        <w:rPr>
          <w:rFonts w:ascii="Cambria" w:eastAsia="Calibri" w:hAnsi="Cambria" w:cs="Arial"/>
          <w:color w:val="000000" w:themeColor="text1"/>
        </w:rPr>
      </w:pPr>
    </w:p>
    <w:p w14:paraId="5E07AC26" w14:textId="4BED93FC" w:rsidR="001605F4" w:rsidRPr="001605F4" w:rsidRDefault="001605F4"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Pr>
          <w:rFonts w:ascii="Cambria" w:eastAsia="Calibri" w:hAnsi="Cambria" w:cs="Arial"/>
          <w:b/>
          <w:color w:val="000000" w:themeColor="text1"/>
          <w:sz w:val="24"/>
          <w:szCs w:val="24"/>
        </w:rPr>
        <w:lastRenderedPageBreak/>
        <w:t>FINDINGS</w:t>
      </w:r>
    </w:p>
    <w:p w14:paraId="6764185A" w14:textId="1FCF8DAC" w:rsidR="001605F4" w:rsidRDefault="001605F4" w:rsidP="00447313">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The purpose of the findings section in a scientific article is to present the main results of your research. The research findings and discussion sections of the study can optionally be presented in two different ways. Figures, tables, and other tools may be used. All charts and tables should be included under the title "Table." For all tables not belonging to the authors, the source must be cited at the end of the description. The table description should be written with only the first letter capitalized and centered on the page. A maximum font size of 11 and a minimum font size of 9 points should be used in the table. Tables should not exceed the page margins. Tables longer than one page can be divided by the same table number and description, with the phrase "(continued)" added at the end of the description.</w:t>
      </w:r>
    </w:p>
    <w:p w14:paraId="44C7C4FF" w14:textId="77777777" w:rsidR="009313D9" w:rsidRPr="001605F4" w:rsidRDefault="009313D9" w:rsidP="001605F4">
      <w:pPr>
        <w:spacing w:after="100" w:line="240" w:lineRule="auto"/>
        <w:jc w:val="both"/>
        <w:rPr>
          <w:rFonts w:ascii="Cambria" w:eastAsia="Calibri" w:hAnsi="Cambria" w:cs="Arial"/>
          <w:color w:val="000000" w:themeColor="text1"/>
        </w:rPr>
      </w:pPr>
    </w:p>
    <w:p w14:paraId="59749C0B" w14:textId="18CE92F4" w:rsidR="001605F4" w:rsidRPr="001605F4" w:rsidRDefault="00447313" w:rsidP="008815EB">
      <w:pPr>
        <w:spacing w:after="100" w:line="240" w:lineRule="auto"/>
        <w:jc w:val="center"/>
        <w:rPr>
          <w:rFonts w:ascii="Cambria" w:eastAsia="Calibri" w:hAnsi="Cambria" w:cs="Arial"/>
          <w:color w:val="000000" w:themeColor="text1"/>
        </w:rPr>
      </w:pPr>
      <w:r>
        <w:rPr>
          <w:rFonts w:ascii="Cambria" w:eastAsia="Calibri" w:hAnsi="Cambria" w:cs="Arial"/>
          <w:color w:val="000000" w:themeColor="text1"/>
        </w:rPr>
        <w:t>Table 1. General growth rates of the construction industry worldwide (IMSAD, 2011)</w:t>
      </w:r>
    </w:p>
    <w:tbl>
      <w:tblPr>
        <w:tblStyle w:val="TabloKlavuzu"/>
        <w:tblW w:w="9351" w:type="dxa"/>
        <w:tblLook w:val="04A0" w:firstRow="1" w:lastRow="0" w:firstColumn="1" w:lastColumn="0" w:noHBand="0" w:noVBand="1"/>
      </w:tblPr>
      <w:tblGrid>
        <w:gridCol w:w="2263"/>
        <w:gridCol w:w="1276"/>
        <w:gridCol w:w="5812"/>
      </w:tblGrid>
      <w:tr w:rsidR="001605F4" w:rsidRPr="001605F4" w14:paraId="369A39CE" w14:textId="77777777" w:rsidTr="00447313">
        <w:trPr>
          <w:trHeight w:val="60"/>
        </w:trPr>
        <w:tc>
          <w:tcPr>
            <w:tcW w:w="2263" w:type="dxa"/>
          </w:tcPr>
          <w:p w14:paraId="6993270A" w14:textId="77777777" w:rsidR="001605F4" w:rsidRPr="001605F4" w:rsidRDefault="001605F4" w:rsidP="00447313">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REGIONS</w:t>
            </w:r>
          </w:p>
        </w:tc>
        <w:tc>
          <w:tcPr>
            <w:tcW w:w="1276" w:type="dxa"/>
          </w:tcPr>
          <w:p w14:paraId="4D4D8AB1" w14:textId="77777777" w:rsidR="001605F4" w:rsidRPr="001605F4" w:rsidRDefault="001605F4" w:rsidP="00447313">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GROWTH</w:t>
            </w:r>
          </w:p>
        </w:tc>
        <w:tc>
          <w:tcPr>
            <w:tcW w:w="5812" w:type="dxa"/>
          </w:tcPr>
          <w:p w14:paraId="32CE7CE5" w14:textId="77777777" w:rsidR="001605F4" w:rsidRPr="001605F4" w:rsidRDefault="001605F4" w:rsidP="00447313">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FACTORS THAT TRIGGER GROWTH</w:t>
            </w:r>
          </w:p>
        </w:tc>
      </w:tr>
      <w:tr w:rsidR="001605F4" w:rsidRPr="001605F4" w14:paraId="5A9E94E1" w14:textId="77777777" w:rsidTr="00447313">
        <w:tc>
          <w:tcPr>
            <w:tcW w:w="2263" w:type="dxa"/>
          </w:tcPr>
          <w:p w14:paraId="55A85ACB"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Asia-Pacific</w:t>
            </w:r>
          </w:p>
        </w:tc>
        <w:tc>
          <w:tcPr>
            <w:tcW w:w="1276" w:type="dxa"/>
          </w:tcPr>
          <w:p w14:paraId="36AFF81C"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7.9%</w:t>
            </w:r>
          </w:p>
        </w:tc>
        <w:tc>
          <w:tcPr>
            <w:tcW w:w="5812" w:type="dxa"/>
          </w:tcPr>
          <w:p w14:paraId="17CE2643"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Infrastructure and housing construction in line with urbanization, population growth, and growth in the number of households</w:t>
            </w:r>
          </w:p>
        </w:tc>
      </w:tr>
      <w:tr w:rsidR="001605F4" w:rsidRPr="001605F4" w14:paraId="02AB56FB" w14:textId="77777777" w:rsidTr="00447313">
        <w:tc>
          <w:tcPr>
            <w:tcW w:w="2263" w:type="dxa"/>
          </w:tcPr>
          <w:p w14:paraId="10C272F4"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Europe</w:t>
            </w:r>
          </w:p>
        </w:tc>
        <w:tc>
          <w:tcPr>
            <w:tcW w:w="1276" w:type="dxa"/>
          </w:tcPr>
          <w:p w14:paraId="0EC0ADB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7.2%</w:t>
            </w:r>
          </w:p>
        </w:tc>
        <w:tc>
          <w:tcPr>
            <w:tcW w:w="5812" w:type="dxa"/>
          </w:tcPr>
          <w:p w14:paraId="10D62738"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Infrastructure investments related to organizations such as the Olympics, FIFA World Cup, etc. and energy transmission projects</w:t>
            </w:r>
          </w:p>
        </w:tc>
      </w:tr>
      <w:tr w:rsidR="001605F4" w:rsidRPr="001605F4" w14:paraId="23BCF2B2" w14:textId="77777777" w:rsidTr="00447313">
        <w:tc>
          <w:tcPr>
            <w:tcW w:w="2263" w:type="dxa"/>
          </w:tcPr>
          <w:p w14:paraId="0234812D"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South America</w:t>
            </w:r>
          </w:p>
        </w:tc>
        <w:tc>
          <w:tcPr>
            <w:tcW w:w="1276" w:type="dxa"/>
          </w:tcPr>
          <w:p w14:paraId="334C5259"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6.1%</w:t>
            </w:r>
          </w:p>
        </w:tc>
        <w:tc>
          <w:tcPr>
            <w:tcW w:w="5812" w:type="dxa"/>
          </w:tcPr>
          <w:p w14:paraId="11FFF73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Population growth, housing construction in line with the growth in the number of households</w:t>
            </w:r>
          </w:p>
        </w:tc>
      </w:tr>
      <w:tr w:rsidR="001605F4" w:rsidRPr="001605F4" w14:paraId="4B9E21F9" w14:textId="77777777" w:rsidTr="00447313">
        <w:tc>
          <w:tcPr>
            <w:tcW w:w="2263" w:type="dxa"/>
          </w:tcPr>
          <w:p w14:paraId="22B76318"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North America</w:t>
            </w:r>
          </w:p>
        </w:tc>
        <w:tc>
          <w:tcPr>
            <w:tcW w:w="1276" w:type="dxa"/>
          </w:tcPr>
          <w:p w14:paraId="70614DA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6%</w:t>
            </w:r>
          </w:p>
        </w:tc>
        <w:tc>
          <w:tcPr>
            <w:tcW w:w="5812" w:type="dxa"/>
          </w:tcPr>
          <w:p w14:paraId="5FEE14BB"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Housing construction and renovation market due to population growth</w:t>
            </w:r>
          </w:p>
        </w:tc>
      </w:tr>
      <w:tr w:rsidR="001605F4" w:rsidRPr="001605F4" w14:paraId="497FFC7D" w14:textId="77777777" w:rsidTr="00447313">
        <w:tc>
          <w:tcPr>
            <w:tcW w:w="2263" w:type="dxa"/>
          </w:tcPr>
          <w:p w14:paraId="0C8A37B5"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Africa and the Middle East</w:t>
            </w:r>
          </w:p>
        </w:tc>
        <w:tc>
          <w:tcPr>
            <w:tcW w:w="1276" w:type="dxa"/>
          </w:tcPr>
          <w:p w14:paraId="2D87E3F6"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5.2%</w:t>
            </w:r>
          </w:p>
        </w:tc>
        <w:tc>
          <w:tcPr>
            <w:tcW w:w="5812" w:type="dxa"/>
          </w:tcPr>
          <w:p w14:paraId="5141199A" w14:textId="17D9C5E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Population growth, urbanization rate, infrastructure improvement</w:t>
            </w:r>
          </w:p>
        </w:tc>
      </w:tr>
      <w:tr w:rsidR="001605F4" w:rsidRPr="001605F4" w14:paraId="0BCEC8CE" w14:textId="77777777" w:rsidTr="00447313">
        <w:tc>
          <w:tcPr>
            <w:tcW w:w="2263" w:type="dxa"/>
          </w:tcPr>
          <w:p w14:paraId="4E06358E"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Western Europe</w:t>
            </w:r>
          </w:p>
        </w:tc>
        <w:tc>
          <w:tcPr>
            <w:tcW w:w="1276" w:type="dxa"/>
          </w:tcPr>
          <w:p w14:paraId="5F4162D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1.4%</w:t>
            </w:r>
          </w:p>
        </w:tc>
        <w:tc>
          <w:tcPr>
            <w:tcW w:w="5812" w:type="dxa"/>
          </w:tcPr>
          <w:p w14:paraId="6A7B007E"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Renovation market based on energy efficiency and aged housing stock</w:t>
            </w:r>
          </w:p>
        </w:tc>
      </w:tr>
    </w:tbl>
    <w:p w14:paraId="16FA30F3" w14:textId="77777777" w:rsidR="001605F4" w:rsidRPr="001605F4" w:rsidRDefault="001605F4" w:rsidP="001605F4">
      <w:pPr>
        <w:spacing w:after="0" w:line="240" w:lineRule="auto"/>
        <w:jc w:val="both"/>
        <w:rPr>
          <w:rFonts w:ascii="Cambria" w:eastAsia="Calibri" w:hAnsi="Cambria" w:cs="Arial"/>
          <w:color w:val="000000" w:themeColor="text1"/>
        </w:rPr>
      </w:pPr>
    </w:p>
    <w:p w14:paraId="56A7B15A" w14:textId="3C666421" w:rsidR="001605F4" w:rsidRPr="001605F4" w:rsidRDefault="001605F4"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Pr>
          <w:rFonts w:ascii="Cambria" w:eastAsia="Calibri" w:hAnsi="Cambria" w:cs="Arial"/>
          <w:b/>
          <w:color w:val="000000" w:themeColor="text1"/>
          <w:sz w:val="24"/>
          <w:szCs w:val="24"/>
        </w:rPr>
        <w:t>DISCUSSION AND CONCLUSION</w:t>
      </w:r>
    </w:p>
    <w:p w14:paraId="7A4BB5D0" w14:textId="77777777" w:rsidR="001605F4" w:rsidRP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Conclusions drawn from the findings should be explained.</w:t>
      </w:r>
    </w:p>
    <w:p w14:paraId="458AF0E3" w14:textId="560D3EC6" w:rsidR="001605F4" w:rsidRDefault="001605F4" w:rsidP="001605F4">
      <w:pPr>
        <w:spacing w:after="0" w:line="240" w:lineRule="auto"/>
        <w:jc w:val="both"/>
        <w:rPr>
          <w:rFonts w:ascii="Cambria" w:eastAsia="Calibri" w:hAnsi="Cambria" w:cs="Arial"/>
          <w:color w:val="1F3864" w:themeColor="accent1" w:themeShade="80"/>
          <w:sz w:val="24"/>
          <w:szCs w:val="24"/>
        </w:rPr>
      </w:pPr>
    </w:p>
    <w:p w14:paraId="53478DE9" w14:textId="0AF22DB4" w:rsidR="003C44B8" w:rsidRPr="00237D67" w:rsidRDefault="003C44B8" w:rsidP="00237D67">
      <w:pPr>
        <w:rPr>
          <w:rFonts w:ascii="Cambria" w:eastAsia="Calibri" w:hAnsi="Cambria" w:cs="Arial"/>
          <w:b/>
          <w:color w:val="000000" w:themeColor="text1"/>
          <w:sz w:val="24"/>
          <w:szCs w:val="24"/>
        </w:rPr>
      </w:pPr>
      <w:commentRangeStart w:id="2"/>
      <w:r>
        <w:rPr>
          <w:rFonts w:ascii="Cambria" w:eastAsia="Calibri" w:hAnsi="Cambria" w:cs="Arial"/>
          <w:b/>
          <w:color w:val="000000" w:themeColor="text1"/>
          <w:sz w:val="24"/>
          <w:szCs w:val="24"/>
        </w:rPr>
        <w:t>EXTENDED ABSTRACT</w:t>
      </w:r>
      <w:commentRangeEnd w:id="2"/>
      <w:r w:rsidR="00697B43" w:rsidRPr="00237D67">
        <w:rPr>
          <w:rStyle w:val="AklamaBavurusu"/>
          <w:rFonts w:ascii="Cambria" w:eastAsia="Calibri" w:hAnsi="Cambria" w:cs="Arial"/>
          <w:b/>
          <w:color w:val="000000" w:themeColor="text1"/>
          <w:sz w:val="24"/>
          <w:szCs w:val="24"/>
        </w:rPr>
        <w:commentReference w:id="2"/>
      </w:r>
    </w:p>
    <w:p w14:paraId="7B1BF790"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Research Problem &amp; Purpose</w:t>
      </w:r>
    </w:p>
    <w:p w14:paraId="0CF2FF63" w14:textId="170D706C"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w:t>
      </w:r>
    </w:p>
    <w:p w14:paraId="7AF539EF"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Methodology</w:t>
      </w:r>
    </w:p>
    <w:p w14:paraId="189920B3" w14:textId="7E686C52"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Xxxxxxxxxxxxxxxxxxxxxxxxxxxxxxxxxxxxxxxxxxxxxxxxxxxxxxxxxxxxxxxxxxxxxxxxxxxxxxxxxxxxxxxxxxxxxxxxxxxxxxxxxxxxxxxxxxxxxxxxxxxxxxxxxxxxxxxxxxxxxxxxxxxxxxxxxxxxxxxxxxxxxxxxxxxxxxx</w:t>
      </w:r>
    </w:p>
    <w:p w14:paraId="2CBC71F2"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Findings</w:t>
      </w:r>
    </w:p>
    <w:p w14:paraId="7B5A902D" w14:textId="78BC933D"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w:t>
      </w:r>
    </w:p>
    <w:p w14:paraId="546C2EF3"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Conclusions and Recommendations</w:t>
      </w:r>
    </w:p>
    <w:p w14:paraId="6E25542B" w14:textId="50355E2F"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Xxxxxxxxxxxxxxxxxxxxxxxxxxxxxxxxxxxxxxxxxxxxxxxxxxxxxxxxxxxxxxxxxxxxxxxxxxxxxxxxxxxxxxxxxxxxxxxxxxxxxxxxxxxxxxxxxxxxxxxxxxxxxxxxxxxxxxxxxxxxxxxxxxxxxxxxxxxxxxxxxxxxxxxxxxxxxxx</w:t>
      </w:r>
    </w:p>
    <w:p w14:paraId="19AF1C28" w14:textId="6C850993" w:rsidR="002E1467" w:rsidRDefault="002E1467">
      <w:pPr>
        <w:rPr>
          <w:rFonts w:ascii="Cambria" w:eastAsia="Calibri" w:hAnsi="Cambria" w:cs="Arial"/>
          <w:b/>
          <w:color w:val="1F3864" w:themeColor="accent1" w:themeShade="80"/>
          <w:sz w:val="24"/>
          <w:szCs w:val="24"/>
        </w:rPr>
      </w:pPr>
      <w:r>
        <w:rPr>
          <w:rFonts w:ascii="Cambria" w:eastAsia="Calibri" w:hAnsi="Cambria" w:cs="Arial"/>
          <w:b/>
          <w:color w:val="1F3864" w:themeColor="accent1" w:themeShade="80"/>
          <w:sz w:val="24"/>
          <w:szCs w:val="24"/>
        </w:rPr>
        <w:br w:type="page"/>
      </w:r>
    </w:p>
    <w:p w14:paraId="46CD44D0" w14:textId="77777777" w:rsidR="001605F4" w:rsidRDefault="001605F4" w:rsidP="001605F4">
      <w:pPr>
        <w:spacing w:after="100" w:line="240" w:lineRule="auto"/>
        <w:jc w:val="both"/>
        <w:rPr>
          <w:rFonts w:ascii="Cambria" w:eastAsia="Calibri" w:hAnsi="Cambria" w:cs="Arial"/>
          <w:b/>
          <w:color w:val="1F3864" w:themeColor="accent1" w:themeShade="80"/>
          <w:sz w:val="24"/>
          <w:szCs w:val="24"/>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2264"/>
        <w:gridCol w:w="2122"/>
      </w:tblGrid>
      <w:tr w:rsidR="002D5ADC" w14:paraId="25BB61A7" w14:textId="77777777" w:rsidTr="006A115E">
        <w:trPr>
          <w:trHeight w:val="278"/>
        </w:trPr>
        <w:tc>
          <w:tcPr>
            <w:tcW w:w="6226" w:type="dxa"/>
            <w:gridSpan w:val="3"/>
            <w:tcBorders>
              <w:top w:val="single" w:sz="4" w:space="0" w:color="auto"/>
              <w:bottom w:val="single" w:sz="4" w:space="0" w:color="auto"/>
            </w:tcBorders>
          </w:tcPr>
          <w:p w14:paraId="718C12D5" w14:textId="77777777" w:rsidR="002D5ADC" w:rsidRPr="009E6CDB" w:rsidRDefault="002D5ADC" w:rsidP="006A115E">
            <w:pPr>
              <w:spacing w:after="100"/>
              <w:rPr>
                <w:rFonts w:ascii="Cambria" w:hAnsi="Cambria"/>
                <w:b/>
                <w:bCs/>
                <w:color w:val="000000"/>
                <w:sz w:val="20"/>
                <w:szCs w:val="20"/>
              </w:rPr>
            </w:pPr>
            <w:r w:rsidRPr="009E6CDB">
              <w:rPr>
                <w:rFonts w:ascii="Cambria" w:hAnsi="Cambria"/>
                <w:b/>
                <w:bCs/>
                <w:color w:val="000000" w:themeColor="text1"/>
                <w:sz w:val="20"/>
                <w:szCs w:val="20"/>
              </w:rPr>
              <w:t>Author Contribution Statement</w:t>
            </w:r>
          </w:p>
        </w:tc>
      </w:tr>
      <w:tr w:rsidR="002E1467" w14:paraId="6FFAC864" w14:textId="77777777" w:rsidTr="00237D67">
        <w:trPr>
          <w:trHeight w:val="204"/>
        </w:trPr>
        <w:tc>
          <w:tcPr>
            <w:tcW w:w="1840" w:type="dxa"/>
            <w:tcBorders>
              <w:top w:val="single" w:sz="4" w:space="0" w:color="auto"/>
            </w:tcBorders>
            <w:vAlign w:val="center"/>
          </w:tcPr>
          <w:p w14:paraId="209E0947" w14:textId="28F9FE6B" w:rsidR="002E1467" w:rsidRPr="009E6CDB" w:rsidRDefault="002E1467" w:rsidP="002E1467">
            <w:pPr>
              <w:pStyle w:val="ListeParagraf"/>
              <w:numPr>
                <w:ilvl w:val="0"/>
                <w:numId w:val="4"/>
              </w:numPr>
              <w:shd w:val="clear" w:color="auto" w:fill="FFFFFF"/>
              <w:spacing w:line="276" w:lineRule="auto"/>
              <w:ind w:left="317"/>
              <w:rPr>
                <w:rFonts w:ascii="Cambria" w:hAnsi="Cambria"/>
                <w:b/>
                <w:bCs/>
                <w:i/>
                <w:iCs/>
                <w:color w:val="000000"/>
                <w:sz w:val="20"/>
                <w:szCs w:val="20"/>
              </w:rPr>
            </w:pPr>
            <w:r w:rsidRPr="00942816">
              <w:rPr>
                <w:rFonts w:ascii="Cambria" w:hAnsi="Cambria"/>
                <w:i/>
                <w:iCs/>
                <w:color w:val="000000" w:themeColor="text1"/>
                <w:sz w:val="20"/>
                <w:szCs w:val="20"/>
              </w:rPr>
              <w:t>Concept and Design</w:t>
            </w:r>
          </w:p>
        </w:tc>
        <w:tc>
          <w:tcPr>
            <w:tcW w:w="2264" w:type="dxa"/>
            <w:tcBorders>
              <w:top w:val="single" w:sz="4" w:space="0" w:color="auto"/>
            </w:tcBorders>
            <w:vAlign w:val="center"/>
          </w:tcPr>
          <w:p w14:paraId="69D6B8D0" w14:textId="7B48D393" w:rsidR="002E1467" w:rsidRPr="009E6CDB" w:rsidRDefault="002E1467" w:rsidP="002E1467">
            <w:pPr>
              <w:pStyle w:val="ListeParagraf"/>
              <w:numPr>
                <w:ilvl w:val="0"/>
                <w:numId w:val="4"/>
              </w:numPr>
              <w:shd w:val="clear" w:color="auto" w:fill="FFFFFF"/>
              <w:spacing w:line="276" w:lineRule="auto"/>
              <w:ind w:left="311"/>
              <w:rPr>
                <w:rFonts w:ascii="Cambria" w:hAnsi="Cambria"/>
                <w:i/>
                <w:iCs/>
                <w:color w:val="000000"/>
                <w:sz w:val="20"/>
                <w:szCs w:val="20"/>
              </w:rPr>
            </w:pPr>
            <w:r w:rsidRPr="009E6CDB">
              <w:rPr>
                <w:rFonts w:ascii="Cambria" w:hAnsi="Cambria"/>
                <w:i/>
                <w:iCs/>
                <w:color w:val="000000" w:themeColor="text1"/>
                <w:sz w:val="20"/>
                <w:szCs w:val="20"/>
              </w:rPr>
              <w:t>Literature review</w:t>
            </w:r>
          </w:p>
        </w:tc>
        <w:tc>
          <w:tcPr>
            <w:tcW w:w="2122" w:type="dxa"/>
            <w:tcBorders>
              <w:top w:val="single" w:sz="4" w:space="0" w:color="auto"/>
            </w:tcBorders>
            <w:vAlign w:val="center"/>
          </w:tcPr>
          <w:p w14:paraId="6D7D0376" w14:textId="238C4822" w:rsidR="002E1467" w:rsidRPr="009E6CDB" w:rsidRDefault="002E1467" w:rsidP="002E1467">
            <w:pPr>
              <w:pStyle w:val="ListeParagraf"/>
              <w:numPr>
                <w:ilvl w:val="0"/>
                <w:numId w:val="4"/>
              </w:numPr>
              <w:shd w:val="clear" w:color="auto" w:fill="FFFFFF"/>
              <w:spacing w:line="276" w:lineRule="auto"/>
              <w:ind w:left="313"/>
              <w:rPr>
                <w:rFonts w:ascii="Cambria" w:hAnsi="Cambria"/>
                <w:i/>
                <w:iCs/>
                <w:color w:val="000000"/>
                <w:sz w:val="20"/>
                <w:szCs w:val="20"/>
              </w:rPr>
            </w:pPr>
            <w:r w:rsidRPr="00942816">
              <w:rPr>
                <w:rFonts w:ascii="Cambria" w:hAnsi="Cambria"/>
                <w:i/>
                <w:iCs/>
                <w:color w:val="000000" w:themeColor="text1"/>
                <w:sz w:val="20"/>
                <w:szCs w:val="20"/>
              </w:rPr>
              <w:t xml:space="preserve">Writing    </w:t>
            </w:r>
          </w:p>
        </w:tc>
      </w:tr>
      <w:tr w:rsidR="002E1467" w14:paraId="28C1D6BA" w14:textId="77777777" w:rsidTr="00237D67">
        <w:trPr>
          <w:trHeight w:val="195"/>
        </w:trPr>
        <w:tc>
          <w:tcPr>
            <w:tcW w:w="1840" w:type="dxa"/>
            <w:tcBorders>
              <w:bottom w:val="single" w:sz="4" w:space="0" w:color="auto"/>
            </w:tcBorders>
            <w:vAlign w:val="center"/>
          </w:tcPr>
          <w:p w14:paraId="02E68E35" w14:textId="4AF750D0" w:rsidR="002E1467" w:rsidRPr="009E6CDB" w:rsidRDefault="002E1467" w:rsidP="002E1467">
            <w:pPr>
              <w:pStyle w:val="ListeParagraf"/>
              <w:numPr>
                <w:ilvl w:val="0"/>
                <w:numId w:val="4"/>
              </w:numPr>
              <w:shd w:val="clear" w:color="auto" w:fill="FFFFFF"/>
              <w:spacing w:line="276" w:lineRule="auto"/>
              <w:ind w:left="317"/>
              <w:rPr>
                <w:rFonts w:ascii="Cambria" w:hAnsi="Cambria"/>
                <w:b/>
                <w:bCs/>
                <w:i/>
                <w:iCs/>
                <w:color w:val="000000"/>
                <w:sz w:val="20"/>
                <w:szCs w:val="20"/>
              </w:rPr>
            </w:pPr>
            <w:r w:rsidRPr="009E6CDB">
              <w:rPr>
                <w:rFonts w:ascii="Cambria" w:hAnsi="Cambria"/>
                <w:i/>
                <w:iCs/>
                <w:color w:val="000000" w:themeColor="text1"/>
                <w:sz w:val="20"/>
                <w:szCs w:val="20"/>
              </w:rPr>
              <w:t>Data Collection</w:t>
            </w:r>
          </w:p>
        </w:tc>
        <w:tc>
          <w:tcPr>
            <w:tcW w:w="2264" w:type="dxa"/>
            <w:tcBorders>
              <w:bottom w:val="single" w:sz="4" w:space="0" w:color="auto"/>
            </w:tcBorders>
            <w:vAlign w:val="center"/>
          </w:tcPr>
          <w:p w14:paraId="61EA2DB1" w14:textId="236F551A" w:rsidR="002E1467" w:rsidRPr="009E6CDB" w:rsidRDefault="002E1467" w:rsidP="002E1467">
            <w:pPr>
              <w:pStyle w:val="ListeParagraf"/>
              <w:numPr>
                <w:ilvl w:val="0"/>
                <w:numId w:val="4"/>
              </w:numPr>
              <w:shd w:val="clear" w:color="auto" w:fill="FFFFFF"/>
              <w:spacing w:line="276" w:lineRule="auto"/>
              <w:ind w:left="311"/>
              <w:rPr>
                <w:rFonts w:ascii="Cambria" w:hAnsi="Cambria"/>
                <w:i/>
                <w:iCs/>
                <w:color w:val="000000"/>
                <w:sz w:val="20"/>
                <w:szCs w:val="20"/>
              </w:rPr>
            </w:pPr>
            <w:r w:rsidRPr="009E6CDB">
              <w:rPr>
                <w:rFonts w:ascii="Cambria" w:hAnsi="Cambria"/>
                <w:i/>
                <w:iCs/>
                <w:color w:val="000000" w:themeColor="text1"/>
                <w:sz w:val="20"/>
                <w:szCs w:val="20"/>
              </w:rPr>
              <w:t>Analysis</w:t>
            </w:r>
          </w:p>
        </w:tc>
        <w:tc>
          <w:tcPr>
            <w:tcW w:w="2122" w:type="dxa"/>
            <w:tcBorders>
              <w:bottom w:val="single" w:sz="4" w:space="0" w:color="auto"/>
            </w:tcBorders>
            <w:vAlign w:val="center"/>
          </w:tcPr>
          <w:p w14:paraId="6FE7C01C" w14:textId="5A6D10CE" w:rsidR="002E1467" w:rsidRPr="009E6CDB" w:rsidRDefault="002E1467" w:rsidP="002E1467">
            <w:pPr>
              <w:pStyle w:val="ListeParagraf"/>
              <w:numPr>
                <w:ilvl w:val="0"/>
                <w:numId w:val="4"/>
              </w:numPr>
              <w:shd w:val="clear" w:color="auto" w:fill="FFFFFF"/>
              <w:spacing w:line="276" w:lineRule="auto"/>
              <w:ind w:left="313"/>
              <w:rPr>
                <w:rFonts w:ascii="Cambria" w:hAnsi="Cambria"/>
                <w:i/>
                <w:iCs/>
                <w:color w:val="000000"/>
                <w:sz w:val="20"/>
                <w:szCs w:val="20"/>
              </w:rPr>
            </w:pPr>
            <w:r w:rsidRPr="009E6CDB">
              <w:rPr>
                <w:rFonts w:ascii="Cambria" w:hAnsi="Cambria"/>
                <w:i/>
                <w:iCs/>
                <w:color w:val="000000" w:themeColor="text1"/>
                <w:sz w:val="20"/>
                <w:szCs w:val="20"/>
              </w:rPr>
              <w:t>Critical Review</w:t>
            </w:r>
          </w:p>
        </w:tc>
      </w:tr>
      <w:tr w:rsidR="002D5ADC" w14:paraId="482E1898" w14:textId="77777777" w:rsidTr="002D5ADC">
        <w:trPr>
          <w:trHeight w:val="340"/>
        </w:trPr>
        <w:tc>
          <w:tcPr>
            <w:tcW w:w="6226" w:type="dxa"/>
            <w:gridSpan w:val="3"/>
            <w:tcBorders>
              <w:top w:val="single" w:sz="4" w:space="0" w:color="auto"/>
            </w:tcBorders>
            <w:vAlign w:val="center"/>
          </w:tcPr>
          <w:p w14:paraId="2F576E45" w14:textId="77777777" w:rsidR="002D5ADC" w:rsidRPr="009E6CDB" w:rsidRDefault="002D5ADC" w:rsidP="00237D67">
            <w:pPr>
              <w:spacing w:after="100" w:line="276" w:lineRule="auto"/>
              <w:rPr>
                <w:rFonts w:ascii="Cambria" w:hAnsi="Cambria"/>
                <w:color w:val="000000"/>
                <w:sz w:val="20"/>
                <w:szCs w:val="20"/>
              </w:rPr>
            </w:pPr>
            <w:r w:rsidRPr="009E6CDB">
              <w:rPr>
                <w:rFonts w:ascii="Cambria" w:hAnsi="Cambria"/>
                <w:i/>
                <w:iCs/>
                <w:color w:val="000000" w:themeColor="text1"/>
                <w:sz w:val="20"/>
                <w:szCs w:val="20"/>
              </w:rPr>
              <w:t xml:space="preserve">Author 1: </w:t>
            </w:r>
            <w:r w:rsidRPr="009E6CDB">
              <w:rPr>
                <w:rFonts w:ascii="Cambria" w:hAnsi="Cambria"/>
                <w:b/>
                <w:i/>
                <w:iCs/>
                <w:color w:val="000000" w:themeColor="text1"/>
                <w:sz w:val="20"/>
                <w:szCs w:val="20"/>
              </w:rPr>
              <w:t>A/B/C/D/E/F</w:t>
            </w:r>
          </w:p>
        </w:tc>
      </w:tr>
      <w:tr w:rsidR="002D5ADC" w14:paraId="5D595FE9" w14:textId="77777777" w:rsidTr="002D5ADC">
        <w:trPr>
          <w:trHeight w:val="340"/>
        </w:trPr>
        <w:tc>
          <w:tcPr>
            <w:tcW w:w="6226" w:type="dxa"/>
            <w:gridSpan w:val="3"/>
            <w:tcBorders>
              <w:bottom w:val="single" w:sz="4" w:space="0" w:color="auto"/>
            </w:tcBorders>
            <w:vAlign w:val="center"/>
          </w:tcPr>
          <w:p w14:paraId="2B725CA8" w14:textId="77777777" w:rsidR="002D5ADC" w:rsidRPr="009E6CDB" w:rsidRDefault="002D5ADC" w:rsidP="00237D67">
            <w:pPr>
              <w:spacing w:after="100" w:line="276" w:lineRule="auto"/>
              <w:rPr>
                <w:rFonts w:ascii="Cambria" w:hAnsi="Cambria"/>
                <w:color w:val="000000"/>
                <w:sz w:val="20"/>
                <w:szCs w:val="20"/>
              </w:rPr>
            </w:pPr>
            <w:r w:rsidRPr="009E6CDB">
              <w:rPr>
                <w:rFonts w:ascii="Cambria" w:hAnsi="Cambria"/>
                <w:i/>
                <w:iCs/>
                <w:color w:val="000000" w:themeColor="text1"/>
                <w:sz w:val="20"/>
                <w:szCs w:val="20"/>
              </w:rPr>
              <w:t xml:space="preserve">Author 2: </w:t>
            </w:r>
            <w:r w:rsidRPr="009E6CDB">
              <w:rPr>
                <w:rFonts w:ascii="Cambria" w:hAnsi="Cambria"/>
                <w:b/>
                <w:i/>
                <w:iCs/>
                <w:color w:val="000000" w:themeColor="text1"/>
                <w:sz w:val="20"/>
                <w:szCs w:val="20"/>
              </w:rPr>
              <w:t>A/E/F</w:t>
            </w:r>
            <w:r w:rsidRPr="009E6CDB">
              <w:rPr>
                <w:rFonts w:ascii="Cambria" w:hAnsi="Cambria"/>
                <w:i/>
                <w:iCs/>
                <w:color w:val="000000" w:themeColor="text1"/>
                <w:sz w:val="20"/>
                <w:szCs w:val="20"/>
              </w:rPr>
              <w:t xml:space="preserve"> </w:t>
            </w:r>
          </w:p>
        </w:tc>
      </w:tr>
    </w:tbl>
    <w:p w14:paraId="23057650" w14:textId="77777777" w:rsidR="005D1F0D" w:rsidRDefault="005D1F0D" w:rsidP="005D1F0D">
      <w:pPr>
        <w:spacing w:after="0" w:line="240" w:lineRule="auto"/>
        <w:jc w:val="both"/>
        <w:rPr>
          <w:rFonts w:ascii="Cambria" w:eastAsia="Calibri" w:hAnsi="Cambria" w:cs="Arial"/>
          <w:b/>
          <w:color w:val="000000" w:themeColor="text1"/>
          <w:sz w:val="24"/>
          <w:szCs w:val="24"/>
        </w:rPr>
      </w:pPr>
    </w:p>
    <w:p w14:paraId="1E4EAA93" w14:textId="5D33B076" w:rsidR="00237D67" w:rsidRDefault="0092188A" w:rsidP="005D1F0D">
      <w:pPr>
        <w:spacing w:after="100" w:line="240" w:lineRule="auto"/>
        <w:jc w:val="both"/>
        <w:rPr>
          <w:rFonts w:ascii="Cambria" w:eastAsia="Calibri" w:hAnsi="Cambria" w:cs="Arial"/>
          <w:b/>
          <w:color w:val="000000" w:themeColor="text1"/>
          <w:sz w:val="24"/>
          <w:szCs w:val="24"/>
        </w:rPr>
      </w:pPr>
      <w:r w:rsidRPr="0092188A">
        <w:rPr>
          <w:rFonts w:ascii="Cambria" w:eastAsia="Calibri" w:hAnsi="Cambria" w:cs="Arial"/>
          <w:b/>
          <w:color w:val="000000" w:themeColor="text1"/>
          <w:sz w:val="24"/>
          <w:szCs w:val="24"/>
        </w:rPr>
        <w:t>STATEMENT OF ACKNOWLEDGEMENT AND CONTRIBUTION</w:t>
      </w:r>
    </w:p>
    <w:p w14:paraId="3FD32149" w14:textId="78035CB2" w:rsidR="0092188A" w:rsidRPr="00D45B33" w:rsidRDefault="00D45B33" w:rsidP="0092188A">
      <w:pPr>
        <w:spacing w:after="100" w:line="240" w:lineRule="auto"/>
        <w:jc w:val="both"/>
        <w:rPr>
          <w:rFonts w:ascii="Cambria" w:eastAsia="Calibri" w:hAnsi="Cambria" w:cs="Arial"/>
          <w:bCs/>
          <w:color w:val="000000" w:themeColor="text1"/>
          <w:sz w:val="20"/>
          <w:szCs w:val="20"/>
        </w:rPr>
      </w:pPr>
      <w:r w:rsidRPr="00D45B33">
        <w:rPr>
          <w:rFonts w:ascii="Cambria" w:eastAsia="Calibri" w:hAnsi="Cambria" w:cs="Arial"/>
          <w:bCs/>
          <w:color w:val="000000" w:themeColor="text1"/>
          <w:sz w:val="20"/>
          <w:szCs w:val="20"/>
        </w:rPr>
        <w:t>Authors' acknowledgements for permissions, assistance, collaborations, etc. received within the scope of the study may be included in this section. This section should not be included if it is not needed.</w:t>
      </w:r>
    </w:p>
    <w:p w14:paraId="3F1C63CE" w14:textId="77777777" w:rsidR="0092188A" w:rsidRPr="001605F4" w:rsidRDefault="0092188A" w:rsidP="005D1F0D">
      <w:pPr>
        <w:spacing w:after="100" w:line="240" w:lineRule="auto"/>
        <w:jc w:val="both"/>
        <w:rPr>
          <w:rFonts w:ascii="Cambria" w:eastAsia="Calibri" w:hAnsi="Cambria" w:cs="Arial"/>
          <w:b/>
          <w:color w:val="1F3864" w:themeColor="accent1" w:themeShade="80"/>
          <w:sz w:val="24"/>
          <w:szCs w:val="24"/>
        </w:rPr>
      </w:pPr>
    </w:p>
    <w:p w14:paraId="6DD7F8D4" w14:textId="1DAB2992" w:rsidR="001605F4" w:rsidRPr="001605F4" w:rsidRDefault="0067473E" w:rsidP="001605F4">
      <w:pPr>
        <w:spacing w:after="100" w:line="240" w:lineRule="auto"/>
        <w:rPr>
          <w:rFonts w:ascii="Cambria" w:eastAsia="Calibri" w:hAnsi="Cambria" w:cs="Arial"/>
          <w:b/>
          <w:color w:val="000000" w:themeColor="text1"/>
          <w:sz w:val="24"/>
          <w:szCs w:val="24"/>
        </w:rPr>
      </w:pPr>
      <w:r>
        <w:rPr>
          <w:rFonts w:ascii="Cambria" w:eastAsia="Calibri" w:hAnsi="Cambria" w:cs="Arial"/>
          <w:b/>
          <w:color w:val="000000" w:themeColor="text1"/>
          <w:sz w:val="24"/>
          <w:szCs w:val="24"/>
        </w:rPr>
        <w:t>REFERENCES</w:t>
      </w:r>
    </w:p>
    <w:p w14:paraId="3E2653B8" w14:textId="5814553F" w:rsidR="002220AD" w:rsidRDefault="002220AD" w:rsidP="00237D67">
      <w:pPr>
        <w:spacing w:beforeLines="100" w:before="240" w:after="100" w:line="240" w:lineRule="auto"/>
        <w:ind w:left="567" w:hanging="567"/>
        <w:jc w:val="both"/>
        <w:rPr>
          <w:rFonts w:ascii="Cambria" w:hAnsi="Cambria"/>
          <w:noProof/>
          <w:sz w:val="20"/>
          <w:szCs w:val="20"/>
        </w:rPr>
      </w:pPr>
      <w:r w:rsidRPr="002220AD">
        <w:rPr>
          <w:rFonts w:ascii="Cambria" w:hAnsi="Cambria"/>
          <w:noProof/>
          <w:sz w:val="20"/>
          <w:szCs w:val="20"/>
        </w:rPr>
        <w:t>Aydın, D. (2022). A model proposal for sustainable project delivery system for construction projects in Türkiye [Unpublished PhD Thesis]. Trakya University.</w:t>
      </w:r>
    </w:p>
    <w:p w14:paraId="52D69031" w14:textId="3858B50C" w:rsidR="00237D67" w:rsidRPr="00165586" w:rsidRDefault="00165586" w:rsidP="00237D67">
      <w:pPr>
        <w:spacing w:beforeLines="100" w:before="240" w:after="100" w:line="240" w:lineRule="auto"/>
        <w:ind w:left="567" w:hanging="567"/>
        <w:jc w:val="both"/>
        <w:rPr>
          <w:rFonts w:ascii="Cambria" w:hAnsi="Cambria"/>
          <w:noProof/>
          <w:sz w:val="20"/>
          <w:szCs w:val="20"/>
        </w:rPr>
      </w:pPr>
      <w:r w:rsidRPr="00165586">
        <w:rPr>
          <w:rFonts w:ascii="Cambria" w:hAnsi="Cambria"/>
          <w:noProof/>
          <w:sz w:val="20"/>
          <w:szCs w:val="20"/>
        </w:rPr>
        <w:t xml:space="preserve">Çay, RD (2020). Parking lot design in residential and site areas: Edirne TOKİ Hadımağa Residences. </w:t>
      </w:r>
      <w:r w:rsidRPr="00165586">
        <w:rPr>
          <w:rFonts w:ascii="Cambria" w:hAnsi="Cambria"/>
          <w:i/>
          <w:noProof/>
          <w:sz w:val="20"/>
          <w:szCs w:val="20"/>
        </w:rPr>
        <w:t xml:space="preserve">Trakya University Journal of Engineering Sciences, 21 </w:t>
      </w:r>
      <w:r w:rsidRPr="00237D67">
        <w:rPr>
          <w:rFonts w:ascii="Cambria" w:hAnsi="Cambria"/>
          <w:iCs/>
          <w:noProof/>
          <w:sz w:val="20"/>
          <w:szCs w:val="20"/>
        </w:rPr>
        <w:t xml:space="preserve">(2), </w:t>
      </w:r>
      <w:r w:rsidRPr="00165586">
        <w:rPr>
          <w:rFonts w:ascii="Cambria" w:hAnsi="Cambria"/>
          <w:noProof/>
          <w:sz w:val="20"/>
          <w:szCs w:val="20"/>
        </w:rPr>
        <w:t>75-85.</w:t>
      </w:r>
    </w:p>
    <w:p w14:paraId="552A79B3" w14:textId="1DD26A13" w:rsidR="00165586" w:rsidRPr="00165586" w:rsidRDefault="00165586" w:rsidP="003564AE">
      <w:pPr>
        <w:spacing w:beforeLines="100" w:before="240" w:after="100" w:line="240" w:lineRule="auto"/>
        <w:ind w:left="567" w:hanging="567"/>
        <w:jc w:val="both"/>
        <w:rPr>
          <w:rFonts w:ascii="Cambria" w:hAnsi="Cambria"/>
          <w:sz w:val="20"/>
          <w:szCs w:val="20"/>
        </w:rPr>
      </w:pPr>
      <w:r w:rsidRPr="00237D67">
        <w:rPr>
          <w:rFonts w:ascii="Cambria" w:hAnsi="Cambria"/>
          <w:sz w:val="20"/>
          <w:szCs w:val="20"/>
          <w:lang w:val="en-US"/>
        </w:rPr>
        <w:t xml:space="preserve">Das, D. (2008). Urban quality of life: A case study of Guwahati. </w:t>
      </w:r>
      <w:r w:rsidRPr="00237D67">
        <w:rPr>
          <w:rFonts w:ascii="Cambria" w:hAnsi="Cambria"/>
          <w:i/>
          <w:iCs/>
          <w:sz w:val="20"/>
          <w:szCs w:val="20"/>
          <w:lang w:val="en-US"/>
        </w:rPr>
        <w:t xml:space="preserve">Social Indicators Research, 88 </w:t>
      </w:r>
      <w:r w:rsidRPr="00237D67">
        <w:rPr>
          <w:rFonts w:ascii="Cambria" w:hAnsi="Cambria"/>
          <w:sz w:val="20"/>
          <w:szCs w:val="20"/>
          <w:lang w:val="en-US"/>
        </w:rPr>
        <w:t xml:space="preserve">(2), 297 </w:t>
      </w:r>
      <w:r w:rsidRPr="00237D67">
        <w:rPr>
          <w:rFonts w:ascii="Cambria" w:hAnsi="Cambria"/>
          <w:sz w:val="20"/>
          <w:szCs w:val="20"/>
        </w:rPr>
        <w:t>-310. DOI: 10.1007/s11205-007-9191-6</w:t>
      </w:r>
    </w:p>
    <w:p w14:paraId="4AF4918A" w14:textId="37A9CF00" w:rsidR="00165586" w:rsidRPr="00F319B9" w:rsidRDefault="00165586" w:rsidP="003564AE">
      <w:pPr>
        <w:spacing w:beforeLines="100" w:before="240" w:after="100" w:line="240" w:lineRule="auto"/>
        <w:ind w:left="567" w:hanging="567"/>
        <w:jc w:val="both"/>
        <w:rPr>
          <w:rFonts w:ascii="Cambria" w:hAnsi="Cambria"/>
          <w:sz w:val="20"/>
          <w:szCs w:val="20"/>
          <w:lang w:val="en-US"/>
        </w:rPr>
      </w:pPr>
      <w:r w:rsidRPr="00F319B9">
        <w:rPr>
          <w:rFonts w:ascii="Cambria" w:hAnsi="Cambria"/>
          <w:sz w:val="20"/>
          <w:szCs w:val="20"/>
          <w:lang w:val="en-US"/>
        </w:rPr>
        <w:t xml:space="preserve">Dowling, R., Reinke, D., Flannery, A., Ryus, P., Vandehey, M., Petritsch, T., . . . Bonneson, J. (2008). Multimodal level of service analysis for urban Streets-NCHRP (Report 616). NACTO Publishing. </w:t>
      </w:r>
      <w:hyperlink r:id="rId16" w:history="1">
        <w:r w:rsidR="00723AE1" w:rsidRPr="009109AE">
          <w:rPr>
            <w:rStyle w:val="Kpr"/>
            <w:rFonts w:ascii="Cambria" w:hAnsi="Cambria"/>
            <w:sz w:val="20"/>
            <w:szCs w:val="20"/>
            <w:lang w:val="en-US"/>
          </w:rPr>
          <w:t>https://nacto.org/docs/usdg/nchrp_rpt_616_dowling.pdf</w:t>
        </w:r>
      </w:hyperlink>
      <w:r w:rsidR="00723AE1">
        <w:rPr>
          <w:rFonts w:ascii="Cambria" w:hAnsi="Cambria"/>
          <w:color w:val="0000FF"/>
          <w:sz w:val="20"/>
          <w:szCs w:val="20"/>
          <w:lang w:val="en-US"/>
        </w:rPr>
        <w:t xml:space="preserve"> </w:t>
      </w:r>
    </w:p>
    <w:p w14:paraId="6669CEC2" w14:textId="1B6CFDF5" w:rsidR="005E575A" w:rsidRPr="00237D67" w:rsidRDefault="005E575A" w:rsidP="003564AE">
      <w:pPr>
        <w:spacing w:beforeLines="100" w:before="240" w:after="100" w:line="240" w:lineRule="auto"/>
        <w:ind w:left="567" w:hanging="567"/>
        <w:jc w:val="both"/>
        <w:rPr>
          <w:rFonts w:ascii="Cambria" w:hAnsi="Cambria"/>
          <w:sz w:val="20"/>
          <w:szCs w:val="20"/>
          <w:lang w:val="en-US"/>
        </w:rPr>
      </w:pPr>
      <w:r w:rsidRPr="00237D67">
        <w:rPr>
          <w:rFonts w:ascii="Cambria" w:hAnsi="Cambria"/>
          <w:sz w:val="20"/>
          <w:szCs w:val="20"/>
          <w:lang w:val="en-US"/>
        </w:rPr>
        <w:t xml:space="preserve">Lydon, M., &amp; Garcia, A. (2015). </w:t>
      </w:r>
      <w:r w:rsidRPr="00237D67">
        <w:rPr>
          <w:rFonts w:ascii="Cambria" w:hAnsi="Cambria"/>
          <w:i/>
          <w:iCs/>
          <w:sz w:val="20"/>
          <w:szCs w:val="20"/>
          <w:lang w:val="en-US"/>
        </w:rPr>
        <w:t xml:space="preserve">Tactical urbanism, short-term action for long-term change </w:t>
      </w:r>
      <w:r w:rsidRPr="00237D67">
        <w:rPr>
          <w:rFonts w:ascii="Cambria" w:hAnsi="Cambria"/>
          <w:sz w:val="20"/>
          <w:szCs w:val="20"/>
          <w:lang w:val="en-US"/>
        </w:rPr>
        <w:t>. Washington: IslandPress.</w:t>
      </w:r>
    </w:p>
    <w:p w14:paraId="73EAF9E2" w14:textId="14206920" w:rsidR="005E575A" w:rsidRDefault="005E575A" w:rsidP="003564AE">
      <w:pPr>
        <w:spacing w:beforeLines="100" w:before="240" w:after="100" w:line="240" w:lineRule="auto"/>
        <w:ind w:left="567" w:hanging="567"/>
        <w:jc w:val="both"/>
        <w:rPr>
          <w:rFonts w:ascii="Cambria" w:hAnsi="Cambria"/>
          <w:sz w:val="20"/>
          <w:szCs w:val="20"/>
          <w:lang w:val="en-US"/>
        </w:rPr>
      </w:pPr>
      <w:r w:rsidRPr="00237D67">
        <w:rPr>
          <w:rFonts w:ascii="Cambria" w:hAnsi="Cambria"/>
          <w:sz w:val="20"/>
          <w:szCs w:val="20"/>
          <w:lang w:val="en-US"/>
        </w:rPr>
        <w:t xml:space="preserve">Mehta, V., &amp; Bosson, J. K. (2018). Revisiting lively streets: Social interactions in public space. </w:t>
      </w:r>
      <w:r w:rsidRPr="00237D67">
        <w:rPr>
          <w:rFonts w:ascii="Cambria" w:hAnsi="Cambria"/>
          <w:i/>
          <w:iCs/>
          <w:sz w:val="20"/>
          <w:szCs w:val="20"/>
          <w:lang w:val="en-US"/>
        </w:rPr>
        <w:t xml:space="preserve">Journal of Planning Education and Research </w:t>
      </w:r>
      <w:r w:rsidRPr="00237D67">
        <w:rPr>
          <w:rFonts w:ascii="Cambria" w:hAnsi="Cambria"/>
          <w:sz w:val="20"/>
          <w:szCs w:val="20"/>
          <w:lang w:val="en-US"/>
        </w:rPr>
        <w:t xml:space="preserve">, </w:t>
      </w:r>
      <w:r w:rsidRPr="00F319B9">
        <w:rPr>
          <w:rFonts w:ascii="Cambria" w:hAnsi="Cambria"/>
          <w:i/>
          <w:iCs/>
          <w:sz w:val="20"/>
          <w:szCs w:val="20"/>
          <w:lang w:val="en-US"/>
        </w:rPr>
        <w:t xml:space="preserve">2018 </w:t>
      </w:r>
      <w:r w:rsidRPr="00237D67">
        <w:rPr>
          <w:rFonts w:ascii="Cambria" w:hAnsi="Cambria"/>
          <w:sz w:val="20"/>
          <w:szCs w:val="20"/>
          <w:lang w:val="en-US"/>
        </w:rPr>
        <w:t>(1), 1-13. DOI: 10.1177/0739456X18781453</w:t>
      </w:r>
    </w:p>
    <w:p w14:paraId="668A1A43" w14:textId="2515CBBA" w:rsidR="00F319B9" w:rsidRPr="00F319B9" w:rsidRDefault="00F319B9" w:rsidP="003564AE">
      <w:pPr>
        <w:spacing w:beforeLines="100" w:before="240" w:after="100" w:line="240" w:lineRule="auto"/>
        <w:ind w:left="567" w:hanging="567"/>
        <w:jc w:val="both"/>
        <w:rPr>
          <w:rFonts w:ascii="Cambria" w:hAnsi="Cambria"/>
          <w:sz w:val="20"/>
          <w:szCs w:val="20"/>
        </w:rPr>
      </w:pPr>
      <w:r w:rsidRPr="00F319B9">
        <w:rPr>
          <w:rFonts w:ascii="Cambria" w:hAnsi="Cambria"/>
          <w:sz w:val="20"/>
          <w:szCs w:val="20"/>
        </w:rPr>
        <w:t xml:space="preserve">Öztürk, B. (2020). </w:t>
      </w:r>
      <w:r w:rsidRPr="00F319B9">
        <w:rPr>
          <w:rFonts w:ascii="Cambria" w:hAnsi="Cambria"/>
          <w:i/>
          <w:iCs/>
          <w:sz w:val="20"/>
          <w:szCs w:val="20"/>
        </w:rPr>
        <w:t xml:space="preserve">The role of digital tools in architectural education. 7th International Design Conference </w:t>
      </w:r>
      <w:r w:rsidRPr="005D1F0D">
        <w:rPr>
          <w:rFonts w:ascii="Cambria" w:hAnsi="Cambria"/>
          <w:sz w:val="20"/>
          <w:szCs w:val="20"/>
        </w:rPr>
        <w:t>(pp. 55-68). DAKAM.</w:t>
      </w:r>
    </w:p>
    <w:p w14:paraId="3F346C06" w14:textId="03EDE72B" w:rsidR="00F319B9" w:rsidRDefault="00F319B9" w:rsidP="003564AE">
      <w:pPr>
        <w:spacing w:beforeLines="100" w:before="240" w:after="100" w:line="240" w:lineRule="auto"/>
        <w:ind w:left="567" w:hanging="567"/>
        <w:jc w:val="both"/>
        <w:rPr>
          <w:rFonts w:ascii="Cambria" w:hAnsi="Cambria"/>
          <w:sz w:val="20"/>
          <w:szCs w:val="20"/>
        </w:rPr>
      </w:pPr>
      <w:r w:rsidRPr="00F319B9">
        <w:rPr>
          <w:rFonts w:ascii="Cambria" w:hAnsi="Cambria"/>
          <w:sz w:val="20"/>
          <w:szCs w:val="20"/>
        </w:rPr>
        <w:t xml:space="preserve">Şimşek, H. (2019). Qualitative research in education. In A. Balcı (Ed.), </w:t>
      </w:r>
      <w:r w:rsidRPr="00F319B9">
        <w:rPr>
          <w:rFonts w:ascii="Cambria" w:hAnsi="Cambria"/>
          <w:i/>
          <w:iCs/>
          <w:sz w:val="20"/>
          <w:szCs w:val="20"/>
        </w:rPr>
        <w:t xml:space="preserve">Research methods in education </w:t>
      </w:r>
      <w:r w:rsidRPr="00F319B9">
        <w:rPr>
          <w:rFonts w:ascii="Cambria" w:hAnsi="Cambria"/>
          <w:sz w:val="20"/>
          <w:szCs w:val="20"/>
        </w:rPr>
        <w:t>(pp. 45–66). Pegem Academy.</w:t>
      </w:r>
    </w:p>
    <w:p w14:paraId="71B85D75" w14:textId="5F903C80" w:rsidR="0028628B" w:rsidRPr="00F319B9" w:rsidRDefault="00F319B9" w:rsidP="00F319B9">
      <w:pPr>
        <w:spacing w:beforeLines="100" w:before="240" w:after="100" w:line="240" w:lineRule="auto"/>
        <w:ind w:left="567" w:hanging="567"/>
        <w:jc w:val="both"/>
        <w:rPr>
          <w:rFonts w:ascii="Cambria" w:hAnsi="Cambria"/>
          <w:sz w:val="20"/>
          <w:szCs w:val="20"/>
        </w:rPr>
      </w:pPr>
      <w:r w:rsidRPr="00F319B9">
        <w:rPr>
          <w:rFonts w:ascii="Cambria" w:hAnsi="Cambria"/>
          <w:sz w:val="20"/>
          <w:szCs w:val="20"/>
        </w:rPr>
        <w:t xml:space="preserve">Turkish Statistical Institute. (2023, March 15). Energy consumption data in Turkey. </w:t>
      </w:r>
      <w:r w:rsidRPr="00F319B9">
        <w:rPr>
          <w:rFonts w:ascii="Cambria" w:hAnsi="Cambria"/>
          <w:i/>
          <w:iCs/>
          <w:sz w:val="20"/>
          <w:szCs w:val="20"/>
        </w:rPr>
        <w:t xml:space="preserve">TurkStat </w:t>
      </w:r>
      <w:r w:rsidRPr="00F319B9">
        <w:rPr>
          <w:rFonts w:ascii="Cambria" w:hAnsi="Cambria"/>
          <w:sz w:val="20"/>
          <w:szCs w:val="20"/>
        </w:rPr>
        <w:t xml:space="preserve">. </w:t>
      </w:r>
      <w:hyperlink r:id="rId17" w:history="1">
        <w:r w:rsidR="00723AE1" w:rsidRPr="009109AE">
          <w:rPr>
            <w:rStyle w:val="Kpr"/>
            <w:rFonts w:ascii="Cambria" w:hAnsi="Cambria"/>
            <w:sz w:val="20"/>
            <w:szCs w:val="20"/>
          </w:rPr>
          <w:t>https://www.tuik.gov.tr/enerji2023</w:t>
        </w:r>
      </w:hyperlink>
      <w:r w:rsidR="00723AE1">
        <w:rPr>
          <w:rFonts w:ascii="Cambria" w:hAnsi="Cambria"/>
          <w:sz w:val="20"/>
          <w:szCs w:val="20"/>
        </w:rPr>
        <w:t xml:space="preserve"> </w:t>
      </w:r>
    </w:p>
    <w:sectPr w:rsidR="0028628B" w:rsidRPr="00F319B9" w:rsidSect="001605F4">
      <w:headerReference w:type="default" r:id="rId18"/>
      <w:pgSz w:w="11906" w:h="16838"/>
      <w:pgMar w:top="1134" w:right="1418"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PU Trakya Journal of Architecture and Design" w:date="2025-10-09T16:23:00Z" w:initials="KAPU">
    <w:p w14:paraId="29A617B6" w14:textId="77777777" w:rsidR="004C4707" w:rsidRDefault="009C0F5A" w:rsidP="004C4707">
      <w:pPr>
        <w:pStyle w:val="AklamaMetni"/>
      </w:pPr>
      <w:r>
        <w:rPr>
          <w:rStyle w:val="AklamaBavurusu"/>
        </w:rPr>
        <w:annotationRef/>
      </w:r>
      <w:r w:rsidR="004C4707">
        <w:rPr>
          <w:lang w:val="en-US"/>
        </w:rPr>
        <w:t>This section will be added after the article is accepted.</w:t>
      </w:r>
    </w:p>
  </w:comment>
  <w:comment w:id="1" w:author="KAPU Trakya Journal of Architecture and Design" w:date="2025-10-09T16:26:00Z" w:initials="KAPU">
    <w:p w14:paraId="0475CDFE" w14:textId="77777777" w:rsidR="004C4707" w:rsidRDefault="007D3516" w:rsidP="004C4707">
      <w:pPr>
        <w:pStyle w:val="AklamaMetni"/>
      </w:pPr>
      <w:r>
        <w:rPr>
          <w:rStyle w:val="AklamaBavurusu"/>
        </w:rPr>
        <w:annotationRef/>
      </w:r>
      <w:r w:rsidR="004C4707">
        <w:rPr>
          <w:lang w:val="en-US"/>
        </w:rPr>
        <w:t>This section will be added after the article is accepted.</w:t>
      </w:r>
    </w:p>
  </w:comment>
  <w:comment w:id="2" w:author="KAPU Trakya Journal of Architecture and Design" w:date="2025-10-09T19:01:00Z" w:initials="KAPU">
    <w:p w14:paraId="53CA85A7" w14:textId="77777777" w:rsidR="00697B43" w:rsidRDefault="00697B43" w:rsidP="00697B43">
      <w:pPr>
        <w:pStyle w:val="AklamaMetni"/>
      </w:pPr>
      <w:r>
        <w:rPr>
          <w:rStyle w:val="AklamaBavurusu"/>
        </w:rPr>
        <w:annotationRef/>
      </w:r>
      <w:r>
        <w:rPr>
          <w:lang w:val="en-US"/>
        </w:rPr>
        <w:t>An extended English abstract is mandatory for all articles. A summary of the work must be organised under the given headings.</w:t>
      </w:r>
    </w:p>
    <w:p w14:paraId="1B7645AA" w14:textId="77777777" w:rsidR="00697B43" w:rsidRDefault="00697B43" w:rsidP="00697B43">
      <w:pPr>
        <w:pStyle w:val="AklamaMetni"/>
      </w:pPr>
      <w:r>
        <w:rPr>
          <w:lang w:val="en-US"/>
        </w:rPr>
        <w:br/>
        <w:t>The text font size should be 10 points and italic.</w:t>
      </w:r>
    </w:p>
    <w:p w14:paraId="235B571D" w14:textId="77777777" w:rsidR="00697B43" w:rsidRDefault="00697B43" w:rsidP="00697B43">
      <w:pPr>
        <w:pStyle w:val="AklamaMetni"/>
      </w:pPr>
    </w:p>
    <w:p w14:paraId="03CE746B" w14:textId="77777777" w:rsidR="00697B43" w:rsidRDefault="00697B43" w:rsidP="00697B43">
      <w:pPr>
        <w:pStyle w:val="AklamaMetni"/>
      </w:pPr>
      <w:r>
        <w:rPr>
          <w:lang w:val="en-US"/>
        </w:rPr>
        <w:t>It should be organised in accordance with English spelling and grammar rules. References to the main text may be included within the text where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617B6" w15:done="0"/>
  <w15:commentEx w15:paraId="0475CDFE" w15:done="0"/>
  <w15:commentEx w15:paraId="03CE74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0B5C4" w16cex:dateUtc="2025-10-09T13:23:00Z"/>
  <w16cex:commentExtensible w16cex:durableId="3B845F82" w16cex:dateUtc="2025-10-09T13:26:00Z"/>
  <w16cex:commentExtensible w16cex:durableId="289872D5" w16cex:dateUtc="2025-10-09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617B6" w16cid:durableId="4A60B5C4"/>
  <w16cid:commentId w16cid:paraId="0475CDFE" w16cid:durableId="3B845F82"/>
  <w16cid:commentId w16cid:paraId="03CE746B" w16cid:durableId="289872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4B43" w14:textId="77777777" w:rsidR="008453F7" w:rsidRDefault="008453F7" w:rsidP="00E772F0">
      <w:pPr>
        <w:spacing w:after="0" w:line="240" w:lineRule="auto"/>
      </w:pPr>
      <w:r>
        <w:separator/>
      </w:r>
    </w:p>
  </w:endnote>
  <w:endnote w:type="continuationSeparator" w:id="0">
    <w:p w14:paraId="0B32FD89" w14:textId="77777777" w:rsidR="008453F7" w:rsidRDefault="008453F7" w:rsidP="00E7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00841"/>
      <w:docPartObj>
        <w:docPartGallery w:val="Page Numbers (Bottom of Page)"/>
        <w:docPartUnique/>
      </w:docPartObj>
    </w:sdtPr>
    <w:sdtEndPr>
      <w:rPr>
        <w:rFonts w:ascii="Cambria" w:hAnsi="Cambria"/>
      </w:rPr>
    </w:sdtEndPr>
    <w:sdtContent>
      <w:p w14:paraId="31F2AC4C" w14:textId="454D7390" w:rsidR="003C43BB" w:rsidRPr="009313D9" w:rsidRDefault="003C43BB" w:rsidP="009313D9">
        <w:pPr>
          <w:pStyle w:val="AltBilgi"/>
          <w:ind w:right="707"/>
        </w:pPr>
        <w:r>
          <w:rPr>
            <w:rFonts w:ascii="Cambria" w:hAnsi="Cambria"/>
          </w:rPr>
          <w:tab/>
        </w:r>
        <w:r>
          <w:rPr>
            <w:rFonts w:ascii="Cambria" w:hAnsi="Cambria"/>
          </w:rPr>
          <w:tab/>
        </w:r>
        <w:r w:rsidRPr="003C43BB">
          <w:rPr>
            <w:rFonts w:ascii="Cambria" w:hAnsi="Cambria"/>
          </w:rPr>
          <w:fldChar w:fldCharType="begin"/>
        </w:r>
        <w:r w:rsidRPr="003C43BB">
          <w:rPr>
            <w:rFonts w:ascii="Cambria" w:hAnsi="Cambria"/>
          </w:rPr>
          <w:instrText>PAGE   \* MERGEFORMAT</w:instrText>
        </w:r>
        <w:r w:rsidRPr="003C43BB">
          <w:rPr>
            <w:rFonts w:ascii="Cambria" w:hAnsi="Cambria"/>
          </w:rPr>
          <w:fldChar w:fldCharType="separate"/>
        </w:r>
        <w:r w:rsidR="00E67FC0">
          <w:rPr>
            <w:rFonts w:ascii="Cambria" w:hAnsi="Cambria"/>
            <w:noProof/>
          </w:rPr>
          <w:t>1</w:t>
        </w:r>
        <w:r w:rsidRPr="003C43BB">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7E69" w14:textId="77777777" w:rsidR="008453F7" w:rsidRDefault="008453F7" w:rsidP="00E772F0">
      <w:pPr>
        <w:spacing w:after="0" w:line="240" w:lineRule="auto"/>
      </w:pPr>
      <w:r>
        <w:separator/>
      </w:r>
    </w:p>
  </w:footnote>
  <w:footnote w:type="continuationSeparator" w:id="0">
    <w:p w14:paraId="2A28CECF" w14:textId="77777777" w:rsidR="008453F7" w:rsidRDefault="008453F7" w:rsidP="00E7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AE97" w14:textId="31F5F7C3" w:rsidR="004C4707" w:rsidRPr="00E772F0" w:rsidRDefault="004C4707" w:rsidP="004C4707">
    <w:pPr>
      <w:spacing w:after="0" w:line="240" w:lineRule="auto"/>
      <w:ind w:left="1701" w:right="1841"/>
      <w:jc w:val="center"/>
      <w:rPr>
        <w:rFonts w:ascii="Cambria" w:hAnsi="Cambria"/>
        <w:b/>
        <w:bCs/>
        <w:sz w:val="23"/>
        <w:szCs w:val="23"/>
      </w:rPr>
    </w:pPr>
    <w:r>
      <w:rPr>
        <w:noProof/>
      </w:rPr>
      <w:drawing>
        <wp:anchor distT="0" distB="0" distL="114300" distR="114300" simplePos="0" relativeHeight="251658240" behindDoc="0" locked="0" layoutInCell="1" allowOverlap="1" wp14:anchorId="78711027" wp14:editId="1DFA9A16">
          <wp:simplePos x="0" y="0"/>
          <wp:positionH relativeFrom="column">
            <wp:posOffset>546735</wp:posOffset>
          </wp:positionH>
          <wp:positionV relativeFrom="paragraph">
            <wp:posOffset>-152400</wp:posOffset>
          </wp:positionV>
          <wp:extent cx="600075" cy="866775"/>
          <wp:effectExtent l="0" t="0" r="9525" b="9525"/>
          <wp:wrapNone/>
          <wp:docPr id="9221755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66775"/>
                  </a:xfrm>
                  <a:prstGeom prst="rect">
                    <a:avLst/>
                  </a:prstGeom>
                  <a:noFill/>
                </pic:spPr>
              </pic:pic>
            </a:graphicData>
          </a:graphic>
          <wp14:sizeRelH relativeFrom="page">
            <wp14:pctWidth>0</wp14:pctWidth>
          </wp14:sizeRelH>
          <wp14:sizeRelV relativeFrom="page">
            <wp14:pctHeight>0</wp14:pctHeight>
          </wp14:sizeRelV>
        </wp:anchor>
      </w:drawing>
    </w:r>
    <w:r w:rsidRPr="00E772F0">
      <w:rPr>
        <w:rFonts w:ascii="Cambria" w:hAnsi="Cambria"/>
        <w:b/>
        <w:bCs/>
        <w:sz w:val="32"/>
        <w:szCs w:val="32"/>
      </w:rPr>
      <w:t>KAPU</w:t>
    </w:r>
  </w:p>
  <w:p w14:paraId="3787AB9A" w14:textId="77777777" w:rsidR="004C4707" w:rsidRPr="00E772F0" w:rsidRDefault="004C4707" w:rsidP="004C4707">
    <w:pPr>
      <w:spacing w:after="0" w:line="240" w:lineRule="auto"/>
      <w:ind w:left="1701" w:right="1841"/>
      <w:jc w:val="center"/>
      <w:rPr>
        <w:rFonts w:ascii="Cambria" w:hAnsi="Cambria"/>
        <w:b/>
        <w:bCs/>
        <w:sz w:val="24"/>
        <w:szCs w:val="24"/>
      </w:rPr>
    </w:pPr>
    <w:r w:rsidRPr="00E772F0">
      <w:rPr>
        <w:rFonts w:ascii="Cambria" w:hAnsi="Cambria"/>
        <w:b/>
        <w:bCs/>
        <w:sz w:val="24"/>
        <w:szCs w:val="24"/>
      </w:rPr>
      <w:t>Trakya Mimarlık ve Tasarım Dergisi</w:t>
    </w:r>
  </w:p>
  <w:p w14:paraId="6ACEF721" w14:textId="77777777" w:rsidR="004C4707" w:rsidRDefault="004C4707" w:rsidP="004C4707">
    <w:pPr>
      <w:spacing w:after="0" w:line="240" w:lineRule="auto"/>
      <w:ind w:right="-2"/>
      <w:jc w:val="center"/>
      <w:rPr>
        <w:rFonts w:ascii="Cambria" w:eastAsia="Calibri" w:hAnsi="Cambria" w:cs="Arial"/>
        <w:b/>
        <w:bCs/>
        <w:color w:val="000000" w:themeColor="text1"/>
        <w:sz w:val="28"/>
        <w:szCs w:val="28"/>
      </w:rPr>
    </w:pPr>
    <w:r w:rsidRPr="00E772F0">
      <w:rPr>
        <w:rFonts w:ascii="Cambria" w:hAnsi="Cambria"/>
        <w:b/>
        <w:bCs/>
        <w:sz w:val="24"/>
        <w:szCs w:val="24"/>
        <w:lang w:val="en-US"/>
      </w:rPr>
      <w:t>Trakya Journal of Architecture and Design</w:t>
    </w:r>
  </w:p>
  <w:p w14:paraId="20EB9212" w14:textId="77777777" w:rsidR="004C4707" w:rsidRDefault="004C4707" w:rsidP="004C4707">
    <w:pPr>
      <w:spacing w:after="120" w:line="240" w:lineRule="auto"/>
      <w:ind w:left="1276" w:right="-1278"/>
      <w:jc w:val="center"/>
    </w:pPr>
    <w:hyperlink r:id="rId2" w:history="1">
      <w:r w:rsidRPr="0074320A">
        <w:rPr>
          <w:rStyle w:val="Kpr"/>
          <w:rFonts w:ascii="Cambria" w:hAnsi="Cambria"/>
          <w:color w:val="000000" w:themeColor="text1"/>
          <w:u w:val="none"/>
        </w:rPr>
        <w:t>https://dergipark.org.tr/tr/pub/kapu</w:t>
      </w:r>
    </w:hyperlink>
    <w:r w:rsidRPr="0074320A">
      <w:rPr>
        <w:rFonts w:ascii="Cambria" w:hAnsi="Cambria"/>
        <w:b/>
        <w:bCs/>
        <w:color w:val="000000" w:themeColor="text1"/>
        <w:lang w:val="en-US"/>
      </w:rPr>
      <w:tab/>
      <w:t xml:space="preserve">      </w:t>
    </w:r>
    <w:r>
      <w:rPr>
        <w:rFonts w:ascii="Cambria" w:hAnsi="Cambria"/>
        <w:b/>
        <w:bCs/>
        <w:lang w:val="en-US"/>
      </w:rPr>
      <w:tab/>
      <w:t xml:space="preserve">     </w:t>
    </w:r>
    <w:r w:rsidRPr="006E1E9A">
      <w:rPr>
        <w:rFonts w:ascii="Cambria" w:hAnsi="Cambria"/>
        <w:b/>
        <w:bCs/>
        <w:lang w:val="en-US"/>
      </w:rPr>
      <w:t>ISSN:</w:t>
    </w:r>
    <w:r w:rsidRPr="003C44B8">
      <w:t xml:space="preserve"> </w:t>
    </w:r>
    <w:r w:rsidRPr="003C44B8">
      <w:rPr>
        <w:rFonts w:ascii="Cambria" w:hAnsi="Cambria"/>
        <w:b/>
        <w:bCs/>
        <w:lang w:val="en-US"/>
      </w:rPr>
      <w:t>2822</w:t>
    </w:r>
    <w:r>
      <w:rPr>
        <w:rFonts w:ascii="Cambria" w:hAnsi="Cambria"/>
        <w:b/>
        <w:bCs/>
        <w:lang w:val="en-US"/>
      </w:rPr>
      <w:t>-</w:t>
    </w:r>
    <w:r w:rsidRPr="003C44B8">
      <w:rPr>
        <w:rFonts w:ascii="Cambria" w:hAnsi="Cambria"/>
        <w:b/>
        <w:bCs/>
        <w:lang w:val="en-US"/>
      </w:rPr>
      <w:t>2423</w:t>
    </w:r>
  </w:p>
  <w:p w14:paraId="27B7D6AE" w14:textId="43719BC1" w:rsidR="006E1E9A" w:rsidRPr="004C4707" w:rsidRDefault="006E1E9A" w:rsidP="004C47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347E" w14:textId="4C7A7FCA" w:rsidR="009313D9" w:rsidRDefault="00E772F0" w:rsidP="009313D9">
    <w:pPr>
      <w:pBdr>
        <w:bottom w:val="single" w:sz="6" w:space="1" w:color="auto"/>
      </w:pBdr>
      <w:spacing w:after="0" w:line="240" w:lineRule="auto"/>
      <w:jc w:val="center"/>
      <w:rPr>
        <w:rFonts w:ascii="Cambria" w:hAnsi="Cambria"/>
        <w:sz w:val="24"/>
        <w:szCs w:val="24"/>
        <w:lang w:val="en-US"/>
      </w:rPr>
    </w:pPr>
    <w:r w:rsidRPr="006E1E9A">
      <w:rPr>
        <w:rFonts w:ascii="Cambria" w:hAnsi="Cambria"/>
        <w:b/>
        <w:bCs/>
        <w:sz w:val="24"/>
        <w:szCs w:val="24"/>
      </w:rPr>
      <w:t xml:space="preserve">KAPU </w:t>
    </w:r>
    <w:r w:rsidRPr="006E1E9A">
      <w:rPr>
        <w:rFonts w:ascii="Cambria" w:hAnsi="Cambria"/>
        <w:sz w:val="24"/>
        <w:szCs w:val="24"/>
        <w:lang w:val="en-US"/>
      </w:rPr>
      <w:t xml:space="preserve">Trakya Journal of Architecture and Design </w:t>
    </w:r>
    <w:r w:rsidR="009313D9">
      <w:rPr>
        <w:rFonts w:ascii="Cambria" w:hAnsi="Cambria"/>
        <w:sz w:val="24"/>
        <w:szCs w:val="24"/>
        <w:lang w:val="en-US"/>
      </w:rPr>
      <w:tab/>
    </w:r>
    <w:r w:rsidR="009313D9">
      <w:rPr>
        <w:rFonts w:ascii="Cambria" w:hAnsi="Cambria"/>
        <w:sz w:val="24"/>
        <w:szCs w:val="24"/>
        <w:lang w:val="en-US"/>
      </w:rPr>
      <w:tab/>
    </w:r>
    <w:r w:rsidR="009313D9">
      <w:rPr>
        <w:rFonts w:ascii="Cambria" w:hAnsi="Cambria"/>
        <w:sz w:val="24"/>
        <w:szCs w:val="24"/>
        <w:lang w:val="en-US"/>
      </w:rPr>
      <w:tab/>
    </w:r>
    <w:r w:rsidR="008E7A2B" w:rsidRPr="008E7A2B">
      <w:rPr>
        <w:rFonts w:ascii="Cambria" w:eastAsia="Calibri" w:hAnsi="Cambria" w:cs="Arial"/>
        <w:color w:val="000000" w:themeColor="text1"/>
      </w:rPr>
      <w:t xml:space="preserve">4(2), 2025 </w:t>
    </w:r>
    <w:r w:rsidR="003C43BB">
      <w:rPr>
        <w:rFonts w:ascii="Cambria" w:hAnsi="Cambria"/>
        <w:sz w:val="24"/>
        <w:szCs w:val="24"/>
        <w:lang w:val="en-US"/>
      </w:rPr>
      <w:t>: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B6E"/>
    <w:multiLevelType w:val="hybridMultilevel"/>
    <w:tmpl w:val="B6C4F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316199"/>
    <w:multiLevelType w:val="hybridMultilevel"/>
    <w:tmpl w:val="E8161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1A158D"/>
    <w:multiLevelType w:val="hybridMultilevel"/>
    <w:tmpl w:val="D68EA30E"/>
    <w:lvl w:ilvl="0" w:tplc="2F4E1304">
      <w:start w:val="1"/>
      <w:numFmt w:val="upperLetter"/>
      <w:lvlText w:val="%1."/>
      <w:lvlJc w:val="left"/>
      <w:pPr>
        <w:ind w:left="720" w:hanging="360"/>
      </w:pPr>
      <w:rPr>
        <w:rFonts w:hint="default"/>
        <w:b/>
        <w:bCs/>
      </w:rPr>
    </w:lvl>
    <w:lvl w:ilvl="1" w:tplc="CF8A9534" w:tentative="1">
      <w:start w:val="1"/>
      <w:numFmt w:val="lowerLetter"/>
      <w:lvlText w:val="%2."/>
      <w:lvlJc w:val="left"/>
      <w:pPr>
        <w:ind w:left="1440" w:hanging="360"/>
      </w:pPr>
    </w:lvl>
    <w:lvl w:ilvl="2" w:tplc="7BD4EEA6" w:tentative="1">
      <w:start w:val="1"/>
      <w:numFmt w:val="lowerRoman"/>
      <w:lvlText w:val="%3."/>
      <w:lvlJc w:val="right"/>
      <w:pPr>
        <w:ind w:left="2160" w:hanging="180"/>
      </w:pPr>
    </w:lvl>
    <w:lvl w:ilvl="3" w:tplc="10D28DFA" w:tentative="1">
      <w:start w:val="1"/>
      <w:numFmt w:val="decimal"/>
      <w:lvlText w:val="%4."/>
      <w:lvlJc w:val="left"/>
      <w:pPr>
        <w:ind w:left="2880" w:hanging="360"/>
      </w:pPr>
    </w:lvl>
    <w:lvl w:ilvl="4" w:tplc="321CE1EC" w:tentative="1">
      <w:start w:val="1"/>
      <w:numFmt w:val="lowerLetter"/>
      <w:lvlText w:val="%5."/>
      <w:lvlJc w:val="left"/>
      <w:pPr>
        <w:ind w:left="3600" w:hanging="360"/>
      </w:pPr>
    </w:lvl>
    <w:lvl w:ilvl="5" w:tplc="A09893F2" w:tentative="1">
      <w:start w:val="1"/>
      <w:numFmt w:val="lowerRoman"/>
      <w:lvlText w:val="%6."/>
      <w:lvlJc w:val="right"/>
      <w:pPr>
        <w:ind w:left="4320" w:hanging="180"/>
      </w:pPr>
    </w:lvl>
    <w:lvl w:ilvl="6" w:tplc="37F08018" w:tentative="1">
      <w:start w:val="1"/>
      <w:numFmt w:val="decimal"/>
      <w:lvlText w:val="%7."/>
      <w:lvlJc w:val="left"/>
      <w:pPr>
        <w:ind w:left="5040" w:hanging="360"/>
      </w:pPr>
    </w:lvl>
    <w:lvl w:ilvl="7" w:tplc="8F289730" w:tentative="1">
      <w:start w:val="1"/>
      <w:numFmt w:val="lowerLetter"/>
      <w:lvlText w:val="%8."/>
      <w:lvlJc w:val="left"/>
      <w:pPr>
        <w:ind w:left="5760" w:hanging="360"/>
      </w:pPr>
    </w:lvl>
    <w:lvl w:ilvl="8" w:tplc="881C21A4" w:tentative="1">
      <w:start w:val="1"/>
      <w:numFmt w:val="lowerRoman"/>
      <w:lvlText w:val="%9."/>
      <w:lvlJc w:val="right"/>
      <w:pPr>
        <w:ind w:left="6480" w:hanging="180"/>
      </w:pPr>
    </w:lvl>
  </w:abstractNum>
  <w:abstractNum w:abstractNumId="3" w15:restartNumberingAfterBreak="0">
    <w:nsid w:val="54C1416D"/>
    <w:multiLevelType w:val="hybridMultilevel"/>
    <w:tmpl w:val="B7687F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9562916">
    <w:abstractNumId w:val="0"/>
  </w:num>
  <w:num w:numId="2" w16cid:durableId="1544636135">
    <w:abstractNumId w:val="3"/>
  </w:num>
  <w:num w:numId="3" w16cid:durableId="377364568">
    <w:abstractNumId w:val="1"/>
  </w:num>
  <w:num w:numId="4" w16cid:durableId="5961315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PU Trakya Journal of Architecture and Design">
    <w15:presenceInfo w15:providerId="None" w15:userId="KAPU Trakya Journal of Architecture and Desig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zp02vs3vwvfhedvf1varvjwrzwzawx0det&quot;&gt;makaleler_tum-Converted&lt;record-ids&gt;&lt;item&gt;1229&lt;/item&gt;&lt;/record-ids&gt;&lt;/item&gt;&lt;/Libraries&gt;"/>
  </w:docVars>
  <w:rsids>
    <w:rsidRoot w:val="001605F4"/>
    <w:rsid w:val="000447C5"/>
    <w:rsid w:val="00104F03"/>
    <w:rsid w:val="00107A40"/>
    <w:rsid w:val="00114FE5"/>
    <w:rsid w:val="001426B8"/>
    <w:rsid w:val="001605F4"/>
    <w:rsid w:val="00165586"/>
    <w:rsid w:val="001A16BA"/>
    <w:rsid w:val="001F7506"/>
    <w:rsid w:val="002220AD"/>
    <w:rsid w:val="00233468"/>
    <w:rsid w:val="00237D67"/>
    <w:rsid w:val="0028628B"/>
    <w:rsid w:val="002949D7"/>
    <w:rsid w:val="002D5ADC"/>
    <w:rsid w:val="002E1467"/>
    <w:rsid w:val="003564AE"/>
    <w:rsid w:val="00386BC5"/>
    <w:rsid w:val="003A11F4"/>
    <w:rsid w:val="003A2C39"/>
    <w:rsid w:val="003A698B"/>
    <w:rsid w:val="003B5FDC"/>
    <w:rsid w:val="003C43BB"/>
    <w:rsid w:val="003C44B8"/>
    <w:rsid w:val="0040265D"/>
    <w:rsid w:val="00447313"/>
    <w:rsid w:val="004934F3"/>
    <w:rsid w:val="004C4707"/>
    <w:rsid w:val="004D4458"/>
    <w:rsid w:val="004E60D4"/>
    <w:rsid w:val="00552B37"/>
    <w:rsid w:val="005A06A4"/>
    <w:rsid w:val="005C31D3"/>
    <w:rsid w:val="005D1F0D"/>
    <w:rsid w:val="005E575A"/>
    <w:rsid w:val="0067473E"/>
    <w:rsid w:val="00675790"/>
    <w:rsid w:val="00697B43"/>
    <w:rsid w:val="006E1E9A"/>
    <w:rsid w:val="00723AE1"/>
    <w:rsid w:val="0074289F"/>
    <w:rsid w:val="0074320A"/>
    <w:rsid w:val="007D3516"/>
    <w:rsid w:val="00804869"/>
    <w:rsid w:val="00820A98"/>
    <w:rsid w:val="00837620"/>
    <w:rsid w:val="008416CD"/>
    <w:rsid w:val="008453F7"/>
    <w:rsid w:val="008815EB"/>
    <w:rsid w:val="008E7A2B"/>
    <w:rsid w:val="0090273F"/>
    <w:rsid w:val="0092188A"/>
    <w:rsid w:val="009313D9"/>
    <w:rsid w:val="00974097"/>
    <w:rsid w:val="0097679E"/>
    <w:rsid w:val="009C0F5A"/>
    <w:rsid w:val="00A40513"/>
    <w:rsid w:val="00A64757"/>
    <w:rsid w:val="00A8275E"/>
    <w:rsid w:val="00B013A8"/>
    <w:rsid w:val="00B209AC"/>
    <w:rsid w:val="00B51C62"/>
    <w:rsid w:val="00B54FA1"/>
    <w:rsid w:val="00B66540"/>
    <w:rsid w:val="00B91A31"/>
    <w:rsid w:val="00BB68FF"/>
    <w:rsid w:val="00C21C97"/>
    <w:rsid w:val="00C279B5"/>
    <w:rsid w:val="00CF30F3"/>
    <w:rsid w:val="00D066FA"/>
    <w:rsid w:val="00D11CFF"/>
    <w:rsid w:val="00D4063B"/>
    <w:rsid w:val="00D45B33"/>
    <w:rsid w:val="00D82A72"/>
    <w:rsid w:val="00DD19AF"/>
    <w:rsid w:val="00E37736"/>
    <w:rsid w:val="00E67FC0"/>
    <w:rsid w:val="00E772F0"/>
    <w:rsid w:val="00F319B9"/>
    <w:rsid w:val="00F46002"/>
    <w:rsid w:val="00FB2F52"/>
    <w:rsid w:val="00FB3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7D8CF"/>
  <w15:chartTrackingRefBased/>
  <w15:docId w15:val="{B2BFC955-D93D-430B-ABEF-FF122CC9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AkListe-Vurgu11">
    <w:name w:val="Açık Liste - Vurgu 11"/>
    <w:basedOn w:val="NormalTablo"/>
    <w:next w:val="AkListe-Vurgu1"/>
    <w:uiPriority w:val="61"/>
    <w:rsid w:val="001605F4"/>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1">
    <w:name w:val="Light List Accent 1"/>
    <w:basedOn w:val="NormalTablo"/>
    <w:uiPriority w:val="61"/>
    <w:semiHidden/>
    <w:unhideWhenUsed/>
    <w:rsid w:val="001605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eParagraf">
    <w:name w:val="List Paragraph"/>
    <w:basedOn w:val="Normal"/>
    <w:uiPriority w:val="34"/>
    <w:qFormat/>
    <w:rsid w:val="001605F4"/>
    <w:pPr>
      <w:ind w:left="720"/>
      <w:contextualSpacing/>
    </w:pPr>
  </w:style>
  <w:style w:type="paragraph" w:customStyle="1" w:styleId="Default">
    <w:name w:val="Default"/>
    <w:rsid w:val="00E772F0"/>
    <w:pPr>
      <w:autoSpaceDE w:val="0"/>
      <w:autoSpaceDN w:val="0"/>
      <w:adjustRightInd w:val="0"/>
      <w:spacing w:after="0" w:line="240" w:lineRule="auto"/>
    </w:pPr>
    <w:rPr>
      <w:rFonts w:ascii="Arial" w:hAnsi="Arial" w:cs="Arial"/>
      <w:color w:val="000000"/>
      <w:sz w:val="24"/>
      <w:szCs w:val="24"/>
    </w:rPr>
  </w:style>
  <w:style w:type="character" w:styleId="Kpr">
    <w:name w:val="Hyperlink"/>
    <w:basedOn w:val="VarsaylanParagrafYazTipi"/>
    <w:uiPriority w:val="99"/>
    <w:unhideWhenUsed/>
    <w:rsid w:val="00E772F0"/>
    <w:rPr>
      <w:color w:val="0563C1" w:themeColor="hyperlink"/>
      <w:u w:val="single"/>
    </w:rPr>
  </w:style>
  <w:style w:type="character" w:customStyle="1" w:styleId="zmlenmeyenBahsetme1">
    <w:name w:val="Çözümlenmeyen Bahsetme1"/>
    <w:basedOn w:val="VarsaylanParagrafYazTipi"/>
    <w:uiPriority w:val="99"/>
    <w:semiHidden/>
    <w:unhideWhenUsed/>
    <w:rsid w:val="00E772F0"/>
    <w:rPr>
      <w:color w:val="605E5C"/>
      <w:shd w:val="clear" w:color="auto" w:fill="E1DFDD"/>
    </w:rPr>
  </w:style>
  <w:style w:type="paragraph" w:styleId="stBilgi">
    <w:name w:val="header"/>
    <w:basedOn w:val="Normal"/>
    <w:link w:val="stBilgiChar"/>
    <w:uiPriority w:val="99"/>
    <w:unhideWhenUsed/>
    <w:rsid w:val="00E772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72F0"/>
  </w:style>
  <w:style w:type="paragraph" w:styleId="AltBilgi">
    <w:name w:val="footer"/>
    <w:basedOn w:val="Normal"/>
    <w:link w:val="AltBilgiChar"/>
    <w:uiPriority w:val="99"/>
    <w:unhideWhenUsed/>
    <w:rsid w:val="00E772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72F0"/>
  </w:style>
  <w:style w:type="character" w:styleId="AklamaBavurusu">
    <w:name w:val="annotation reference"/>
    <w:basedOn w:val="VarsaylanParagrafYazTipi"/>
    <w:uiPriority w:val="99"/>
    <w:semiHidden/>
    <w:unhideWhenUsed/>
    <w:rsid w:val="00552B37"/>
    <w:rPr>
      <w:sz w:val="16"/>
      <w:szCs w:val="16"/>
    </w:rPr>
  </w:style>
  <w:style w:type="paragraph" w:styleId="AklamaMetni">
    <w:name w:val="annotation text"/>
    <w:basedOn w:val="Normal"/>
    <w:link w:val="AklamaMetniChar"/>
    <w:uiPriority w:val="99"/>
    <w:unhideWhenUsed/>
    <w:rsid w:val="00552B37"/>
    <w:pPr>
      <w:spacing w:line="240" w:lineRule="auto"/>
    </w:pPr>
    <w:rPr>
      <w:sz w:val="20"/>
      <w:szCs w:val="20"/>
    </w:rPr>
  </w:style>
  <w:style w:type="character" w:customStyle="1" w:styleId="AklamaMetniChar">
    <w:name w:val="Açıklama Metni Char"/>
    <w:basedOn w:val="VarsaylanParagrafYazTipi"/>
    <w:link w:val="AklamaMetni"/>
    <w:uiPriority w:val="99"/>
    <w:rsid w:val="00552B37"/>
    <w:rPr>
      <w:sz w:val="20"/>
      <w:szCs w:val="20"/>
    </w:rPr>
  </w:style>
  <w:style w:type="paragraph" w:styleId="AklamaKonusu">
    <w:name w:val="annotation subject"/>
    <w:basedOn w:val="AklamaMetni"/>
    <w:next w:val="AklamaMetni"/>
    <w:link w:val="AklamaKonusuChar"/>
    <w:uiPriority w:val="99"/>
    <w:semiHidden/>
    <w:unhideWhenUsed/>
    <w:rsid w:val="00552B37"/>
    <w:rPr>
      <w:b/>
      <w:bCs/>
    </w:rPr>
  </w:style>
  <w:style w:type="character" w:customStyle="1" w:styleId="AklamaKonusuChar">
    <w:name w:val="Açıklama Konusu Char"/>
    <w:basedOn w:val="AklamaMetniChar"/>
    <w:link w:val="AklamaKonusu"/>
    <w:uiPriority w:val="99"/>
    <w:semiHidden/>
    <w:rsid w:val="00552B37"/>
    <w:rPr>
      <w:b/>
      <w:bCs/>
      <w:sz w:val="20"/>
      <w:szCs w:val="20"/>
    </w:rPr>
  </w:style>
  <w:style w:type="paragraph" w:customStyle="1" w:styleId="EndNoteBibliography">
    <w:name w:val="EndNote Bibliography"/>
    <w:basedOn w:val="Normal"/>
    <w:link w:val="EndNoteBibliographyChar"/>
    <w:rsid w:val="005E575A"/>
    <w:pPr>
      <w:spacing w:line="240" w:lineRule="auto"/>
    </w:pPr>
    <w:rPr>
      <w:rFonts w:ascii="Calibri" w:hAnsi="Calibri" w:cs="Calibri"/>
      <w:noProof/>
    </w:rPr>
  </w:style>
  <w:style w:type="character" w:customStyle="1" w:styleId="EndNoteBibliographyChar">
    <w:name w:val="EndNote Bibliography Char"/>
    <w:basedOn w:val="VarsaylanParagrafYazTipi"/>
    <w:link w:val="EndNoteBibliography"/>
    <w:rsid w:val="005E575A"/>
    <w:rPr>
      <w:rFonts w:ascii="Calibri" w:hAnsi="Calibri" w:cs="Calibri"/>
      <w:noProof/>
      <w:lang w:val="en"/>
    </w:rPr>
  </w:style>
  <w:style w:type="paragraph" w:customStyle="1" w:styleId="EndNoteBibliographyTitle">
    <w:name w:val="EndNote Bibliography Title"/>
    <w:basedOn w:val="Normal"/>
    <w:link w:val="EndNoteBibliographyTitleChar"/>
    <w:rsid w:val="00165586"/>
    <w:pPr>
      <w:spacing w:after="0"/>
      <w:jc w:val="center"/>
    </w:pPr>
    <w:rPr>
      <w:rFonts w:ascii="Calibri" w:hAnsi="Calibri" w:cs="Calibri"/>
      <w:noProof/>
    </w:rPr>
  </w:style>
  <w:style w:type="character" w:customStyle="1" w:styleId="EndNoteBibliographyTitleChar">
    <w:name w:val="EndNote Bibliography Title Char"/>
    <w:basedOn w:val="VarsaylanParagrafYazTipi"/>
    <w:link w:val="EndNoteBibliographyTitle"/>
    <w:rsid w:val="00165586"/>
    <w:rPr>
      <w:rFonts w:ascii="Calibri" w:hAnsi="Calibri" w:cs="Calibri"/>
      <w:noProof/>
      <w:lang w:val="en"/>
    </w:rPr>
  </w:style>
  <w:style w:type="character" w:styleId="zlenenKpr">
    <w:name w:val="FollowedHyperlink"/>
    <w:basedOn w:val="VarsaylanParagrafYazTipi"/>
    <w:uiPriority w:val="99"/>
    <w:semiHidden/>
    <w:unhideWhenUsed/>
    <w:rsid w:val="005A06A4"/>
    <w:rPr>
      <w:color w:val="954F72" w:themeColor="followedHyperlink"/>
      <w:u w:val="single"/>
    </w:rPr>
  </w:style>
  <w:style w:type="table" w:styleId="TabloKlavuzu">
    <w:name w:val="Table Grid"/>
    <w:basedOn w:val="NormalTablo"/>
    <w:uiPriority w:val="39"/>
    <w:rsid w:val="00447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NormalTablo"/>
    <w:uiPriority w:val="39"/>
    <w:rsid w:val="002D5AD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2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tuik.gov.tr/enerji2023" TargetMode="External"/><Relationship Id="rId2" Type="http://schemas.openxmlformats.org/officeDocument/2006/relationships/numbering" Target="numbering.xml"/><Relationship Id="rId16" Type="http://schemas.openxmlformats.org/officeDocument/2006/relationships/hyperlink" Target="https://nacto.org/docs/usdg/nchrp_rpt_616_dowling.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ergipark.org.tr/tr/pub/kapu" TargetMode="External"/><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816C0-9DD8-4E9C-B848-E09C0A77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1209</Words>
  <Characters>9134</Characters>
  <Application>Microsoft Office Word</Application>
  <DocSecurity>0</DocSecurity>
  <Lines>198</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 Trakya Journal of Architecture and Design</dc:creator>
  <cp:keywords/>
  <dc:description/>
  <cp:lastModifiedBy>KAPU Trakya Journal of Architecture and Design</cp:lastModifiedBy>
  <cp:revision>5</cp:revision>
  <dcterms:created xsi:type="dcterms:W3CDTF">2025-10-09T16:01:00Z</dcterms:created>
  <dcterms:modified xsi:type="dcterms:W3CDTF">2025-10-09T16:04:00Z</dcterms:modified>
</cp:coreProperties>
</file>