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D1" w:rsidRPr="00AE5CD1" w:rsidRDefault="00AE5CD1" w:rsidP="00AE5CD1">
      <w:pPr>
        <w:tabs>
          <w:tab w:val="right" w:pos="9072"/>
        </w:tabs>
        <w:suppressAutoHyphens/>
        <w:autoSpaceDN w:val="0"/>
        <w:textAlignment w:val="baseline"/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</w:pP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Journal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 xml:space="preserve"> of </w:t>
      </w: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Engineering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 xml:space="preserve"> </w:t>
      </w: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Technology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 xml:space="preserve"> </w:t>
      </w: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and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 xml:space="preserve"> </w:t>
      </w: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Applied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 xml:space="preserve"> </w:t>
      </w:r>
      <w:proofErr w:type="spellStart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Sciences</w:t>
      </w:r>
      <w:proofErr w:type="spellEnd"/>
      <w:r w:rsidRPr="00AE5CD1"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  <w:t>, 2017</w:t>
      </w:r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</w:t>
      </w:r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ab/>
        <w:t xml:space="preserve">e-ISSN: </w:t>
      </w:r>
      <w:r w:rsidRPr="00AE5CD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tr-TR" w:eastAsia="en-US"/>
        </w:rPr>
        <w:t>2548-0391</w:t>
      </w:r>
    </w:p>
    <w:p w:rsidR="00AE5CD1" w:rsidRPr="00AE5CD1" w:rsidRDefault="00AE5CD1" w:rsidP="00AE5CD1">
      <w:pPr>
        <w:tabs>
          <w:tab w:val="right" w:pos="9072"/>
        </w:tabs>
        <w:suppressAutoHyphens/>
        <w:autoSpaceDN w:val="0"/>
        <w:textAlignment w:val="baseline"/>
        <w:rPr>
          <w:rFonts w:ascii="Times New Roman" w:hAnsi="Times New Roman" w:cs="Times New Roman"/>
          <w:b/>
          <w:i/>
          <w:sz w:val="22"/>
          <w:szCs w:val="22"/>
          <w:lang w:val="tr-TR" w:eastAsia="en-US"/>
        </w:rPr>
      </w:pP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Received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13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June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2017,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Accepted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3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October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2017 </w:t>
      </w:r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ab/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Vol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. 2, No. 2, 101-111</w:t>
      </w:r>
    </w:p>
    <w:p w:rsidR="00AE5CD1" w:rsidRPr="00AE5CD1" w:rsidRDefault="00AE5CD1" w:rsidP="00AE5CD1">
      <w:pPr>
        <w:tabs>
          <w:tab w:val="right" w:pos="9072"/>
        </w:tabs>
        <w:suppressAutoHyphens/>
        <w:autoSpaceDN w:val="0"/>
        <w:textAlignment w:val="baseline"/>
        <w:rPr>
          <w:rFonts w:ascii="Times New Roman" w:hAnsi="Times New Roman" w:cs="Times New Roman"/>
          <w:i/>
          <w:sz w:val="22"/>
          <w:szCs w:val="22"/>
          <w:lang w:val="tr-TR" w:eastAsia="en-US"/>
        </w:rPr>
      </w:pP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Published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</w:t>
      </w:r>
      <w:proofErr w:type="gram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online</w:t>
      </w:r>
      <w:proofErr w:type="gram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9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October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2017</w:t>
      </w:r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ab/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doi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: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will</w:t>
      </w:r>
      <w:proofErr w:type="spellEnd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 xml:space="preserve"> be </w:t>
      </w:r>
      <w:proofErr w:type="spellStart"/>
      <w:r w:rsidRPr="00AE5CD1">
        <w:rPr>
          <w:rFonts w:ascii="Times New Roman" w:hAnsi="Times New Roman" w:cs="Times New Roman"/>
          <w:i/>
          <w:sz w:val="22"/>
          <w:szCs w:val="22"/>
          <w:lang w:val="tr-TR" w:eastAsia="en-US"/>
        </w:rPr>
        <w:t>added</w:t>
      </w:r>
      <w:proofErr w:type="spellEnd"/>
    </w:p>
    <w:p w:rsidR="00AE5CD1" w:rsidRPr="00AE5CD1" w:rsidRDefault="00AE5CD1" w:rsidP="00AE5CD1">
      <w:pPr>
        <w:suppressAutoHyphens/>
        <w:autoSpaceDN w:val="0"/>
        <w:textAlignment w:val="baseline"/>
        <w:rPr>
          <w:rFonts w:ascii="Times New Roman" w:eastAsia="Arial" w:hAnsi="Times New Roman" w:cs="Times New Roman"/>
          <w:b/>
          <w:bCs/>
          <w:color w:val="181717"/>
          <w:kern w:val="3"/>
          <w:sz w:val="32"/>
          <w:szCs w:val="32"/>
          <w:lang w:val="tr-TR" w:eastAsia="zh-CN"/>
        </w:rPr>
      </w:pPr>
    </w:p>
    <w:p w:rsidR="00AE5CD1" w:rsidRPr="00AE5CD1" w:rsidRDefault="00AE5CD1" w:rsidP="00AE5CD1">
      <w:pPr>
        <w:suppressAutoHyphens/>
        <w:autoSpaceDN w:val="0"/>
        <w:textAlignment w:val="baseline"/>
        <w:rPr>
          <w:rFonts w:ascii="Times New Roman" w:eastAsia="Arial" w:hAnsi="Times New Roman" w:cs="Times New Roman"/>
          <w:b/>
          <w:bCs/>
          <w:color w:val="181717"/>
          <w:kern w:val="3"/>
          <w:sz w:val="32"/>
          <w:szCs w:val="32"/>
          <w:lang w:val="tr-TR" w:eastAsia="zh-CN"/>
        </w:rPr>
      </w:pPr>
    </w:p>
    <w:p w:rsidR="00AE5CD1" w:rsidRPr="00AE5CD1" w:rsidRDefault="00AE5CD1" w:rsidP="00AE5CD1">
      <w:pPr>
        <w:suppressAutoHyphens/>
        <w:autoSpaceDN w:val="0"/>
        <w:jc w:val="both"/>
        <w:textAlignment w:val="baseline"/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</w:pPr>
      <w:proofErr w:type="spellStart"/>
      <w:r w:rsidRPr="00AE5CD1">
        <w:rPr>
          <w:rFonts w:ascii="Times New Roman" w:eastAsia="Arial" w:hAnsi="Times New Roman" w:cs="Times New Roman"/>
          <w:b/>
          <w:bCs/>
          <w:color w:val="181717"/>
          <w:kern w:val="3"/>
          <w:lang w:val="tr-TR" w:eastAsia="zh-CN"/>
        </w:rPr>
        <w:t>Citation</w:t>
      </w:r>
      <w:proofErr w:type="spellEnd"/>
      <w:r w:rsidRPr="00AE5CD1">
        <w:rPr>
          <w:rFonts w:ascii="Times New Roman" w:eastAsia="Arial" w:hAnsi="Times New Roman" w:cs="Times New Roman"/>
          <w:b/>
          <w:bCs/>
          <w:color w:val="181717"/>
          <w:kern w:val="3"/>
          <w:lang w:val="tr-TR" w:eastAsia="zh-CN"/>
        </w:rPr>
        <w:t>:</w:t>
      </w:r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Unlu, H.,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Aktas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, S., "Beta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Regression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for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the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Indicator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Values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of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Well-Being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Index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for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Provinces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in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Turkey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".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Journal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of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Engineering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Technology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and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Applied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</w:t>
      </w:r>
      <w:proofErr w:type="spellStart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>Sciences</w:t>
      </w:r>
      <w:proofErr w:type="spellEnd"/>
      <w:r w:rsidRPr="00AE5CD1">
        <w:rPr>
          <w:rFonts w:ascii="Times New Roman" w:eastAsia="Cambria" w:hAnsi="Times New Roman" w:cs="Times New Roman"/>
          <w:color w:val="333333"/>
          <w:kern w:val="3"/>
          <w:shd w:val="clear" w:color="auto" w:fill="FFFFFF"/>
          <w:lang w:val="tr-TR" w:eastAsia="zh-CN"/>
        </w:rPr>
        <w:t xml:space="preserve"> 2 (2) 2017 : 101-111.</w:t>
      </w:r>
    </w:p>
    <w:p w:rsidR="00DD7F5E" w:rsidRPr="00CE32A3" w:rsidRDefault="00DD7F5E" w:rsidP="00AE5CD1">
      <w:pPr>
        <w:tabs>
          <w:tab w:val="left" w:pos="3560"/>
        </w:tabs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val="en-US"/>
        </w:rPr>
      </w:pPr>
    </w:p>
    <w:p w:rsidR="00C7134E" w:rsidRPr="00CE32A3" w:rsidRDefault="00C7134E" w:rsidP="00AE5CD1">
      <w:pPr>
        <w:tabs>
          <w:tab w:val="left" w:pos="3560"/>
        </w:tabs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val="en-US"/>
        </w:rPr>
      </w:pPr>
    </w:p>
    <w:p w:rsidR="002D26CE" w:rsidRPr="00074390" w:rsidRDefault="00692D2A" w:rsidP="00AE5CD1">
      <w:pPr>
        <w:tabs>
          <w:tab w:val="left" w:pos="3560"/>
        </w:tabs>
        <w:jc w:val="center"/>
        <w:rPr>
          <w:rFonts w:ascii="Times New Roman" w:eastAsia="Arial" w:hAnsi="Times New Roman" w:cs="Times New Roman"/>
          <w:b/>
          <w:bCs/>
          <w:sz w:val="32"/>
          <w:szCs w:val="40"/>
          <w:lang w:val="en-US"/>
        </w:rPr>
      </w:pPr>
      <w:r w:rsidRPr="00074390">
        <w:rPr>
          <w:rFonts w:ascii="Times New Roman" w:eastAsia="Arial" w:hAnsi="Times New Roman" w:cs="Times New Roman"/>
          <w:b/>
          <w:bCs/>
          <w:sz w:val="32"/>
          <w:szCs w:val="40"/>
          <w:lang w:val="en-US"/>
        </w:rPr>
        <w:t>ALL TITLE OF PAPER IN</w:t>
      </w:r>
      <w:r w:rsidR="00C332DE" w:rsidRPr="00074390">
        <w:rPr>
          <w:rStyle w:val="DipnotBavurusu"/>
          <w:rFonts w:ascii="Times New Roman" w:eastAsia="Arial" w:hAnsi="Times New Roman" w:cs="Times New Roman"/>
          <w:b/>
          <w:bCs/>
          <w:sz w:val="32"/>
          <w:szCs w:val="40"/>
          <w:lang w:val="en-US"/>
        </w:rPr>
        <w:footnoteReference w:id="1"/>
      </w:r>
    </w:p>
    <w:p w:rsidR="00CE32A3" w:rsidRPr="00CE32A3" w:rsidRDefault="00CE32A3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32A3" w:rsidRPr="00CE32A3" w:rsidRDefault="00CE32A3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E46886" w:rsidP="00D03586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Author Name Surname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1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="00DB4218" w:rsidRPr="00BD35CD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*</w:t>
      </w:r>
      <w:r w:rsidR="00D03586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, Author Name Surname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, 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br/>
      </w:r>
      <w:r w:rsidR="00293DF9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Author Name Surname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3</w:t>
      </w:r>
      <w:r w:rsidR="00293DF9">
        <w:rPr>
          <w:rFonts w:ascii="Times New Roman" w:eastAsia="Arial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</w:p>
    <w:p w:rsidR="00D03586" w:rsidRPr="00107C84" w:rsidRDefault="00D03586" w:rsidP="00D03586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:rsidR="002D26CE" w:rsidRPr="00107C84" w:rsidRDefault="00293DF9" w:rsidP="00D03586">
      <w:pPr>
        <w:jc w:val="center"/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</w:pPr>
      <w:proofErr w:type="gramStart"/>
      <w:r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  <w:r w:rsidR="00DB4218" w:rsidRPr="00107C84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  <w:lang w:val="en-US"/>
        </w:rPr>
        <w:t>*</w:t>
      </w:r>
      <w:proofErr w:type="gramEnd"/>
      <w:r w:rsidR="00FF1F4B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Department of ……., </w:t>
      </w:r>
      <w:r w:rsidR="002D26CE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Faculty of </w:t>
      </w:r>
      <w:r w:rsidR="00FF1F4B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….</w:t>
      </w:r>
      <w:r w:rsidR="00CE0731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, 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U</w:t>
      </w:r>
      <w:r w:rsidR="00CE0731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niversity of </w:t>
      </w:r>
      <w:r w:rsidR="008061D9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…</w:t>
      </w:r>
      <w:r w:rsidR="00CE0731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 </w:t>
      </w:r>
      <w:r w:rsidR="002D26CE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, </w:t>
      </w:r>
      <w:r w:rsidR="008061D9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Country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 (</w:t>
      </w:r>
      <w:r w:rsidR="003F41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*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corresponding author) </w:t>
      </w:r>
      <w:r w:rsidR="00D03586" w:rsidRPr="00AE5CD1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email1@email.com</w:t>
      </w:r>
    </w:p>
    <w:p w:rsidR="00D03586" w:rsidRPr="00107C84" w:rsidRDefault="00D03586" w:rsidP="00D03586">
      <w:pPr>
        <w:jc w:val="center"/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</w:pPr>
    </w:p>
    <w:p w:rsidR="00D03586" w:rsidRPr="00107C84" w:rsidRDefault="00293DF9" w:rsidP="00D03586">
      <w:pPr>
        <w:jc w:val="center"/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</w:pPr>
      <w:proofErr w:type="spellStart"/>
      <w:r>
        <w:rPr>
          <w:rFonts w:ascii="Times New Roman" w:eastAsia="Arial" w:hAnsi="Times New Roman" w:cs="Times New Roman"/>
          <w:i/>
          <w:iCs/>
          <w:sz w:val="22"/>
          <w:szCs w:val="22"/>
          <w:vertAlign w:val="superscript"/>
          <w:lang w:val="en-US"/>
        </w:rPr>
        <w:t>b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Deaperment</w:t>
      </w:r>
      <w:proofErr w:type="spellEnd"/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 of Mathematics Faculty of life and natural science, 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br/>
      </w:r>
      <w:proofErr w:type="spellStart"/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Yildiz</w:t>
      </w:r>
      <w:proofErr w:type="spellEnd"/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 Technic University Istanbul, Turkey</w:t>
      </w:r>
      <w:r w:rsidR="00D03586" w:rsidRPr="00107C84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br/>
      </w:r>
      <w:r w:rsidRPr="00AE5CD1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email2@email.com</w:t>
      </w:r>
      <w:r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 xml:space="preserve">, </w:t>
      </w:r>
      <w:r w:rsidRPr="00AE5CD1">
        <w:rPr>
          <w:rFonts w:ascii="Times New Roman" w:eastAsia="Arial" w:hAnsi="Times New Roman" w:cs="Times New Roman"/>
          <w:i/>
          <w:iCs/>
          <w:sz w:val="22"/>
          <w:szCs w:val="22"/>
          <w:lang w:val="en-US"/>
        </w:rPr>
        <w:t>email3@email.com</w:t>
      </w:r>
    </w:p>
    <w:p w:rsidR="00DB4218" w:rsidRPr="00107C84" w:rsidRDefault="00DB4218" w:rsidP="00E377C2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B4218" w:rsidRPr="00107C84" w:rsidRDefault="00DB4218" w:rsidP="00E377C2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B477A2" w:rsidRPr="00107C84" w:rsidRDefault="00B477A2" w:rsidP="00207FB8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107C84">
        <w:rPr>
          <w:rFonts w:ascii="Times New Roman" w:hAnsi="Times New Roman" w:cs="Times New Roman"/>
          <w:b/>
          <w:sz w:val="22"/>
          <w:szCs w:val="22"/>
          <w:lang w:val="en-US"/>
        </w:rPr>
        <w:t>Abstract</w:t>
      </w:r>
    </w:p>
    <w:p w:rsidR="009B2E9E" w:rsidRPr="00107C84" w:rsidRDefault="00DB4218" w:rsidP="0011220F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/>
          <w:sz w:val="22"/>
          <w:szCs w:val="22"/>
          <w:lang w:val="en-US"/>
        </w:rPr>
      </w:pPr>
      <w:r w:rsidRPr="00107C84">
        <w:rPr>
          <w:rFonts w:ascii="Times New Roman" w:hAnsi="Times New Roman" w:cs="Times New Roman"/>
          <w:sz w:val="22"/>
          <w:szCs w:val="22"/>
          <w:lang w:val="en-US"/>
        </w:rPr>
        <w:t xml:space="preserve">The aim of this paper is </w:t>
      </w:r>
      <w:r w:rsidR="009B2E9E" w:rsidRPr="00107C84">
        <w:rPr>
          <w:rFonts w:ascii="Times New Roman" w:hAnsi="Times New Roman" w:cs="Times New Roman"/>
          <w:sz w:val="22"/>
          <w:szCs w:val="22"/>
          <w:lang w:val="en-US"/>
        </w:rPr>
        <w:t>…</w:t>
      </w:r>
    </w:p>
    <w:p w:rsidR="00DB4218" w:rsidRPr="007F75AC" w:rsidRDefault="00DB4218" w:rsidP="00E377C2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DB4218" w:rsidRPr="00107C84" w:rsidRDefault="00DB4218" w:rsidP="00E377C2">
      <w:pPr>
        <w:pBdr>
          <w:top w:val="single" w:sz="4" w:space="1" w:color="auto"/>
          <w:bottom w:val="single" w:sz="4" w:space="1" w:color="auto"/>
        </w:pBdr>
        <w:ind w:left="990" w:hanging="99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DB4218" w:rsidRPr="00107C84" w:rsidRDefault="00DB4218" w:rsidP="00E377C2">
      <w:pPr>
        <w:pBdr>
          <w:top w:val="single" w:sz="4" w:space="1" w:color="auto"/>
          <w:bottom w:val="single" w:sz="4" w:space="1" w:color="auto"/>
        </w:pBdr>
        <w:ind w:left="990" w:hanging="99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07C84">
        <w:rPr>
          <w:rFonts w:ascii="Times New Roman" w:hAnsi="Times New Roman" w:cs="Times New Roman"/>
          <w:b/>
          <w:sz w:val="22"/>
          <w:szCs w:val="22"/>
          <w:lang w:val="en-US"/>
        </w:rPr>
        <w:t>Keywords</w:t>
      </w:r>
      <w:r w:rsidR="0090076F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FD3BFB" w:rsidRPr="00107C8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E0731" w:rsidRPr="00107C84">
        <w:rPr>
          <w:rFonts w:ascii="Times New Roman" w:hAnsi="Times New Roman" w:cs="Times New Roman"/>
          <w:sz w:val="22"/>
          <w:szCs w:val="22"/>
          <w:lang w:val="en-US"/>
        </w:rPr>
        <w:t xml:space="preserve">Pseudo-solutions, differential inclusions, integral boundary condition, measure of weak </w:t>
      </w:r>
      <w:proofErr w:type="spellStart"/>
      <w:r w:rsidR="00997007">
        <w:rPr>
          <w:rFonts w:ascii="Times New Roman" w:hAnsi="Times New Roman" w:cs="Times New Roman"/>
          <w:sz w:val="22"/>
          <w:szCs w:val="22"/>
          <w:lang w:val="en-US"/>
        </w:rPr>
        <w:t>noncompactness</w:t>
      </w:r>
      <w:proofErr w:type="spellEnd"/>
      <w:r w:rsidR="0099700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997007">
        <w:rPr>
          <w:rFonts w:ascii="Times New Roman" w:hAnsi="Times New Roman" w:cs="Times New Roman"/>
          <w:sz w:val="22"/>
          <w:szCs w:val="22"/>
          <w:lang w:val="en-US"/>
        </w:rPr>
        <w:t>pettis</w:t>
      </w:r>
      <w:proofErr w:type="spellEnd"/>
      <w:r w:rsidR="00997007">
        <w:rPr>
          <w:rFonts w:ascii="Times New Roman" w:hAnsi="Times New Roman" w:cs="Times New Roman"/>
          <w:sz w:val="22"/>
          <w:szCs w:val="22"/>
          <w:lang w:val="en-US"/>
        </w:rPr>
        <w:t xml:space="preserve"> integral</w:t>
      </w:r>
      <w:bookmarkStart w:id="0" w:name="_GoBack"/>
      <w:bookmarkEnd w:id="0"/>
    </w:p>
    <w:p w:rsidR="00DB4218" w:rsidRPr="00107C84" w:rsidRDefault="00DB4218" w:rsidP="00E377C2">
      <w:pPr>
        <w:pBdr>
          <w:top w:val="single" w:sz="4" w:space="1" w:color="auto"/>
          <w:bottom w:val="single" w:sz="4" w:space="1" w:color="auto"/>
        </w:pBdr>
        <w:ind w:left="990" w:hanging="99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2627ED" w:rsidRPr="00107C84" w:rsidRDefault="002627ED" w:rsidP="00E377C2">
      <w:pPr>
        <w:tabs>
          <w:tab w:val="left" w:pos="580"/>
        </w:tabs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</w:p>
    <w:p w:rsidR="002D26CE" w:rsidRPr="00B76ED2" w:rsidRDefault="00B76ED2" w:rsidP="00B76ED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B76ED2">
        <w:rPr>
          <w:rFonts w:ascii="Times New Roman" w:hAnsi="Times New Roman" w:cs="Times New Roman"/>
          <w:b/>
          <w:sz w:val="28"/>
          <w:lang w:val="en-US"/>
        </w:rPr>
        <w:t xml:space="preserve">1. </w:t>
      </w:r>
      <w:r w:rsidR="00FD3BFB" w:rsidRPr="00B76ED2">
        <w:rPr>
          <w:rFonts w:ascii="Times New Roman" w:hAnsi="Times New Roman" w:cs="Times New Roman"/>
          <w:b/>
          <w:sz w:val="28"/>
          <w:lang w:val="en-US"/>
        </w:rPr>
        <w:t>Section</w:t>
      </w:r>
      <w:r w:rsidR="006170CF">
        <w:rPr>
          <w:rFonts w:ascii="Times New Roman" w:hAnsi="Times New Roman" w:cs="Times New Roman"/>
          <w:b/>
          <w:sz w:val="28"/>
          <w:lang w:val="en-US"/>
        </w:rPr>
        <w:t>. Sections are 14pt</w:t>
      </w:r>
    </w:p>
    <w:p w:rsidR="002D26CE" w:rsidRPr="00B76ED2" w:rsidRDefault="002D26CE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E377C2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There are many problems in applied mathematics such as</w:t>
      </w:r>
    </w:p>
    <w:p w:rsidR="000907E2" w:rsidRPr="00107C84" w:rsidRDefault="000907E2" w:rsidP="00E377C2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6851FA" w:rsidRDefault="002973B0" w:rsidP="00E377C2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(t)∈F(t,x(t)</m:t>
          </m:r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0907E2" w:rsidRPr="00107C84" w:rsidRDefault="000907E2" w:rsidP="00E377C2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E377C2">
      <w:pPr>
        <w:jc w:val="both"/>
        <w:rPr>
          <w:rFonts w:ascii="Times New Roman" w:hAnsi="Times New Roman" w:cs="Times New Roman"/>
          <w:lang w:val="en-US"/>
        </w:rPr>
      </w:pP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where</w:t>
      </w:r>
      <m:oMath>
        <m:r>
          <w:rPr>
            <w:rFonts w:ascii="Cambria Math" w:eastAsia="Arial" w:hAnsi="Cambria Math" w:cs="Times New Roman"/>
            <w:sz w:val="24"/>
            <w:szCs w:val="24"/>
            <w:lang w:val="en-US"/>
          </w:rPr>
          <m:t xml:space="preserve"> F(.,.)</m:t>
        </m:r>
      </m:oMath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is a set valued map (see [3] and [11] for instance and references there</w:t>
      </w:r>
      <w:r w:rsidR="00B477A2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in).</w:t>
      </w:r>
    </w:p>
    <w:p w:rsidR="002D26CE" w:rsidRPr="00107C84" w:rsidRDefault="002D26CE" w:rsidP="00E377C2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973B0" w:rsidP="00E377C2">
      <w:pPr>
        <w:rPr>
          <w:rFonts w:ascii="Times New Roman" w:eastAsia="Arial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rial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Arial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∈F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t,x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Arial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,       t∈I=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0,T</m:t>
                      </m:r>
                    </m:e>
                  </m:d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 xml:space="preserve">                                                                                                  (1)</m:t>
                  </m:r>
                </m:e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+μ</m:t>
                  </m:r>
                  <m:nary>
                    <m:naryPr>
                      <m:limLoc m:val="subSup"/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Arial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e>
                      </m:d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ds</m:t>
                      </m:r>
                    </m:e>
                  </m:nary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=x(T)                                                                                                                 (2)</m:t>
                  </m:r>
                </m:e>
              </m:eqArr>
            </m:e>
          </m:d>
        </m:oMath>
      </m:oMathPara>
    </w:p>
    <w:p w:rsidR="002D26CE" w:rsidRPr="00107C84" w:rsidRDefault="002D26CE" w:rsidP="00E377C2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A54070" w:rsidRDefault="00A54070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754D" w:rsidRDefault="0079754D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754D" w:rsidRDefault="0079754D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271DB" w:rsidRDefault="003271DB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697" w:rsidRDefault="00532697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697" w:rsidRPr="00107C84" w:rsidRDefault="00532697" w:rsidP="00291409">
      <w:pPr>
        <w:tabs>
          <w:tab w:val="left" w:pos="456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082C" w:rsidRPr="00AE5CD1" w:rsidRDefault="00B6082C" w:rsidP="00AE5CD1">
      <w:pPr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Table </w:t>
      </w: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fldChar w:fldCharType="begin"/>
      </w: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instrText xml:space="preserve"> SEQ Table \* ARABIC </w:instrText>
      </w: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fldChar w:fldCharType="separate"/>
      </w: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t>1</w:t>
      </w:r>
      <w:r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fldChar w:fldCharType="end"/>
      </w:r>
      <w:r w:rsidR="0090076F" w:rsidRPr="00AE5CD1">
        <w:rPr>
          <w:rFonts w:ascii="Times New Roman" w:eastAsia="Arial" w:hAnsi="Times New Roman" w:cs="Times New Roman"/>
          <w:b/>
          <w:sz w:val="24"/>
          <w:szCs w:val="24"/>
          <w:lang w:val="en-US"/>
        </w:rPr>
        <w:t>.</w:t>
      </w:r>
      <w:r w:rsidRPr="00AE5CD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9B2E9E" w:rsidRPr="00AE5CD1">
        <w:rPr>
          <w:rFonts w:ascii="Times New Roman" w:eastAsia="Arial" w:hAnsi="Times New Roman" w:cs="Times New Roman"/>
          <w:sz w:val="24"/>
          <w:szCs w:val="24"/>
          <w:lang w:val="en-US"/>
        </w:rPr>
        <w:t>Example of table</w:t>
      </w:r>
      <w:r w:rsidRPr="00AE5CD1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</w:p>
    <w:p w:rsidR="00AE5CD1" w:rsidRPr="00AE5CD1" w:rsidRDefault="00AE5CD1" w:rsidP="00AE5CD1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1560"/>
        <w:gridCol w:w="1559"/>
      </w:tblGrid>
      <w:tr w:rsidR="00B6082C" w:rsidRPr="00107C84" w:rsidTr="009B2E9E">
        <w:trPr>
          <w:trHeight w:val="708"/>
          <w:jc w:val="center"/>
        </w:trPr>
        <w:tc>
          <w:tcPr>
            <w:tcW w:w="1585" w:type="dxa"/>
            <w:vAlign w:val="center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76F">
              <w:rPr>
                <w:rFonts w:ascii="Times New Roman" w:hAnsi="Times New Roman" w:cs="Times New Roman"/>
                <w:b/>
                <w:bCs/>
                <w:lang w:val="en-US"/>
              </w:rPr>
              <w:t>C1</w:t>
            </w:r>
          </w:p>
        </w:tc>
        <w:tc>
          <w:tcPr>
            <w:tcW w:w="1560" w:type="dxa"/>
            <w:vAlign w:val="center"/>
          </w:tcPr>
          <w:p w:rsidR="00B6082C" w:rsidRPr="00107C84" w:rsidRDefault="009B2E9E" w:rsidP="009B2E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07C84">
              <w:rPr>
                <w:rFonts w:ascii="Times New Roman" w:hAnsi="Times New Roman" w:cs="Times New Roman"/>
                <w:b/>
                <w:bCs/>
                <w:lang w:val="en-US"/>
              </w:rPr>
              <w:t>C2</w:t>
            </w:r>
          </w:p>
        </w:tc>
        <w:tc>
          <w:tcPr>
            <w:tcW w:w="1559" w:type="dxa"/>
            <w:vAlign w:val="center"/>
          </w:tcPr>
          <w:p w:rsidR="00B6082C" w:rsidRPr="00107C84" w:rsidRDefault="009B2E9E" w:rsidP="009B2E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07C84">
              <w:rPr>
                <w:rFonts w:ascii="Times New Roman" w:hAnsi="Times New Roman" w:cs="Times New Roman"/>
                <w:b/>
                <w:bCs/>
                <w:lang w:val="en-US"/>
              </w:rPr>
              <w:t>C3</w:t>
            </w:r>
          </w:p>
        </w:tc>
      </w:tr>
      <w:tr w:rsidR="00B6082C" w:rsidRPr="0090076F" w:rsidTr="009B2E9E">
        <w:trPr>
          <w:trHeight w:val="211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6082C" w:rsidRPr="0090076F" w:rsidTr="009B2E9E">
        <w:trPr>
          <w:trHeight w:val="257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</w:tcPr>
          <w:p w:rsidR="00B6082C" w:rsidRPr="0090076F" w:rsidRDefault="00B6082C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0.053</w:t>
            </w:r>
          </w:p>
        </w:tc>
      </w:tr>
      <w:tr w:rsidR="00B6082C" w:rsidRPr="0090076F" w:rsidTr="009B2E9E">
        <w:trPr>
          <w:trHeight w:val="133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B6082C" w:rsidRPr="0090076F" w:rsidTr="009B2E9E">
        <w:trPr>
          <w:trHeight w:val="178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6082C" w:rsidRPr="0090076F" w:rsidTr="009B2E9E">
        <w:trPr>
          <w:trHeight w:val="224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B6082C" w:rsidRPr="0090076F" w:rsidTr="009B2E9E">
        <w:trPr>
          <w:trHeight w:val="114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B6082C" w:rsidRPr="0090076F" w:rsidTr="009B2E9E">
        <w:trPr>
          <w:trHeight w:val="118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B6082C" w:rsidRPr="0090076F" w:rsidTr="009B2E9E">
        <w:trPr>
          <w:trHeight w:val="138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B6082C" w:rsidRPr="0090076F" w:rsidRDefault="00B6082C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0.045</w:t>
            </w:r>
          </w:p>
        </w:tc>
      </w:tr>
      <w:tr w:rsidR="00B6082C" w:rsidRPr="0090076F" w:rsidTr="009B2E9E">
        <w:trPr>
          <w:trHeight w:val="184"/>
          <w:jc w:val="center"/>
        </w:trPr>
        <w:tc>
          <w:tcPr>
            <w:tcW w:w="1585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60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B6082C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9B2E9E" w:rsidRPr="0090076F" w:rsidTr="009B2E9E">
        <w:trPr>
          <w:trHeight w:val="184"/>
          <w:jc w:val="center"/>
        </w:trPr>
        <w:tc>
          <w:tcPr>
            <w:tcW w:w="1585" w:type="dxa"/>
          </w:tcPr>
          <w:p w:rsidR="009B2E9E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60" w:type="dxa"/>
          </w:tcPr>
          <w:p w:rsidR="009B2E9E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9B2E9E" w:rsidRPr="0090076F" w:rsidRDefault="009B2E9E" w:rsidP="009B2E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76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</w:tbl>
    <w:p w:rsidR="002D26CE" w:rsidRDefault="002D26CE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5CD1" w:rsidRPr="00107C84" w:rsidRDefault="00AE5CD1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9B2E9E" w:rsidP="00C06EA9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Give a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citiation</w:t>
      </w:r>
      <w:proofErr w:type="spellEnd"/>
      <w:r w:rsidR="002D26CE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[8].</w:t>
      </w:r>
    </w:p>
    <w:p w:rsidR="00B6082C" w:rsidRPr="00107C84" w:rsidRDefault="00B6082C" w:rsidP="00C06EA9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B6082C" w:rsidRPr="00107C84" w:rsidRDefault="00B6082C" w:rsidP="00B6082C">
      <w:pPr>
        <w:pStyle w:val="FigureCaption"/>
        <w:spacing w:before="120" w:after="120" w:line="252" w:lineRule="auto"/>
        <w:jc w:val="center"/>
        <w:rPr>
          <w:sz w:val="20"/>
          <w:szCs w:val="20"/>
        </w:rPr>
      </w:pPr>
      <w:r w:rsidRPr="00107C84">
        <w:rPr>
          <w:noProof/>
          <w:lang w:val="tr-TR" w:eastAsia="tr-TR"/>
        </w:rPr>
        <w:drawing>
          <wp:inline distT="0" distB="0" distL="0" distR="0" wp14:anchorId="4C72E256" wp14:editId="6E61EAA3">
            <wp:extent cx="5019675" cy="14192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C" w:rsidRPr="008527ED" w:rsidRDefault="00B6082C" w:rsidP="00F914CD">
      <w:pPr>
        <w:pStyle w:val="FigureCaption"/>
        <w:spacing w:before="240" w:line="252" w:lineRule="auto"/>
        <w:jc w:val="left"/>
        <w:rPr>
          <w:sz w:val="24"/>
          <w:szCs w:val="22"/>
        </w:rPr>
      </w:pPr>
      <w:r w:rsidRPr="008527ED">
        <w:rPr>
          <w:b/>
          <w:sz w:val="24"/>
          <w:szCs w:val="22"/>
        </w:rPr>
        <w:t xml:space="preserve">Figure 1. </w:t>
      </w:r>
      <w:r w:rsidRPr="008527ED">
        <w:rPr>
          <w:sz w:val="24"/>
          <w:szCs w:val="22"/>
        </w:rPr>
        <w:t>Protocol objectives diagram in mobile environment</w:t>
      </w:r>
    </w:p>
    <w:p w:rsidR="00B6082C" w:rsidRPr="00107C84" w:rsidRDefault="00B6082C" w:rsidP="00C06EA9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C06EA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9B2E9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</w:t>
      </w:r>
      <w:r w:rsidR="00C332DE">
        <w:rPr>
          <w:rStyle w:val="DipnotBavurusu"/>
          <w:rFonts w:ascii="Times New Roman" w:eastAsia="Arial" w:hAnsi="Times New Roman" w:cs="Times New Roman"/>
          <w:sz w:val="24"/>
          <w:szCs w:val="24"/>
          <w:lang w:val="en-US"/>
        </w:rPr>
        <w:footnoteReference w:id="2"/>
      </w:r>
      <w:r w:rsidR="002D26CE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</w:p>
    <w:p w:rsidR="002D26CE" w:rsidRPr="00107C84" w:rsidRDefault="002D26CE" w:rsidP="0011220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9B2E9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>Phagraph</w:t>
      </w:r>
      <w:proofErr w:type="spellEnd"/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</w:t>
      </w:r>
      <w:r w:rsidR="002D26CE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</w:p>
    <w:p w:rsidR="002D26CE" w:rsidRPr="00107C84" w:rsidRDefault="002D26CE" w:rsidP="0011220F">
      <w:pPr>
        <w:tabs>
          <w:tab w:val="left" w:pos="316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4E60C4" w:rsidRDefault="00B76ED2" w:rsidP="001122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0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FD3BFB" w:rsidRPr="004E60C4">
        <w:rPr>
          <w:rFonts w:ascii="Times New Roman" w:hAnsi="Times New Roman" w:cs="Times New Roman"/>
          <w:b/>
          <w:sz w:val="28"/>
          <w:szCs w:val="28"/>
          <w:lang w:val="en-US"/>
        </w:rPr>
        <w:t>Section</w:t>
      </w:r>
    </w:p>
    <w:p w:rsidR="002D26CE" w:rsidRPr="00107C84" w:rsidRDefault="002D26CE" w:rsidP="0011220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Definition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2.1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Text</w:t>
      </w:r>
      <w:proofErr w:type="spellEnd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Text</w:t>
      </w:r>
      <w:proofErr w:type="spellEnd"/>
    </w:p>
    <w:p w:rsidR="002D26CE" w:rsidRPr="00107C84" w:rsidRDefault="002D26CE" w:rsidP="0011220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Definition 2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.2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Text</w:t>
      </w:r>
      <w:proofErr w:type="spellEnd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Text</w:t>
      </w:r>
      <w:proofErr w:type="spellEnd"/>
    </w:p>
    <w:p w:rsidR="00E377C2" w:rsidRPr="00107C84" w:rsidRDefault="00E377C2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2"/>
          <w:szCs w:val="22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Definition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2.3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E377C2" w:rsidRPr="00107C84" w:rsidRDefault="00E377C2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Lemma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</w:t>
      </w:r>
      <w:r w:rsidR="00FD3BFB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4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FD3BFB" w:rsidRPr="00107C84" w:rsidRDefault="00FD3BFB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lastRenderedPageBreak/>
        <w:t>Proof.</w:t>
      </w:r>
      <w:r w:rsidR="0040094D"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Proof  See [10]</w:t>
      </w:r>
    </w:p>
    <w:p w:rsidR="0011220F" w:rsidRPr="00107C84" w:rsidRDefault="0011220F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ind w:right="2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Proposition </w:t>
      </w:r>
      <w:r w:rsidR="00FD3BFB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2.5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2D26CE" w:rsidRPr="00107C84" w:rsidRDefault="002D26CE" w:rsidP="0011220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Proof.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11220F" w:rsidRPr="00107C84" w:rsidRDefault="0011220F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Definition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</w:t>
      </w:r>
      <w:r w:rsidR="00FD3BFB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6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4D2166" w:rsidRPr="00107C84">
        <w:rPr>
          <w:rFonts w:ascii="Times New Roman" w:eastAsia="Arial" w:hAnsi="Times New Roman" w:cs="Times New Roman"/>
          <w:sz w:val="24"/>
          <w:szCs w:val="24"/>
          <w:lang w:val="en-US"/>
        </w:rPr>
        <w:t>Text</w:t>
      </w:r>
    </w:p>
    <w:p w:rsidR="002D26CE" w:rsidRDefault="002D26CE" w:rsidP="0011220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76ED2" w:rsidRPr="00B76ED2" w:rsidRDefault="00B76ED2" w:rsidP="0011220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6E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2.1 Subsection</w:t>
      </w:r>
      <w:r w:rsidR="00D607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All subsection</w:t>
      </w:r>
      <w:r w:rsidR="00C87F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 are</w:t>
      </w:r>
      <w:r w:rsidR="00D607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12pt</w:t>
      </w:r>
    </w:p>
    <w:p w:rsidR="00B76ED2" w:rsidRPr="00107C84" w:rsidRDefault="00B76ED2" w:rsidP="0011220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Remark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</w:t>
      </w:r>
      <w:r w:rsidR="00FD3BFB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7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2D26CE" w:rsidRPr="00107C84" w:rsidRDefault="002D26CE" w:rsidP="0011220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Theorem 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2.</w:t>
      </w:r>
      <w:r w:rsidR="00FD3BFB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8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2D26CE" w:rsidRPr="00107C84" w:rsidRDefault="002D26CE" w:rsidP="0011220F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D26CE" w:rsidRPr="00B76ED2" w:rsidRDefault="00B76ED2" w:rsidP="001122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6E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2D26CE" w:rsidRPr="00B76ED2">
        <w:rPr>
          <w:rFonts w:ascii="Times New Roman" w:hAnsi="Times New Roman" w:cs="Times New Roman"/>
          <w:b/>
          <w:sz w:val="28"/>
          <w:szCs w:val="28"/>
          <w:lang w:val="en-US"/>
        </w:rPr>
        <w:t>The main result</w:t>
      </w:r>
    </w:p>
    <w:p w:rsidR="002D26CE" w:rsidRPr="00107C84" w:rsidRDefault="002D26CE" w:rsidP="0011220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6CE" w:rsidRPr="00107C84" w:rsidRDefault="002D26CE" w:rsidP="0011220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Lemma 3</w:t>
      </w:r>
      <w:r w:rsidR="00F022B3" w:rsidRPr="00107C84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.1</w:t>
      </w:r>
      <w:r w:rsidRPr="00107C8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A91FF2" w:rsidRPr="00107C84" w:rsidRDefault="00A91FF2" w:rsidP="0011220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7D07" w:rsidRPr="00B76ED2" w:rsidRDefault="00357D07" w:rsidP="00E377C2">
      <w:pPr>
        <w:rPr>
          <w:rFonts w:ascii="Times New Roman" w:eastAsia="Arial" w:hAnsi="Times New Roman" w:cs="Times New Roman"/>
          <w:bCs/>
          <w:sz w:val="24"/>
          <w:szCs w:val="28"/>
          <w:lang w:val="en-US"/>
        </w:rPr>
      </w:pPr>
    </w:p>
    <w:p w:rsidR="002D26CE" w:rsidRPr="00107C84" w:rsidRDefault="002D26CE" w:rsidP="00E377C2">
      <w:pP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107C84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References</w:t>
      </w:r>
    </w:p>
    <w:p w:rsidR="00357D07" w:rsidRPr="00B76ED2" w:rsidRDefault="00357D07" w:rsidP="00E377C2">
      <w:pPr>
        <w:rPr>
          <w:rFonts w:ascii="Times New Roman" w:eastAsia="Arial" w:hAnsi="Times New Roman" w:cs="Times New Roman"/>
          <w:bCs/>
          <w:sz w:val="24"/>
          <w:szCs w:val="28"/>
          <w:lang w:val="en-US"/>
        </w:rPr>
      </w:pPr>
    </w:p>
    <w:p w:rsidR="002D26CE" w:rsidRPr="00107C84" w:rsidRDefault="002D26CE" w:rsidP="00E377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1C3" w:rsidRDefault="006801C3" w:rsidP="006801C3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1C3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Ferrari</w:t>
      </w:r>
      <w:r w:rsidRPr="002677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01C3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Cribari-Neto</w:t>
      </w:r>
      <w:proofErr w:type="spellEnd"/>
      <w:r w:rsidRPr="002677CF">
        <w:rPr>
          <w:rFonts w:ascii="Times New Roman" w:hAnsi="Times New Roman" w:cs="Times New Roman"/>
          <w:sz w:val="24"/>
          <w:szCs w:val="24"/>
          <w:lang w:val="en-US"/>
        </w:rPr>
        <w:t>, F.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“Beta Regression for Modelling Rates and Proportions”</w:t>
      </w:r>
      <w:proofErr w:type="gramStart"/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 Journal</w:t>
      </w:r>
      <w:proofErr w:type="gramEnd"/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of Applied Statistics  31(7) (2004)</w:t>
      </w:r>
      <w:r w:rsidR="0051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: 799-815.</w:t>
      </w:r>
    </w:p>
    <w:p w:rsidR="006801C3" w:rsidRDefault="006801C3" w:rsidP="006801C3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Smithson, M.,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Verkuilen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A better lemon squeezer? Maximum-likelihood regression with beta-distributed depe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ndent variables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C2B">
        <w:rPr>
          <w:rFonts w:ascii="Times New Roman" w:hAnsi="Times New Roman" w:cs="Times New Roman"/>
          <w:sz w:val="24"/>
          <w:szCs w:val="24"/>
          <w:lang w:val="en-US"/>
        </w:rPr>
        <w:t>Ps</w:t>
      </w:r>
      <w:r>
        <w:rPr>
          <w:rFonts w:ascii="Times New Roman" w:hAnsi="Times New Roman" w:cs="Times New Roman"/>
          <w:sz w:val="24"/>
          <w:szCs w:val="24"/>
          <w:lang w:val="en-US"/>
        </w:rPr>
        <w:t>ychol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11(1) (2006</w:t>
      </w:r>
      <w:proofErr w:type="gramStart"/>
      <w:r w:rsidRPr="00580C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54–71.</w:t>
      </w:r>
    </w:p>
    <w:p w:rsidR="006801C3" w:rsidRDefault="006801C3" w:rsidP="006801C3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0C2B">
        <w:rPr>
          <w:rFonts w:ascii="Times New Roman" w:hAnsi="Times New Roman" w:cs="Times New Roman"/>
          <w:sz w:val="24"/>
          <w:szCs w:val="24"/>
          <w:lang w:val="en-US"/>
        </w:rPr>
        <w:t>Ospina</w:t>
      </w:r>
      <w:proofErr w:type="spellEnd"/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580C2B">
        <w:rPr>
          <w:rFonts w:ascii="Times New Roman" w:hAnsi="Times New Roman" w:cs="Times New Roman"/>
          <w:sz w:val="24"/>
          <w:szCs w:val="24"/>
          <w:lang w:val="en-US"/>
        </w:rPr>
        <w:t>Cribari-Neto</w:t>
      </w:r>
      <w:proofErr w:type="spellEnd"/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580C2B">
        <w:rPr>
          <w:rFonts w:ascii="Times New Roman" w:hAnsi="Times New Roman" w:cs="Times New Roman"/>
          <w:sz w:val="24"/>
          <w:szCs w:val="24"/>
          <w:lang w:val="en-US"/>
        </w:rPr>
        <w:t>Vasconcellos</w:t>
      </w:r>
      <w:proofErr w:type="spellEnd"/>
      <w:r w:rsidRPr="00580C2B">
        <w:rPr>
          <w:rFonts w:ascii="Times New Roman" w:hAnsi="Times New Roman" w:cs="Times New Roman"/>
          <w:sz w:val="24"/>
          <w:szCs w:val="24"/>
          <w:lang w:val="en-US"/>
        </w:rPr>
        <w:t>, K.LP.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Improved point and interval estimat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ion for a beta regression model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 Computati</w:t>
      </w:r>
      <w:r>
        <w:rPr>
          <w:rFonts w:ascii="Times New Roman" w:hAnsi="Times New Roman" w:cs="Times New Roman"/>
          <w:sz w:val="24"/>
          <w:szCs w:val="24"/>
          <w:lang w:val="en-US"/>
        </w:rPr>
        <w:t>onal Statistics &amp; Data Analysis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 xml:space="preserve"> 51(2) (2006)</w:t>
      </w:r>
      <w:r w:rsidR="00BB4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B4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C2B">
        <w:rPr>
          <w:rFonts w:ascii="Times New Roman" w:hAnsi="Times New Roman" w:cs="Times New Roman"/>
          <w:sz w:val="24"/>
          <w:szCs w:val="24"/>
          <w:lang w:val="en-US"/>
        </w:rPr>
        <w:t>960–981</w:t>
      </w:r>
    </w:p>
    <w:p w:rsidR="006801C3" w:rsidRDefault="006801C3" w:rsidP="006801C3">
      <w:pPr>
        <w:pStyle w:val="ListeParagraf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77CF">
        <w:rPr>
          <w:rFonts w:ascii="Times New Roman" w:hAnsi="Times New Roman" w:cs="Times New Roman"/>
          <w:sz w:val="24"/>
          <w:szCs w:val="24"/>
          <w:lang w:val="en-US"/>
        </w:rPr>
        <w:t>Paolino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“Maximum likelihood estimation of models with beta-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distributed dependent variables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4BA7">
        <w:rPr>
          <w:rFonts w:ascii="Times New Roman" w:hAnsi="Times New Roman" w:cs="Times New Roman"/>
          <w:sz w:val="24"/>
          <w:szCs w:val="24"/>
          <w:lang w:val="en-US"/>
        </w:rPr>
        <w:t xml:space="preserve"> Political Analysis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(2011</w:t>
      </w:r>
      <w:proofErr w:type="gramStart"/>
      <w:r w:rsidRPr="002677C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325-346.</w:t>
      </w:r>
    </w:p>
    <w:p w:rsidR="006801C3" w:rsidRPr="002677CF" w:rsidRDefault="006801C3" w:rsidP="006801C3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77CF">
        <w:rPr>
          <w:rFonts w:ascii="Times New Roman" w:hAnsi="Times New Roman" w:cs="Times New Roman"/>
          <w:sz w:val="24"/>
          <w:szCs w:val="24"/>
          <w:lang w:val="en-US"/>
        </w:rPr>
        <w:t>Kieschnick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, McCullough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“Regression analysis of variates observed on (0</w:t>
      </w:r>
      <w:proofErr w:type="gramStart"/>
      <w:r w:rsidRPr="002677CF"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Pr="002677CF">
        <w:rPr>
          <w:rFonts w:ascii="Times New Roman" w:hAnsi="Times New Roman" w:cs="Times New Roman"/>
          <w:sz w:val="24"/>
          <w:szCs w:val="24"/>
          <w:lang w:val="en-US"/>
        </w:rPr>
        <w:t>): percent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ages, proportions and fractions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Statistical Modelling</w:t>
      </w:r>
      <w:r w:rsidR="00BD4B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(2003)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7CF">
        <w:rPr>
          <w:rFonts w:ascii="Times New Roman" w:hAnsi="Times New Roman" w:cs="Times New Roman"/>
          <w:sz w:val="24"/>
          <w:szCs w:val="24"/>
          <w:lang w:val="en-US"/>
        </w:rPr>
        <w:t>193-213.</w:t>
      </w:r>
    </w:p>
    <w:p w:rsidR="006801C3" w:rsidRPr="00D15994" w:rsidRDefault="006801C3" w:rsidP="006801C3">
      <w:pPr>
        <w:pStyle w:val="ListeParagraf"/>
        <w:numPr>
          <w:ilvl w:val="0"/>
          <w:numId w:val="9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5994">
        <w:rPr>
          <w:rFonts w:ascii="Times New Roman" w:hAnsi="Times New Roman" w:cs="Times New Roman"/>
          <w:sz w:val="24"/>
          <w:szCs w:val="24"/>
          <w:lang w:val="en-US"/>
        </w:rPr>
        <w:t>Rocha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99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599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A.B</w:t>
      </w:r>
      <w:r w:rsidRPr="00D159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4A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994">
        <w:rPr>
          <w:rFonts w:ascii="Times New Roman" w:hAnsi="Times New Roman" w:cs="Times New Roman"/>
          <w:sz w:val="24"/>
          <w:szCs w:val="24"/>
          <w:lang w:val="en-US"/>
        </w:rPr>
        <w:t xml:space="preserve"> “Influence diagnostics in a general class of beta regression models. Test, </w:t>
      </w:r>
      <w:proofErr w:type="spellStart"/>
      <w:r w:rsidRPr="00D15994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D15994">
        <w:rPr>
          <w:rFonts w:ascii="Times New Roman" w:hAnsi="Times New Roman" w:cs="Times New Roman"/>
          <w:sz w:val="24"/>
          <w:szCs w:val="24"/>
          <w:lang w:val="en-US"/>
        </w:rPr>
        <w:t xml:space="preserve"> 23.</w:t>
      </w:r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Swearingen CJ, </w:t>
      </w:r>
      <w:proofErr w:type="spellStart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Melguizo</w:t>
      </w:r>
      <w:proofErr w:type="spellEnd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castro</w:t>
      </w:r>
      <w:proofErr w:type="spellEnd"/>
      <w:proofErr w:type="gramEnd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MS, and </w:t>
      </w:r>
      <w:proofErr w:type="spellStart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Bursac</w:t>
      </w:r>
      <w:proofErr w:type="spellEnd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Z.  Mod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eling percentage outcomes: The </w:t>
      </w:r>
      <w:proofErr w:type="spellStart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Beta_Regression</w:t>
      </w:r>
      <w:proofErr w:type="spellEnd"/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macro. SAS® Global Forum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Proceedings</w:t>
      </w:r>
      <w:r w:rsidR="00924A87">
        <w:rPr>
          <w:rFonts w:ascii="Times New Roman" w:hAnsi="Times New Roman" w:cs="Times New Roman"/>
          <w:color w:val="000000"/>
          <w:sz w:val="24"/>
          <w:szCs w:val="24"/>
          <w:lang w:val="en-US"/>
        </w:rPr>
        <w:t>”,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4A87"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335</w:t>
      </w:r>
      <w:r w:rsidR="00924A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(2011</w:t>
      </w:r>
      <w:proofErr w:type="gramStart"/>
      <w:r w:rsidR="00924A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proofErr w:type="gramEnd"/>
      <w:r w:rsidR="00924A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15994">
        <w:rPr>
          <w:rFonts w:ascii="Times New Roman" w:hAnsi="Times New Roman" w:cs="Times New Roman"/>
          <w:color w:val="000000"/>
          <w:sz w:val="24"/>
          <w:szCs w:val="24"/>
          <w:lang w:val="en-US"/>
        </w:rPr>
        <w:t>1–12.</w:t>
      </w:r>
    </w:p>
    <w:p w:rsidR="00EA1861" w:rsidRPr="00107C84" w:rsidRDefault="00EA1861" w:rsidP="00EA1861">
      <w:pPr>
        <w:tabs>
          <w:tab w:val="left" w:pos="480"/>
        </w:tabs>
        <w:spacing w:line="276" w:lineRule="auto"/>
        <w:ind w:left="11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sectPr w:rsidR="00EA1861" w:rsidRPr="00107C84" w:rsidSect="00A5407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B0" w:rsidRDefault="002973B0" w:rsidP="0093324E">
      <w:r>
        <w:separator/>
      </w:r>
    </w:p>
  </w:endnote>
  <w:endnote w:type="continuationSeparator" w:id="0">
    <w:p w:rsidR="002973B0" w:rsidRDefault="002973B0" w:rsidP="0093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431826837"/>
      <w:docPartObj>
        <w:docPartGallery w:val="Page Numbers (Bottom of Page)"/>
        <w:docPartUnique/>
      </w:docPartObj>
    </w:sdtPr>
    <w:sdtEndPr/>
    <w:sdtContent>
      <w:p w:rsidR="009B2E9E" w:rsidRPr="00620A1A" w:rsidRDefault="009B2E9E" w:rsidP="00634CDD">
        <w:pPr>
          <w:pStyle w:val="Altbilgi"/>
          <w:jc w:val="center"/>
          <w:rPr>
            <w:sz w:val="22"/>
            <w:szCs w:val="22"/>
          </w:rPr>
        </w:pPr>
        <w:r w:rsidRPr="00620A1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20A1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620A1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97007" w:rsidRPr="00997007">
          <w:rPr>
            <w:rFonts w:ascii="Times New Roman" w:hAnsi="Times New Roman" w:cs="Times New Roman"/>
            <w:noProof/>
            <w:sz w:val="22"/>
            <w:szCs w:val="22"/>
            <w:lang w:val="tr-TR"/>
          </w:rPr>
          <w:t>3</w:t>
        </w:r>
        <w:r w:rsidRPr="00620A1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B0" w:rsidRDefault="002973B0" w:rsidP="0093324E">
      <w:r>
        <w:separator/>
      </w:r>
    </w:p>
  </w:footnote>
  <w:footnote w:type="continuationSeparator" w:id="0">
    <w:p w:rsidR="002973B0" w:rsidRDefault="002973B0" w:rsidP="0093324E">
      <w:r>
        <w:continuationSeparator/>
      </w:r>
    </w:p>
  </w:footnote>
  <w:footnote w:id="1">
    <w:p w:rsidR="00C332DE" w:rsidRPr="00C332DE" w:rsidRDefault="00C332DE">
      <w:pPr>
        <w:pStyle w:val="DipnotMetni"/>
        <w:rPr>
          <w:lang w:val="tr-TR"/>
        </w:rPr>
      </w:pPr>
      <w:r>
        <w:rPr>
          <w:rStyle w:val="DipnotBavurusu"/>
        </w:rPr>
        <w:footnoteRef/>
      </w:r>
      <w:r w:rsidRPr="00293DF9">
        <w:rPr>
          <w:lang w:val="en-US"/>
        </w:rPr>
        <w:t xml:space="preserve">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study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supported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gramStart"/>
      <w:r>
        <w:rPr>
          <w:lang w:val="tr-TR"/>
        </w:rPr>
        <w:t>…..</w:t>
      </w:r>
      <w:proofErr w:type="gramEnd"/>
    </w:p>
  </w:footnote>
  <w:footnote w:id="2">
    <w:p w:rsidR="00C332DE" w:rsidRPr="00C332DE" w:rsidRDefault="00C332DE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lang w:val="tr-TR"/>
        </w:rPr>
        <w:t>Foot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example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07ED7AA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 w:tplc="FFFFFFFF">
      <w:start w:val="7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BD062C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Z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2200854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Z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DB127F8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216231A"/>
    <w:lvl w:ilvl="0" w:tplc="FFFFFFFF">
      <w:start w:val="2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F16E9E8"/>
    <w:lvl w:ilvl="0" w:tplc="FFFFFFFF">
      <w:start w:val="14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A7F57C5"/>
    <w:multiLevelType w:val="hybridMultilevel"/>
    <w:tmpl w:val="FC500D56"/>
    <w:lvl w:ilvl="0" w:tplc="221C0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16A20"/>
    <w:multiLevelType w:val="hybridMultilevel"/>
    <w:tmpl w:val="7E308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3A31E6"/>
    <w:multiLevelType w:val="hybridMultilevel"/>
    <w:tmpl w:val="0B507EA0"/>
    <w:lvl w:ilvl="0" w:tplc="3E86232E">
      <w:start w:val="1"/>
      <w:numFmt w:val="lowerRoman"/>
      <w:lvlText w:val="%1-"/>
      <w:lvlJc w:val="left"/>
      <w:pPr>
        <w:ind w:left="10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31A4BA4"/>
    <w:multiLevelType w:val="hybridMultilevel"/>
    <w:tmpl w:val="12C8EB12"/>
    <w:lvl w:ilvl="0" w:tplc="FFFFFFFF">
      <w:start w:val="1"/>
      <w:numFmt w:val="decimal"/>
      <w:lvlText w:val="[%1]"/>
      <w:lvlJc w:val="left"/>
      <w:pPr>
        <w:ind w:left="761" w:hanging="360"/>
      </w:p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>
    <w:nsid w:val="47524836"/>
    <w:multiLevelType w:val="hybridMultilevel"/>
    <w:tmpl w:val="087A7B6C"/>
    <w:lvl w:ilvl="0" w:tplc="1B5029F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A4338"/>
    <w:multiLevelType w:val="hybridMultilevel"/>
    <w:tmpl w:val="06E27752"/>
    <w:lvl w:ilvl="0" w:tplc="FFFFFFFF">
      <w:start w:val="1"/>
      <w:numFmt w:val="decimal"/>
      <w:lvlText w:val="[%1]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9E7"/>
    <w:multiLevelType w:val="hybridMultilevel"/>
    <w:tmpl w:val="A18CFD16"/>
    <w:lvl w:ilvl="0" w:tplc="547EF16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C7DF3"/>
    <w:multiLevelType w:val="hybridMultilevel"/>
    <w:tmpl w:val="9E081F42"/>
    <w:lvl w:ilvl="0" w:tplc="C8A4D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23AF4"/>
    <w:multiLevelType w:val="hybridMultilevel"/>
    <w:tmpl w:val="77800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47967"/>
    <w:multiLevelType w:val="hybridMultilevel"/>
    <w:tmpl w:val="7DE65B58"/>
    <w:lvl w:ilvl="0" w:tplc="408CCB22">
      <w:start w:val="1"/>
      <w:numFmt w:val="lowerRoman"/>
      <w:lvlText w:val="%1-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73734E39"/>
    <w:multiLevelType w:val="hybridMultilevel"/>
    <w:tmpl w:val="65140F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13"/>
  </w:num>
  <w:num w:numId="15">
    <w:abstractNumId w:val="17"/>
  </w:num>
  <w:num w:numId="16">
    <w:abstractNumId w:val="20"/>
  </w:num>
  <w:num w:numId="17">
    <w:abstractNumId w:val="18"/>
  </w:num>
  <w:num w:numId="18">
    <w:abstractNumId w:val="14"/>
  </w:num>
  <w:num w:numId="19">
    <w:abstractNumId w:val="21"/>
  </w:num>
  <w:num w:numId="20">
    <w:abstractNumId w:val="12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E"/>
    <w:rsid w:val="0004678B"/>
    <w:rsid w:val="00051D64"/>
    <w:rsid w:val="00074390"/>
    <w:rsid w:val="000907E2"/>
    <w:rsid w:val="000F3946"/>
    <w:rsid w:val="001038ED"/>
    <w:rsid w:val="00107C84"/>
    <w:rsid w:val="0011220F"/>
    <w:rsid w:val="00117E69"/>
    <w:rsid w:val="001736A7"/>
    <w:rsid w:val="001A1099"/>
    <w:rsid w:val="001C7DF8"/>
    <w:rsid w:val="00207FB8"/>
    <w:rsid w:val="00214AB1"/>
    <w:rsid w:val="00226A34"/>
    <w:rsid w:val="00226C3A"/>
    <w:rsid w:val="00256774"/>
    <w:rsid w:val="002627ED"/>
    <w:rsid w:val="00291409"/>
    <w:rsid w:val="00293DF9"/>
    <w:rsid w:val="002973B0"/>
    <w:rsid w:val="002B44F1"/>
    <w:rsid w:val="002D26CE"/>
    <w:rsid w:val="00326842"/>
    <w:rsid w:val="003271DB"/>
    <w:rsid w:val="00327FCD"/>
    <w:rsid w:val="00357D07"/>
    <w:rsid w:val="003F4184"/>
    <w:rsid w:val="0040094D"/>
    <w:rsid w:val="004263D6"/>
    <w:rsid w:val="004373DC"/>
    <w:rsid w:val="0048237B"/>
    <w:rsid w:val="00496D46"/>
    <w:rsid w:val="004A7FAF"/>
    <w:rsid w:val="004C3351"/>
    <w:rsid w:val="004D0456"/>
    <w:rsid w:val="004D2166"/>
    <w:rsid w:val="004E60C4"/>
    <w:rsid w:val="00505429"/>
    <w:rsid w:val="00513BF1"/>
    <w:rsid w:val="00532697"/>
    <w:rsid w:val="005507A2"/>
    <w:rsid w:val="005665D5"/>
    <w:rsid w:val="006117E9"/>
    <w:rsid w:val="006170CF"/>
    <w:rsid w:val="00620A1A"/>
    <w:rsid w:val="00634CDD"/>
    <w:rsid w:val="00651D00"/>
    <w:rsid w:val="00673FE0"/>
    <w:rsid w:val="006801C3"/>
    <w:rsid w:val="006851FA"/>
    <w:rsid w:val="00692D2A"/>
    <w:rsid w:val="006B5775"/>
    <w:rsid w:val="006C474E"/>
    <w:rsid w:val="006C7B0A"/>
    <w:rsid w:val="006D025E"/>
    <w:rsid w:val="006D0EBA"/>
    <w:rsid w:val="006E5982"/>
    <w:rsid w:val="006F4F62"/>
    <w:rsid w:val="0075641C"/>
    <w:rsid w:val="0079754D"/>
    <w:rsid w:val="007D217D"/>
    <w:rsid w:val="007F6CF7"/>
    <w:rsid w:val="007F75AC"/>
    <w:rsid w:val="008061D9"/>
    <w:rsid w:val="00815CBC"/>
    <w:rsid w:val="008527ED"/>
    <w:rsid w:val="0089180C"/>
    <w:rsid w:val="008F0A39"/>
    <w:rsid w:val="0090076F"/>
    <w:rsid w:val="00921969"/>
    <w:rsid w:val="009222B0"/>
    <w:rsid w:val="00924A87"/>
    <w:rsid w:val="0093324E"/>
    <w:rsid w:val="0094750E"/>
    <w:rsid w:val="00954DEE"/>
    <w:rsid w:val="0096045F"/>
    <w:rsid w:val="009623CD"/>
    <w:rsid w:val="00962F09"/>
    <w:rsid w:val="00982BDF"/>
    <w:rsid w:val="00991FAE"/>
    <w:rsid w:val="00997007"/>
    <w:rsid w:val="009B2E9E"/>
    <w:rsid w:val="009D1780"/>
    <w:rsid w:val="009D47E5"/>
    <w:rsid w:val="009E40B1"/>
    <w:rsid w:val="009F4133"/>
    <w:rsid w:val="00A3497E"/>
    <w:rsid w:val="00A54070"/>
    <w:rsid w:val="00A90631"/>
    <w:rsid w:val="00A91FF2"/>
    <w:rsid w:val="00AE5CD1"/>
    <w:rsid w:val="00B13089"/>
    <w:rsid w:val="00B24FD6"/>
    <w:rsid w:val="00B477A2"/>
    <w:rsid w:val="00B6082C"/>
    <w:rsid w:val="00B64A84"/>
    <w:rsid w:val="00B70F06"/>
    <w:rsid w:val="00B76ED2"/>
    <w:rsid w:val="00BB4E42"/>
    <w:rsid w:val="00BC16B0"/>
    <w:rsid w:val="00BD35CD"/>
    <w:rsid w:val="00BD4BA7"/>
    <w:rsid w:val="00C06EA9"/>
    <w:rsid w:val="00C12B27"/>
    <w:rsid w:val="00C21D13"/>
    <w:rsid w:val="00C332DE"/>
    <w:rsid w:val="00C5487A"/>
    <w:rsid w:val="00C7134E"/>
    <w:rsid w:val="00C87F5E"/>
    <w:rsid w:val="00C95169"/>
    <w:rsid w:val="00CE0731"/>
    <w:rsid w:val="00CE32A3"/>
    <w:rsid w:val="00D03586"/>
    <w:rsid w:val="00D12339"/>
    <w:rsid w:val="00D60717"/>
    <w:rsid w:val="00DA5A55"/>
    <w:rsid w:val="00DA6899"/>
    <w:rsid w:val="00DB4218"/>
    <w:rsid w:val="00DD7F5E"/>
    <w:rsid w:val="00DE2A1D"/>
    <w:rsid w:val="00DF661C"/>
    <w:rsid w:val="00E377C2"/>
    <w:rsid w:val="00E46886"/>
    <w:rsid w:val="00E6293E"/>
    <w:rsid w:val="00E94502"/>
    <w:rsid w:val="00EA1861"/>
    <w:rsid w:val="00F022B3"/>
    <w:rsid w:val="00F105B5"/>
    <w:rsid w:val="00F914CD"/>
    <w:rsid w:val="00FA27EB"/>
    <w:rsid w:val="00FC4F7A"/>
    <w:rsid w:val="00FD0318"/>
    <w:rsid w:val="00FD2331"/>
    <w:rsid w:val="00FD3BFB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AF768-CB8C-4197-B744-4DF96F94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6C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Balk1">
    <w:name w:val="heading 1"/>
    <w:basedOn w:val="Normal"/>
    <w:next w:val="Normal"/>
    <w:link w:val="Balk1Char"/>
    <w:uiPriority w:val="9"/>
    <w:qFormat/>
    <w:rsid w:val="009222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D26C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2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26CE"/>
    <w:rPr>
      <w:rFonts w:ascii="Tahoma" w:eastAsia="Calibri" w:hAnsi="Tahoma" w:cs="Tahoma"/>
      <w:sz w:val="16"/>
      <w:szCs w:val="16"/>
      <w:lang w:eastAsia="fr-FR"/>
    </w:rPr>
  </w:style>
  <w:style w:type="paragraph" w:styleId="ListeParagraf">
    <w:name w:val="List Paragraph"/>
    <w:basedOn w:val="Normal"/>
    <w:uiPriority w:val="34"/>
    <w:qFormat/>
    <w:rsid w:val="002D26C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2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26CE"/>
    <w:rPr>
      <w:rFonts w:ascii="Calibri" w:eastAsia="Calibri" w:hAnsi="Calibri" w:cs="Arial"/>
      <w:sz w:val="20"/>
      <w:szCs w:val="20"/>
      <w:lang w:eastAsia="fr-FR"/>
    </w:rPr>
  </w:style>
  <w:style w:type="paragraph" w:styleId="Altbilgi">
    <w:name w:val="footer"/>
    <w:basedOn w:val="Normal"/>
    <w:link w:val="AltbilgiChar1"/>
    <w:uiPriority w:val="99"/>
    <w:unhideWhenUsed/>
    <w:rsid w:val="002D26C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2D26CE"/>
    <w:rPr>
      <w:rFonts w:ascii="Calibri" w:eastAsia="Calibri" w:hAnsi="Calibri" w:cs="Arial"/>
      <w:sz w:val="20"/>
      <w:szCs w:val="20"/>
      <w:lang w:eastAsia="fr-FR"/>
    </w:rPr>
  </w:style>
  <w:style w:type="paragraph" w:customStyle="1" w:styleId="Altbilgi1">
    <w:name w:val="Altbilgi1"/>
    <w:basedOn w:val="Normal"/>
    <w:link w:val="AltbilgiChar"/>
    <w:uiPriority w:val="99"/>
    <w:unhideWhenUsed/>
    <w:rsid w:val="00DB4218"/>
    <w:pPr>
      <w:tabs>
        <w:tab w:val="center" w:pos="4536"/>
        <w:tab w:val="right" w:pos="9072"/>
      </w:tabs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AltbilgiChar">
    <w:name w:val="Altbilgi Char"/>
    <w:link w:val="Altbilgi1"/>
    <w:uiPriority w:val="99"/>
    <w:rsid w:val="00DB4218"/>
    <w:rPr>
      <w:rFonts w:ascii="Calibri" w:eastAsia="Times New Roman" w:hAnsi="Calibri" w:cs="Times New Roman"/>
      <w:lang w:val="en-US"/>
    </w:rPr>
  </w:style>
  <w:style w:type="paragraph" w:customStyle="1" w:styleId="FigureCaption">
    <w:name w:val="Figure Caption"/>
    <w:basedOn w:val="Normal"/>
    <w:rsid w:val="00B6082C"/>
    <w:pPr>
      <w:autoSpaceDE w:val="0"/>
      <w:autoSpaceDN w:val="0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ResimYazs">
    <w:name w:val="caption"/>
    <w:basedOn w:val="Normal"/>
    <w:next w:val="Normal"/>
    <w:uiPriority w:val="99"/>
    <w:qFormat/>
    <w:rsid w:val="00B6082C"/>
    <w:pPr>
      <w:spacing w:line="360" w:lineRule="auto"/>
    </w:pPr>
    <w:rPr>
      <w:rFonts w:eastAsia="Times New Roman" w:cs="Calibri"/>
      <w:b/>
      <w:bCs/>
      <w:sz w:val="24"/>
      <w:szCs w:val="24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D0358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5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332DE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332DE"/>
    <w:rPr>
      <w:rFonts w:ascii="Calibri" w:eastAsia="Calibri" w:hAnsi="Calibri" w:cs="Arial"/>
      <w:sz w:val="20"/>
      <w:szCs w:val="20"/>
      <w:lang w:eastAsia="fr-FR"/>
    </w:rPr>
  </w:style>
  <w:style w:type="character" w:styleId="DipnotBavurusu">
    <w:name w:val="footnote reference"/>
    <w:basedOn w:val="VarsaylanParagrafYazTipi"/>
    <w:uiPriority w:val="99"/>
    <w:semiHidden/>
    <w:unhideWhenUsed/>
    <w:rsid w:val="00C332DE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222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 w:eastAsia="tr-TR"/>
    </w:rPr>
  </w:style>
  <w:style w:type="paragraph" w:styleId="Kaynaka">
    <w:name w:val="Bibliography"/>
    <w:basedOn w:val="Normal"/>
    <w:next w:val="Normal"/>
    <w:uiPriority w:val="37"/>
    <w:unhideWhenUsed/>
    <w:rsid w:val="009222B0"/>
  </w:style>
  <w:style w:type="character" w:styleId="zlenenKpr">
    <w:name w:val="FollowedHyperlink"/>
    <w:basedOn w:val="VarsaylanParagrafYazTipi"/>
    <w:uiPriority w:val="99"/>
    <w:semiHidden/>
    <w:unhideWhenUsed/>
    <w:rsid w:val="00EA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Sur09</b:Tag>
    <b:SourceType>JournalArticle</b:SourceType>
    <b:Guid>{F61D1A27-2CB7-4788-98AF-E6327126662F}</b:Guid>
    <b:Author>
      <b:Author>
        <b:NameList>
          <b:Person>
            <b:Last>Surname</b:Last>
            <b:First>Name</b:First>
          </b:Person>
          <b:Person>
            <b:Last>Surname2</b:Last>
            <b:First>Name2</b:First>
          </b:Person>
        </b:NameList>
      </b:Author>
    </b:Author>
    <b:Title>Title of article</b:Title>
    <b:JournalName>Journal name</b:JournalName>
    <b:Year>2009</b:Year>
    <b:Pages>25-69</b:Pages>
    <b:Volume>Vol</b:Volume>
    <b:Issue>No</b:Issue>
    <b:RefOrder>1</b:RefOrder>
  </b:Source>
  <b:Source>
    <b:Tag>MLi02</b:Tag>
    <b:SourceType>JournalArticle</b:SourceType>
    <b:Guid>{BECFCC27-D0CE-41E7-B753-8561D9513FFA}</b:Guid>
    <b:Author>
      <b:Author>
        <b:Corporate>M. Li, H.J. Lee, A.E. Condon, R.M. Corn</b:Corporate>
      </b:Author>
    </b:Author>
    <b:Title>DNA word design strategy for creating sets of non-interacting oligonucleotides for DNA microarrays</b:Title>
    <b:JournalName>Langmuir</b:JournalName>
    <b:Year>2002</b:Year>
    <b:Pages>805-8012</b:Pages>
    <b:Issue>18</b:Issue>
    <b:RefOrder>2</b:RefOrder>
  </b:Source>
  <b:Source>
    <b:Tag>AMa01</b:Tag>
    <b:SourceType>JournalArticle</b:SourceType>
    <b:Guid>{5D7CCDA0-4CB7-4785-AE8C-C9836E25B54E}</b:Guid>
    <b:Author>
      <b:Author>
        <b:Corporate>A. Marathe, A.E. Condon, R.M. Corn</b:Corporate>
      </b:Author>
    </b:Author>
    <b:Title>On combinatorial DNA word design</b:Title>
    <b:JournalName>J. Comput. Biol.</b:JournalName>
    <b:Year>2001</b:Year>
    <b:Pages>201–220</b:Pages>
    <b:Issue>8</b:Issue>
    <b:RefOrder>3</b:RefOrder>
  </b:Source>
</b:Sources>
</file>

<file path=customXml/itemProps1.xml><?xml version="1.0" encoding="utf-8"?>
<ds:datastoreItem xmlns:ds="http://schemas.openxmlformats.org/officeDocument/2006/customXml" ds:itemID="{FFDBD09E-A379-4509-A0C0-FFC2765E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KHOUNI</dc:creator>
  <cp:lastModifiedBy>Elif Segah ÖZTAŞ</cp:lastModifiedBy>
  <cp:revision>13</cp:revision>
  <cp:lastPrinted>2016-12-19T17:52:00Z</cp:lastPrinted>
  <dcterms:created xsi:type="dcterms:W3CDTF">2019-04-09T11:29:00Z</dcterms:created>
  <dcterms:modified xsi:type="dcterms:W3CDTF">2021-04-30T10:41:00Z</dcterms:modified>
</cp:coreProperties>
</file>