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DB" w:rsidRDefault="00062AB8" w:rsidP="00495ABA">
      <w:pPr>
        <w:spacing w:line="300" w:lineRule="auto"/>
        <w:ind w:firstLine="0"/>
        <w:jc w:val="center"/>
        <w:rPr>
          <w:b/>
          <w:sz w:val="28"/>
        </w:rPr>
      </w:pPr>
      <w:r>
        <w:rPr>
          <w:b/>
          <w:sz w:val="28"/>
        </w:rPr>
        <w:t>Makale Başlığı</w:t>
      </w:r>
      <w:r w:rsidR="00495ABA">
        <w:rPr>
          <w:b/>
          <w:sz w:val="28"/>
        </w:rPr>
        <w:t xml:space="preserve"> Makale Başlığı Makale Başlığı Makale Başlığı Makale Başlığı Makale Başlığı</w:t>
      </w:r>
    </w:p>
    <w:p w:rsidR="00D57A85" w:rsidRDefault="00D57A85" w:rsidP="005519DB">
      <w:pPr>
        <w:jc w:val="center"/>
      </w:pPr>
    </w:p>
    <w:p w:rsidR="00CC083D" w:rsidRPr="00CB6005" w:rsidRDefault="00D57A85" w:rsidP="00C62BA3">
      <w:pPr>
        <w:spacing w:line="240" w:lineRule="auto"/>
        <w:ind w:firstLine="0"/>
        <w:jc w:val="center"/>
      </w:pPr>
      <w:r w:rsidRPr="00D57A85">
        <w:t>Birinci YAZAR</w:t>
      </w:r>
      <w:r>
        <w:rPr>
          <w:vertAlign w:val="superscript"/>
        </w:rPr>
        <w:t>1</w:t>
      </w:r>
      <w:r w:rsidR="0053419D">
        <w:rPr>
          <w:vertAlign w:val="superscript"/>
        </w:rPr>
        <w:t>*</w:t>
      </w:r>
      <w:r>
        <w:t>, İkinci YAZAR</w:t>
      </w:r>
      <w:r>
        <w:rPr>
          <w:vertAlign w:val="superscript"/>
        </w:rPr>
        <w:t>2</w:t>
      </w:r>
      <w:r>
        <w:t>, Üçüncü YAZAR</w:t>
      </w:r>
      <w:r w:rsidR="00CB6005">
        <w:rPr>
          <w:vertAlign w:val="superscript"/>
        </w:rPr>
        <w:t>3</w:t>
      </w:r>
      <w:r w:rsidR="00CB6005">
        <w:t>, Dördüncü YAZAR</w:t>
      </w:r>
      <w:r w:rsidR="00CB6005">
        <w:rPr>
          <w:vertAlign w:val="superscript"/>
        </w:rPr>
        <w:t>4</w:t>
      </w:r>
    </w:p>
    <w:p w:rsidR="00C62BA3" w:rsidRPr="00CB6005" w:rsidRDefault="00C62BA3" w:rsidP="00062AB8">
      <w:pPr>
        <w:spacing w:line="240" w:lineRule="auto"/>
        <w:ind w:firstLine="0"/>
      </w:pPr>
    </w:p>
    <w:p w:rsidR="00062AB8" w:rsidRPr="00CB6005" w:rsidRDefault="00062AB8" w:rsidP="00062AB8">
      <w:pPr>
        <w:spacing w:line="240" w:lineRule="auto"/>
        <w:ind w:firstLine="0"/>
      </w:pPr>
    </w:p>
    <w:p w:rsidR="00062AB8" w:rsidRDefault="00CB6005" w:rsidP="00A74806">
      <w:pPr>
        <w:spacing w:after="60" w:line="240" w:lineRule="auto"/>
        <w:ind w:firstLine="0"/>
        <w:rPr>
          <w:b/>
          <w:sz w:val="22"/>
        </w:rPr>
      </w:pPr>
      <w:r>
        <w:rPr>
          <w:b/>
          <w:sz w:val="22"/>
        </w:rPr>
        <w:t>Öz</w:t>
      </w:r>
    </w:p>
    <w:p w:rsidR="00495ABA" w:rsidRDefault="0060278B" w:rsidP="00495ABA">
      <w:pPr>
        <w:spacing w:line="240" w:lineRule="auto"/>
        <w:ind w:firstLine="0"/>
        <w:rPr>
          <w:sz w:val="20"/>
        </w:rPr>
      </w:pPr>
      <w:r>
        <w:rPr>
          <w:sz w:val="20"/>
        </w:rPr>
        <w:t>Bu</w:t>
      </w:r>
      <w:r w:rsidR="00062AB8" w:rsidRPr="00062AB8">
        <w:rPr>
          <w:sz w:val="20"/>
        </w:rPr>
        <w:t xml:space="preserve"> Microsoft Word belgesi </w:t>
      </w:r>
      <w:r>
        <w:rPr>
          <w:sz w:val="20"/>
        </w:rPr>
        <w:t>Giresun</w:t>
      </w:r>
      <w:r w:rsidR="00062AB8" w:rsidRPr="00062AB8">
        <w:rPr>
          <w:sz w:val="20"/>
        </w:rPr>
        <w:t xml:space="preserve"> Üniversitesi Fen Bilimleri Enstitüsü </w:t>
      </w:r>
      <w:r>
        <w:rPr>
          <w:sz w:val="20"/>
        </w:rPr>
        <w:t xml:space="preserve">tarafından yönetilen Karadeniz Fen Bilimleri </w:t>
      </w:r>
      <w:r w:rsidR="00062AB8" w:rsidRPr="00062AB8">
        <w:rPr>
          <w:sz w:val="20"/>
        </w:rPr>
        <w:t>Dergisi</w:t>
      </w:r>
      <w:r w:rsidR="00FD6C60">
        <w:rPr>
          <w:sz w:val="20"/>
        </w:rPr>
        <w:t>’</w:t>
      </w:r>
      <w:r w:rsidR="00062AB8" w:rsidRPr="00062AB8">
        <w:rPr>
          <w:sz w:val="20"/>
        </w:rPr>
        <w:t>ne</w:t>
      </w:r>
      <w:r>
        <w:rPr>
          <w:sz w:val="20"/>
        </w:rPr>
        <w:t xml:space="preserve"> gönderilecek</w:t>
      </w:r>
      <w:r w:rsidR="00A75CBC">
        <w:rPr>
          <w:sz w:val="20"/>
        </w:rPr>
        <w:t xml:space="preserve"> olan</w:t>
      </w:r>
      <w:r w:rsidR="00062AB8" w:rsidRPr="00062AB8">
        <w:rPr>
          <w:sz w:val="20"/>
        </w:rPr>
        <w:t xml:space="preserve"> makale</w:t>
      </w:r>
      <w:r>
        <w:rPr>
          <w:sz w:val="20"/>
        </w:rPr>
        <w:t>ler</w:t>
      </w:r>
      <w:r w:rsidR="00062AB8" w:rsidRPr="00062AB8">
        <w:rPr>
          <w:sz w:val="20"/>
        </w:rPr>
        <w:t xml:space="preserve"> </w:t>
      </w:r>
      <w:r>
        <w:rPr>
          <w:sz w:val="20"/>
        </w:rPr>
        <w:t>için</w:t>
      </w:r>
      <w:r w:rsidR="00062AB8" w:rsidRPr="00062AB8">
        <w:rPr>
          <w:sz w:val="20"/>
        </w:rPr>
        <w:t xml:space="preserve"> </w:t>
      </w:r>
      <w:r>
        <w:rPr>
          <w:sz w:val="20"/>
        </w:rPr>
        <w:t xml:space="preserve">örnek olması amacıyla </w:t>
      </w:r>
      <w:r w:rsidR="00062AB8" w:rsidRPr="00062AB8">
        <w:rPr>
          <w:sz w:val="20"/>
        </w:rPr>
        <w:t>hazırlanmıştır. Dergimize gönderilmek üzere hazırlanan makalelerin bu şablona bağlı olarak hazırlanması makalenin düzenlenme, değerlendirilme ve yayımlanma aşamalarını hızlandıracaktır.</w:t>
      </w:r>
      <w:r>
        <w:rPr>
          <w:sz w:val="20"/>
        </w:rPr>
        <w:t xml:space="preserve"> </w:t>
      </w:r>
      <w:r w:rsidR="00B30111">
        <w:rPr>
          <w:sz w:val="20"/>
        </w:rPr>
        <w:t xml:space="preserve">Özet kısmında çalışmanın yenilikleri ve temel bulguları vurgulanmalıdır. </w:t>
      </w:r>
      <w:r>
        <w:rPr>
          <w:sz w:val="20"/>
        </w:rPr>
        <w:t>Türkçe ve İngilizce özet kısımları Times New Roman yazı tipi ile yazılmalıdır ve 10 punto büyüklüğü seçilmelidir.</w:t>
      </w:r>
      <w:r w:rsidR="00080B23">
        <w:rPr>
          <w:sz w:val="20"/>
        </w:rPr>
        <w:t xml:space="preserve"> Özet kısmının yazımında tek satır aralığı seçilmelidir.</w:t>
      </w:r>
      <w:r>
        <w:rPr>
          <w:sz w:val="20"/>
        </w:rPr>
        <w:t xml:space="preserve"> Makale özeti</w:t>
      </w:r>
      <w:r w:rsidR="002F0DF1">
        <w:rPr>
          <w:sz w:val="20"/>
        </w:rPr>
        <w:t>nin</w:t>
      </w:r>
      <w:r>
        <w:rPr>
          <w:sz w:val="20"/>
        </w:rPr>
        <w:t xml:space="preserve"> </w:t>
      </w:r>
      <w:r w:rsidR="00A74806">
        <w:rPr>
          <w:sz w:val="20"/>
        </w:rPr>
        <w:t>en fazla 200 kelime</w:t>
      </w:r>
      <w:r w:rsidR="002F0DF1">
        <w:rPr>
          <w:sz w:val="20"/>
        </w:rPr>
        <w:t xml:space="preserve"> olmasına dikkat edilmelidir</w:t>
      </w:r>
      <w:r w:rsidR="00062AB8" w:rsidRPr="00062AB8">
        <w:rPr>
          <w:sz w:val="20"/>
        </w:rPr>
        <w:t xml:space="preserve">. </w:t>
      </w:r>
      <w:r w:rsidR="00C62BA3">
        <w:rPr>
          <w:sz w:val="20"/>
        </w:rPr>
        <w:t>Türkçe ve İngilizce özetler</w:t>
      </w:r>
      <w:r w:rsidR="0004486F">
        <w:rPr>
          <w:sz w:val="20"/>
        </w:rPr>
        <w:t>in</w:t>
      </w:r>
      <w:r w:rsidR="00C62BA3">
        <w:rPr>
          <w:sz w:val="20"/>
        </w:rPr>
        <w:t xml:space="preserve"> 1 (bir) sayfayı </w:t>
      </w:r>
      <w:r w:rsidR="0004486F">
        <w:rPr>
          <w:sz w:val="20"/>
        </w:rPr>
        <w:t>geçmemesi önerilmektedir</w:t>
      </w:r>
      <w:r w:rsidR="00C62BA3">
        <w:rPr>
          <w:sz w:val="20"/>
        </w:rPr>
        <w:t xml:space="preserve">. </w:t>
      </w:r>
      <w:r w:rsidR="00C62BA3" w:rsidRPr="00062AB8">
        <w:rPr>
          <w:sz w:val="20"/>
        </w:rPr>
        <w:t>Anahtar</w:t>
      </w:r>
      <w:r w:rsidR="00062AB8" w:rsidRPr="00062AB8">
        <w:rPr>
          <w:sz w:val="20"/>
        </w:rPr>
        <w:t xml:space="preserve"> kelime sayısı </w:t>
      </w:r>
      <w:r w:rsidR="00B22553">
        <w:rPr>
          <w:sz w:val="20"/>
        </w:rPr>
        <w:t xml:space="preserve">en az 3 en fazla </w:t>
      </w:r>
      <w:r w:rsidR="00062AB8" w:rsidRPr="00062AB8">
        <w:rPr>
          <w:sz w:val="20"/>
        </w:rPr>
        <w:t xml:space="preserve">6 </w:t>
      </w:r>
      <w:r w:rsidR="00B22553">
        <w:rPr>
          <w:sz w:val="20"/>
        </w:rPr>
        <w:t>olmalıdır</w:t>
      </w:r>
      <w:r w:rsidR="00062AB8" w:rsidRPr="00062AB8">
        <w:rPr>
          <w:sz w:val="20"/>
        </w:rPr>
        <w:t>.</w:t>
      </w:r>
    </w:p>
    <w:p w:rsidR="00B30111" w:rsidRDefault="00B30111" w:rsidP="00A74806">
      <w:pPr>
        <w:spacing w:before="60" w:line="240" w:lineRule="auto"/>
        <w:ind w:firstLine="0"/>
        <w:rPr>
          <w:sz w:val="20"/>
        </w:rPr>
      </w:pPr>
      <w:r w:rsidRPr="00B30111">
        <w:rPr>
          <w:b/>
          <w:sz w:val="20"/>
        </w:rPr>
        <w:t>Anahtar Kelimeler:</w:t>
      </w:r>
      <w:r w:rsidR="00A75CBC">
        <w:rPr>
          <w:sz w:val="20"/>
        </w:rPr>
        <w:t xml:space="preserve"> Anahtar k</w:t>
      </w:r>
      <w:r>
        <w:rPr>
          <w:sz w:val="20"/>
        </w:rPr>
        <w:t>elime 1, Anahtar</w:t>
      </w:r>
      <w:r w:rsidR="00A75CBC">
        <w:rPr>
          <w:sz w:val="20"/>
        </w:rPr>
        <w:t xml:space="preserve"> k</w:t>
      </w:r>
      <w:r>
        <w:rPr>
          <w:sz w:val="20"/>
        </w:rPr>
        <w:t>elime 2</w:t>
      </w:r>
      <w:r w:rsidR="00A75CBC">
        <w:rPr>
          <w:sz w:val="20"/>
        </w:rPr>
        <w:t>, Anahtar kelime 3</w:t>
      </w:r>
      <w:r>
        <w:rPr>
          <w:sz w:val="20"/>
        </w:rPr>
        <w:t>.</w:t>
      </w:r>
    </w:p>
    <w:p w:rsidR="00080B23" w:rsidRDefault="00080B23" w:rsidP="00062AB8">
      <w:pPr>
        <w:spacing w:line="240" w:lineRule="auto"/>
        <w:ind w:firstLine="0"/>
        <w:rPr>
          <w:sz w:val="20"/>
        </w:rPr>
      </w:pPr>
    </w:p>
    <w:p w:rsidR="00B30111" w:rsidRDefault="00B30111" w:rsidP="00062AB8">
      <w:pPr>
        <w:spacing w:line="240" w:lineRule="auto"/>
        <w:ind w:firstLine="0"/>
        <w:rPr>
          <w:sz w:val="20"/>
        </w:rPr>
      </w:pPr>
    </w:p>
    <w:p w:rsidR="00080B23" w:rsidRPr="00080B23" w:rsidRDefault="00080B23" w:rsidP="00495ABA">
      <w:pPr>
        <w:spacing w:line="300" w:lineRule="auto"/>
        <w:ind w:firstLine="0"/>
        <w:jc w:val="center"/>
        <w:rPr>
          <w:b/>
          <w:sz w:val="28"/>
          <w:lang w:val="en-US"/>
        </w:rPr>
      </w:pPr>
      <w:r w:rsidRPr="00080B23">
        <w:rPr>
          <w:b/>
          <w:sz w:val="28"/>
          <w:lang w:val="en-US"/>
        </w:rPr>
        <w:t>Title of Paper</w:t>
      </w:r>
      <w:r w:rsidR="00495ABA">
        <w:rPr>
          <w:b/>
          <w:sz w:val="28"/>
          <w:lang w:val="en-US"/>
        </w:rPr>
        <w:t xml:space="preserve"> </w:t>
      </w:r>
      <w:r w:rsidR="00495ABA" w:rsidRPr="00080B23">
        <w:rPr>
          <w:b/>
          <w:sz w:val="28"/>
          <w:lang w:val="en-US"/>
        </w:rPr>
        <w:t>Title of Paper</w:t>
      </w:r>
      <w:r w:rsidR="00495ABA">
        <w:rPr>
          <w:b/>
          <w:sz w:val="28"/>
          <w:lang w:val="en-US"/>
        </w:rPr>
        <w:t xml:space="preserve"> </w:t>
      </w:r>
      <w:r w:rsidR="00495ABA" w:rsidRPr="00080B23">
        <w:rPr>
          <w:b/>
          <w:sz w:val="28"/>
          <w:lang w:val="en-US"/>
        </w:rPr>
        <w:t>Title of Paper</w:t>
      </w:r>
      <w:r w:rsidR="00495ABA">
        <w:rPr>
          <w:b/>
          <w:sz w:val="28"/>
          <w:lang w:val="en-US"/>
        </w:rPr>
        <w:t xml:space="preserve"> </w:t>
      </w:r>
      <w:r w:rsidR="00495ABA" w:rsidRPr="00080B23">
        <w:rPr>
          <w:b/>
          <w:sz w:val="28"/>
          <w:lang w:val="en-US"/>
        </w:rPr>
        <w:t>Title of Paper</w:t>
      </w:r>
      <w:r w:rsidR="00495ABA">
        <w:rPr>
          <w:b/>
          <w:sz w:val="28"/>
          <w:lang w:val="en-US"/>
        </w:rPr>
        <w:t xml:space="preserve"> </w:t>
      </w:r>
      <w:r w:rsidR="00495ABA" w:rsidRPr="00080B23">
        <w:rPr>
          <w:b/>
          <w:sz w:val="28"/>
          <w:lang w:val="en-US"/>
        </w:rPr>
        <w:t>Title of Paper</w:t>
      </w:r>
      <w:r w:rsidR="00495ABA">
        <w:rPr>
          <w:b/>
          <w:sz w:val="28"/>
          <w:lang w:val="en-US"/>
        </w:rPr>
        <w:t xml:space="preserve"> </w:t>
      </w:r>
      <w:r w:rsidR="00495ABA" w:rsidRPr="00080B23">
        <w:rPr>
          <w:b/>
          <w:sz w:val="28"/>
          <w:lang w:val="en-US"/>
        </w:rPr>
        <w:t>Title of Paper</w:t>
      </w:r>
    </w:p>
    <w:p w:rsidR="00080B23" w:rsidRDefault="00080B23" w:rsidP="00080B23">
      <w:pPr>
        <w:spacing w:line="240" w:lineRule="auto"/>
        <w:ind w:firstLine="0"/>
        <w:rPr>
          <w:b/>
          <w:sz w:val="22"/>
          <w:lang w:val="en-US"/>
        </w:rPr>
      </w:pPr>
    </w:p>
    <w:p w:rsidR="00080B23" w:rsidRDefault="00080B23" w:rsidP="00A74806">
      <w:pPr>
        <w:spacing w:after="60" w:line="240" w:lineRule="auto"/>
        <w:ind w:firstLine="0"/>
        <w:rPr>
          <w:b/>
          <w:sz w:val="22"/>
          <w:lang w:val="en-US"/>
        </w:rPr>
      </w:pPr>
      <w:r w:rsidRPr="00080B23">
        <w:rPr>
          <w:b/>
          <w:sz w:val="22"/>
          <w:lang w:val="en-US"/>
        </w:rPr>
        <w:t>Abstract</w:t>
      </w:r>
    </w:p>
    <w:p w:rsidR="00FD6C60" w:rsidRDefault="0004486F" w:rsidP="00495ABA">
      <w:pPr>
        <w:spacing w:line="240" w:lineRule="auto"/>
        <w:ind w:firstLine="0"/>
        <w:rPr>
          <w:sz w:val="20"/>
        </w:rPr>
      </w:pPr>
      <w:r>
        <w:rPr>
          <w:sz w:val="20"/>
        </w:rPr>
        <w:t>Bu</w:t>
      </w:r>
      <w:r w:rsidRPr="00062AB8">
        <w:rPr>
          <w:sz w:val="20"/>
        </w:rPr>
        <w:t xml:space="preserve"> Microsoft Word belgesi </w:t>
      </w:r>
      <w:r>
        <w:rPr>
          <w:sz w:val="20"/>
        </w:rPr>
        <w:t>Giresun</w:t>
      </w:r>
      <w:r w:rsidRPr="00062AB8">
        <w:rPr>
          <w:sz w:val="20"/>
        </w:rPr>
        <w:t xml:space="preserve"> Üniversitesi Fen Bilimleri Enstitüsü </w:t>
      </w:r>
      <w:r>
        <w:rPr>
          <w:sz w:val="20"/>
        </w:rPr>
        <w:t xml:space="preserve">tarafından yönetilen Karadeniz Fen Bilimleri </w:t>
      </w:r>
      <w:r w:rsidRPr="00062AB8">
        <w:rPr>
          <w:sz w:val="20"/>
        </w:rPr>
        <w:t>Dergisine</w:t>
      </w:r>
      <w:r>
        <w:rPr>
          <w:sz w:val="20"/>
        </w:rPr>
        <w:t xml:space="preserve"> gönderilecek</w:t>
      </w:r>
      <w:r w:rsidRPr="00062AB8">
        <w:rPr>
          <w:sz w:val="20"/>
        </w:rPr>
        <w:t xml:space="preserve"> makale</w:t>
      </w:r>
      <w:r>
        <w:rPr>
          <w:sz w:val="20"/>
        </w:rPr>
        <w:t>ler</w:t>
      </w:r>
      <w:r w:rsidRPr="00062AB8">
        <w:rPr>
          <w:sz w:val="20"/>
        </w:rPr>
        <w:t xml:space="preserve"> </w:t>
      </w:r>
      <w:r>
        <w:rPr>
          <w:sz w:val="20"/>
        </w:rPr>
        <w:t>için</w:t>
      </w:r>
      <w:r w:rsidRPr="00062AB8">
        <w:rPr>
          <w:sz w:val="20"/>
        </w:rPr>
        <w:t xml:space="preserve"> </w:t>
      </w:r>
      <w:r>
        <w:rPr>
          <w:sz w:val="20"/>
        </w:rPr>
        <w:t xml:space="preserve">örnek olması amacıyla </w:t>
      </w:r>
      <w:r w:rsidRPr="00062AB8">
        <w:rPr>
          <w:sz w:val="20"/>
        </w:rPr>
        <w:t>hazırlanmıştır. Dergimize gönderilmek üzere hazırlanan makalelerin bu şablona bağlı olarak hazırlanması makalenin düzenlenme, değerlendirilme ve yayımlanma aşamalarını hızlandıracaktır.</w:t>
      </w:r>
      <w:r>
        <w:rPr>
          <w:sz w:val="20"/>
        </w:rPr>
        <w:t xml:space="preserve"> Özet kısmında çalışmanın yenilikleri ve temel bulguları vurgulanmalıdır. Türkçe ve İngilizce özet kısımları Times New Roman yazı tipi ile yazılmalıdır ve 10 punto büyüklüğü seçilmelidir. Özet kısmının yazımında tek satır aralığı seçilmelidir. Makale özetinin en fazla 200 kelime civarında olmasına dikkat edilmelidir</w:t>
      </w:r>
      <w:r w:rsidRPr="00062AB8">
        <w:rPr>
          <w:sz w:val="20"/>
        </w:rPr>
        <w:t xml:space="preserve">. </w:t>
      </w:r>
      <w:r>
        <w:rPr>
          <w:sz w:val="20"/>
        </w:rPr>
        <w:t xml:space="preserve">Türkçe ve İngilizce özetlerin 1 (bir) sayfayı geçmemesi önerilmektedir. </w:t>
      </w:r>
      <w:r w:rsidRPr="00062AB8">
        <w:rPr>
          <w:sz w:val="20"/>
        </w:rPr>
        <w:t xml:space="preserve">Anahtar kelime sayısı </w:t>
      </w:r>
      <w:r w:rsidR="00B22553">
        <w:rPr>
          <w:sz w:val="20"/>
        </w:rPr>
        <w:t xml:space="preserve">en az 3 en fazla </w:t>
      </w:r>
      <w:r w:rsidR="00B22553" w:rsidRPr="00062AB8">
        <w:rPr>
          <w:sz w:val="20"/>
        </w:rPr>
        <w:t xml:space="preserve">6 </w:t>
      </w:r>
      <w:r w:rsidR="00B22553">
        <w:rPr>
          <w:sz w:val="20"/>
        </w:rPr>
        <w:t>olmalıdır</w:t>
      </w:r>
      <w:r>
        <w:rPr>
          <w:sz w:val="20"/>
        </w:rPr>
        <w:t>.</w:t>
      </w:r>
    </w:p>
    <w:p w:rsidR="0074780F" w:rsidRDefault="00105E99" w:rsidP="0074780F">
      <w:pPr>
        <w:spacing w:before="60" w:line="240" w:lineRule="auto"/>
        <w:ind w:firstLine="0"/>
        <w:rPr>
          <w:sz w:val="20"/>
          <w:lang w:val="en-US"/>
        </w:rPr>
      </w:pPr>
      <w:r w:rsidRPr="00105E99">
        <w:rPr>
          <w:b/>
          <w:sz w:val="20"/>
          <w:lang w:val="en-US"/>
        </w:rPr>
        <w:t>Keywords:</w:t>
      </w:r>
      <w:r w:rsidR="00A75CBC">
        <w:rPr>
          <w:sz w:val="20"/>
          <w:lang w:val="en-US"/>
        </w:rPr>
        <w:t xml:space="preserve"> Keyword one, Keyword t</w:t>
      </w:r>
      <w:r>
        <w:rPr>
          <w:sz w:val="20"/>
          <w:lang w:val="en-US"/>
        </w:rPr>
        <w:t>wo</w:t>
      </w:r>
      <w:r w:rsidR="00A75CBC">
        <w:rPr>
          <w:sz w:val="20"/>
          <w:lang w:val="en-US"/>
        </w:rPr>
        <w:t>, Keyword three</w:t>
      </w:r>
      <w:r>
        <w:rPr>
          <w:sz w:val="20"/>
          <w:lang w:val="en-US"/>
        </w:rPr>
        <w:t>.</w:t>
      </w:r>
      <w:r w:rsidR="0074780F">
        <w:rPr>
          <w:sz w:val="20"/>
          <w:lang w:val="en-US"/>
        </w:rPr>
        <w:br w:type="page"/>
      </w:r>
    </w:p>
    <w:p w:rsidR="00F14CFE" w:rsidRPr="00551E98" w:rsidRDefault="00F14CFE" w:rsidP="00551E98">
      <w:pPr>
        <w:rPr>
          <w:b/>
        </w:rPr>
      </w:pPr>
      <w:r w:rsidRPr="00F14CFE">
        <w:rPr>
          <w:b/>
        </w:rPr>
        <w:lastRenderedPageBreak/>
        <w:t>1. Giriş</w:t>
      </w:r>
    </w:p>
    <w:p w:rsidR="00551E98" w:rsidRDefault="00551E98" w:rsidP="00F14CFE"/>
    <w:p w:rsidR="003274E1" w:rsidRDefault="003274E1" w:rsidP="00551E98">
      <w:r w:rsidRPr="003274E1">
        <w:t>Karadeniz Fen Bilimleri Dergisi Giresun Üniversitesi Fen Bilimleri Enstitüsü tarafında</w:t>
      </w:r>
      <w:r>
        <w:t>n 6 ayda bir (</w:t>
      </w:r>
      <w:r w:rsidRPr="003274E1">
        <w:t>yılda iki kez</w:t>
      </w:r>
      <w:r>
        <w:t>) yayınlanan ulusal</w:t>
      </w:r>
      <w:r w:rsidRPr="003274E1">
        <w:t xml:space="preserve"> hakemli bir dergidir. Dergi, Fen Bilimleri saha</w:t>
      </w:r>
      <w:r>
        <w:t>sında ulusal ve uluslar</w:t>
      </w:r>
      <w:r w:rsidRPr="003274E1">
        <w:t>arası düzeyde yapılan bilimsel çalışmaları bilim adamlarına, uzmanlara ve kamuoyuna duyurmayı amaçlar.</w:t>
      </w:r>
    </w:p>
    <w:p w:rsidR="003765A0" w:rsidRDefault="006F4F1A" w:rsidP="00551E98">
      <w:r>
        <w:t xml:space="preserve">Makalenin sayfa yapısı A4 </w:t>
      </w:r>
      <w:proofErr w:type="gramStart"/>
      <w:r>
        <w:t>kağıt</w:t>
      </w:r>
      <w:proofErr w:type="gramEnd"/>
      <w:r>
        <w:t xml:space="preserve"> boyutuna ve</w:t>
      </w:r>
      <w:r w:rsidR="00FA0934">
        <w:t xml:space="preserve"> tüm</w:t>
      </w:r>
      <w:r>
        <w:t xml:space="preserve"> </w:t>
      </w:r>
      <w:r w:rsidRPr="00F91BE3">
        <w:t xml:space="preserve">kenar boşlukları </w:t>
      </w:r>
      <w:r w:rsidR="00FA0934">
        <w:t>2</w:t>
      </w:r>
      <w:r w:rsidR="00FA0934" w:rsidRPr="00F91BE3">
        <w:t xml:space="preserve"> cm</w:t>
      </w:r>
      <w:r w:rsidR="00FA0934">
        <w:t xml:space="preserve"> olmalıdır.</w:t>
      </w:r>
      <w:r w:rsidR="00FA0934" w:rsidRPr="00F91BE3">
        <w:t xml:space="preserve"> </w:t>
      </w:r>
      <w:r w:rsidR="0024728E">
        <w:t>H</w:t>
      </w:r>
      <w:r w:rsidR="00096BC5" w:rsidRPr="00096BC5">
        <w:t>em Türkçe hem</w:t>
      </w:r>
      <w:r w:rsidR="0024728E">
        <w:t xml:space="preserve"> de İngilizce başlıklar</w:t>
      </w:r>
      <w:r w:rsidR="00096BC5" w:rsidRPr="00096BC5">
        <w:t xml:space="preserve"> makale konusuna uygun, amacı ve sonucu anlatan</w:t>
      </w:r>
      <w:r w:rsidR="0024728E">
        <w:t>, kısa ve yalın</w:t>
      </w:r>
      <w:r w:rsidR="00096BC5" w:rsidRPr="00096BC5">
        <w:t xml:space="preserve"> olmalıdır. </w:t>
      </w:r>
      <w:bookmarkStart w:id="0" w:name="OLE_LINK1"/>
      <w:bookmarkStart w:id="1" w:name="OLE_LINK2"/>
      <w:r w:rsidR="00096BC5" w:rsidRPr="00096BC5">
        <w:t>Makale başlığı koyu, ilk harfleri büyük ve ortalanarak 14 punto Times New Roman fontu ile yazılmalıdır.</w:t>
      </w:r>
      <w:bookmarkEnd w:id="0"/>
      <w:bookmarkEnd w:id="1"/>
      <w:r w:rsidR="00096BC5" w:rsidRPr="00096BC5">
        <w:t xml:space="preserve"> </w:t>
      </w:r>
      <w:bookmarkStart w:id="2" w:name="OLE_LINK5"/>
      <w:bookmarkStart w:id="3" w:name="OLE_LINK6"/>
      <w:bookmarkStart w:id="4" w:name="OLE_LINK7"/>
      <w:r w:rsidR="00096BC5" w:rsidRPr="00096BC5">
        <w:t>Türkçe makalelerde İngilizce başlık, İngilizce özetten önce verilmelidir</w:t>
      </w:r>
      <w:bookmarkEnd w:id="2"/>
      <w:bookmarkEnd w:id="3"/>
      <w:bookmarkEnd w:id="4"/>
      <w:r w:rsidR="00096BC5" w:rsidRPr="00096BC5">
        <w:t>.</w:t>
      </w:r>
      <w:r w:rsidR="003765A0">
        <w:t xml:space="preserve"> </w:t>
      </w:r>
      <w:bookmarkStart w:id="5" w:name="OLE_LINK10"/>
      <w:bookmarkStart w:id="6" w:name="OLE_LINK11"/>
      <w:r w:rsidR="003765A0">
        <w:t>Yazar i</w:t>
      </w:r>
      <w:r w:rsidR="003765A0" w:rsidRPr="003765A0">
        <w:t>simler</w:t>
      </w:r>
      <w:r w:rsidR="003765A0">
        <w:t>i</w:t>
      </w:r>
      <w:r w:rsidR="003765A0" w:rsidRPr="003765A0">
        <w:t xml:space="preserve"> kısaltılmadan soy isimler büyük harfle başlığın altına yan yana ortalanarak yazılır.</w:t>
      </w:r>
      <w:bookmarkEnd w:id="5"/>
      <w:bookmarkEnd w:id="6"/>
      <w:r w:rsidR="003765A0" w:rsidRPr="003765A0">
        <w:t xml:space="preserve"> </w:t>
      </w:r>
      <w:bookmarkStart w:id="7" w:name="OLE_LINK12"/>
      <w:bookmarkStart w:id="8" w:name="OLE_LINK13"/>
      <w:r w:rsidR="003765A0" w:rsidRPr="003765A0">
        <w:t>Adreslerde kısaltma kullanılmamalıdır. Farklı adreslere sahip yazarlar için rakamlı üst indis kullanılmalıdır.</w:t>
      </w:r>
      <w:bookmarkEnd w:id="7"/>
      <w:bookmarkEnd w:id="8"/>
      <w:r w:rsidR="003765A0" w:rsidRPr="003765A0">
        <w:t xml:space="preserve"> </w:t>
      </w:r>
      <w:bookmarkStart w:id="9" w:name="OLE_LINK14"/>
      <w:r w:rsidR="003765A0" w:rsidRPr="003765A0">
        <w:t xml:space="preserve">İsimler Times New Roman 12 punto, düz; adresler ise Times New Roman 10 punto, düz olmalıdır. </w:t>
      </w:r>
      <w:bookmarkStart w:id="10" w:name="OLE_LINK15"/>
      <w:bookmarkEnd w:id="9"/>
      <w:r w:rsidR="003765A0" w:rsidRPr="003765A0">
        <w:t xml:space="preserve">İsimlerden önce </w:t>
      </w:r>
      <w:proofErr w:type="spellStart"/>
      <w:r w:rsidR="003765A0" w:rsidRPr="003765A0">
        <w:t>Ünvan</w:t>
      </w:r>
      <w:proofErr w:type="spellEnd"/>
      <w:r w:rsidR="003765A0" w:rsidRPr="003765A0">
        <w:t xml:space="preserve"> yazılmamalıdır. A</w:t>
      </w:r>
      <w:r w:rsidR="00AA339F">
        <w:t>yrıca sorumlu yazarın</w:t>
      </w:r>
      <w:r w:rsidR="003765A0" w:rsidRPr="003765A0">
        <w:t xml:space="preserve"> e-posta adresi 10 punto Times New Roman fontunda Sorumlu Yazar kısmına yazılmalıdır.</w:t>
      </w:r>
    </w:p>
    <w:p w:rsidR="00F91BE3" w:rsidRDefault="00FA0934" w:rsidP="00551E98">
      <w:bookmarkStart w:id="11" w:name="OLE_LINK19"/>
      <w:bookmarkStart w:id="12" w:name="OLE_LINK20"/>
      <w:bookmarkStart w:id="13" w:name="OLE_LINK21"/>
      <w:bookmarkEnd w:id="10"/>
      <w:r>
        <w:t>Ana metin</w:t>
      </w:r>
      <w:r w:rsidR="006F5237">
        <w:t xml:space="preserve"> </w:t>
      </w:r>
      <w:r w:rsidR="00F91BE3" w:rsidRPr="00F91BE3">
        <w:t xml:space="preserve">12 punto yazı büyüklüğünde </w:t>
      </w:r>
      <w:r w:rsidR="00F91BE3">
        <w:t>Times New Roman yazı tipi ile 1,5</w:t>
      </w:r>
      <w:r w:rsidR="00F91BE3" w:rsidRPr="00F91BE3">
        <w:t xml:space="preserve"> satır aralığı</w:t>
      </w:r>
      <w:r>
        <w:t>nda</w:t>
      </w:r>
      <w:r w:rsidR="00F91BE3" w:rsidRPr="00F91BE3">
        <w:t xml:space="preserve"> ve her iki yana yaslı şekilde yazılmalıdır.</w:t>
      </w:r>
      <w:r w:rsidR="00F91BE3">
        <w:t xml:space="preserve"> </w:t>
      </w:r>
      <w:bookmarkEnd w:id="11"/>
      <w:bookmarkEnd w:id="12"/>
      <w:bookmarkEnd w:id="13"/>
      <w:r w:rsidR="00F91BE3">
        <w:t>Ana bölüm başlıkları numaralandırılmalı, kelimelerin ilk harfleri büyük</w:t>
      </w:r>
      <w:r w:rsidR="00FD6C60">
        <w:t xml:space="preserve"> olmalı</w:t>
      </w:r>
      <w:r w:rsidR="00F91BE3">
        <w:t xml:space="preserve"> ve </w:t>
      </w:r>
      <w:r w:rsidR="00110F5E">
        <w:rPr>
          <w:b/>
        </w:rPr>
        <w:t>koyu (</w:t>
      </w:r>
      <w:r w:rsidR="00110F5E" w:rsidRPr="00AB5288">
        <w:rPr>
          <w:b/>
          <w:lang w:val="en-US"/>
        </w:rPr>
        <w:t>bold</w:t>
      </w:r>
      <w:r w:rsidR="00110F5E">
        <w:rPr>
          <w:b/>
        </w:rPr>
        <w:t>)</w:t>
      </w:r>
      <w:r w:rsidR="00F91BE3">
        <w:t xml:space="preserve"> </w:t>
      </w:r>
      <w:r w:rsidR="00110F5E">
        <w:t xml:space="preserve">karakterde </w:t>
      </w:r>
      <w:r w:rsidR="00F91BE3">
        <w:t xml:space="preserve">yazılmalıdır. Ana bölüm başlığından sonra 1,5 satır aralıklı bir satır boşluk bırakılarak metne geçilmelidir. </w:t>
      </w:r>
      <w:r w:rsidR="00110F5E">
        <w:t xml:space="preserve">Başlıkla üst metin arasında da bir satır boşluk bırakılmalıdır. </w:t>
      </w:r>
      <w:r w:rsidR="00F91BE3">
        <w:t>Paragraflar 1 cm içer</w:t>
      </w:r>
      <w:r w:rsidR="00410433">
        <w:t>i</w:t>
      </w:r>
      <w:r w:rsidR="00F91BE3">
        <w:t>den başlamalıdır.</w:t>
      </w:r>
      <w:r w:rsidR="00D877DA">
        <w:t xml:space="preserve"> Paragraflar arasında boşluk bırakılmamalıdır.</w:t>
      </w:r>
    </w:p>
    <w:p w:rsidR="00F14CFE" w:rsidRDefault="00F14CFE" w:rsidP="00551E98">
      <w:r w:rsidRPr="00F14CFE">
        <w:t xml:space="preserve">Bu bölümde çalışmayla ilgili yeterli </w:t>
      </w:r>
      <w:proofErr w:type="gramStart"/>
      <w:r w:rsidRPr="00F14CFE">
        <w:t>literatür</w:t>
      </w:r>
      <w:proofErr w:type="gramEnd"/>
      <w:r w:rsidRPr="00F14CFE">
        <w:t xml:space="preserve"> taraması verilmeli, çalışmanın amaçları ve literatürdeki yeri vurgulanmalıdır. Detaylı </w:t>
      </w:r>
      <w:proofErr w:type="gramStart"/>
      <w:r w:rsidRPr="00F14CFE">
        <w:t>literatür</w:t>
      </w:r>
      <w:proofErr w:type="gramEnd"/>
      <w:r w:rsidRPr="00F14CFE">
        <w:t xml:space="preserve"> incelemesinden ve sonuçların özetinin verilmesinden kaçınılmalıdır.</w:t>
      </w:r>
    </w:p>
    <w:p w:rsidR="00551E98" w:rsidRDefault="00551E98" w:rsidP="00551E98"/>
    <w:p w:rsidR="000E2F4C" w:rsidRDefault="000E2F4C" w:rsidP="00551E98">
      <w:pPr>
        <w:rPr>
          <w:b/>
        </w:rPr>
      </w:pPr>
      <w:r w:rsidRPr="000E2F4C">
        <w:rPr>
          <w:b/>
        </w:rPr>
        <w:t>2. Materyal ve Metot</w:t>
      </w:r>
    </w:p>
    <w:p w:rsidR="000E2F4C" w:rsidRDefault="000E2F4C" w:rsidP="00551E98"/>
    <w:p w:rsidR="000E2F4C" w:rsidRDefault="00110F5E" w:rsidP="000E2F4C">
      <w:r>
        <w:t>Bu bölümde çalışmada kullanılan materyal ve metotlar detaylı ve açık bir şekilde anlatılmalıdır.</w:t>
      </w:r>
    </w:p>
    <w:p w:rsidR="003312BF" w:rsidRDefault="003312BF" w:rsidP="000E2F4C"/>
    <w:p w:rsidR="003312BF" w:rsidRPr="003312BF" w:rsidRDefault="003312BF" w:rsidP="000E2F4C">
      <w:pPr>
        <w:rPr>
          <w:b/>
        </w:rPr>
      </w:pPr>
      <w:r w:rsidRPr="003312BF">
        <w:rPr>
          <w:b/>
        </w:rPr>
        <w:t>2.1. Alt Başlık</w:t>
      </w:r>
    </w:p>
    <w:p w:rsidR="000E2F4C" w:rsidRDefault="000E2F4C" w:rsidP="00551E98"/>
    <w:p w:rsidR="003312BF" w:rsidRDefault="00A82319" w:rsidP="00551E98">
      <w:r>
        <w:t>Ana başlıklar alt başlıklar içerebilir.</w:t>
      </w:r>
    </w:p>
    <w:p w:rsidR="00A82319" w:rsidRDefault="00A82319" w:rsidP="00551E98"/>
    <w:p w:rsidR="00A82319" w:rsidRPr="00A82319" w:rsidRDefault="00A82319" w:rsidP="00551E98">
      <w:pPr>
        <w:rPr>
          <w:b/>
        </w:rPr>
      </w:pPr>
      <w:r>
        <w:rPr>
          <w:b/>
        </w:rPr>
        <w:t>2.2. Şekiller,</w:t>
      </w:r>
      <w:r w:rsidRPr="00A82319">
        <w:rPr>
          <w:b/>
        </w:rPr>
        <w:t xml:space="preserve"> Tablolar</w:t>
      </w:r>
      <w:r>
        <w:rPr>
          <w:b/>
        </w:rPr>
        <w:t xml:space="preserve"> ve Denklemler</w:t>
      </w:r>
    </w:p>
    <w:p w:rsidR="003312BF" w:rsidRDefault="003312BF" w:rsidP="00551E98"/>
    <w:p w:rsidR="00A82319" w:rsidRDefault="00A82319" w:rsidP="00551E98">
      <w:r>
        <w:lastRenderedPageBreak/>
        <w:t>Şekiller grafik, diyagram fotoğraf, resim, harita olabilir.</w:t>
      </w:r>
      <w:r w:rsidR="00F82512">
        <w:t xml:space="preserve"> Şekil yazısı şeklin alt kısmına yazılmalıdır.</w:t>
      </w:r>
      <w:r>
        <w:t xml:space="preserve"> Hem şekil hem de şekil yazısı sayfaya ortalanmalıdır.</w:t>
      </w:r>
      <w:r w:rsidR="00F34BD2">
        <w:t xml:space="preserve"> Şekil yazılar okunaklı olmalıdır.</w:t>
      </w:r>
      <w:r>
        <w:t xml:space="preserve"> Şekil ile üst metin arasında 1 satır boşluk bırakılmalıdır. Şekil yazısı ile alt metin arasında da 1 satır boşluk</w:t>
      </w:r>
      <w:r w:rsidR="00F34BD2">
        <w:t xml:space="preserve"> bırakılmalıdır. Şekil yazısı 11</w:t>
      </w:r>
      <w:r>
        <w:t xml:space="preserve"> punto </w:t>
      </w:r>
      <w:r w:rsidR="007D69DE">
        <w:t xml:space="preserve">ve tek satır aralıklı </w:t>
      </w:r>
      <w:r>
        <w:t>olarak yazılmalıdır.</w:t>
      </w:r>
      <w:r w:rsidR="00F34BD2">
        <w:t xml:space="preserve"> Şekil yazılarına atıfta bulunulmalıdır. Şekil 1’de Gire</w:t>
      </w:r>
      <w:r w:rsidR="007D69DE">
        <w:t>sun Üniversitesi görülmektedir.</w:t>
      </w:r>
    </w:p>
    <w:p w:rsidR="00A82319" w:rsidRDefault="00A82319" w:rsidP="00551E98"/>
    <w:p w:rsidR="00A82319" w:rsidRDefault="00F34BD2" w:rsidP="00F82512">
      <w:pPr>
        <w:ind w:firstLine="0"/>
        <w:jc w:val="center"/>
      </w:pPr>
      <w:r>
        <w:rPr>
          <w:noProof/>
          <w:lang w:eastAsia="tr-TR"/>
        </w:rPr>
        <w:drawing>
          <wp:inline distT="0" distB="0" distL="0" distR="0">
            <wp:extent cx="3827720" cy="2571750"/>
            <wp:effectExtent l="0" t="0" r="1905" b="0"/>
            <wp:docPr id="7" name="Resim 7" descr="C:\Users\Sony\Desktop\egitimfakult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egitimfakultes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0302" cy="2580203"/>
                    </a:xfrm>
                    <a:prstGeom prst="rect">
                      <a:avLst/>
                    </a:prstGeom>
                    <a:noFill/>
                    <a:ln>
                      <a:noFill/>
                    </a:ln>
                  </pic:spPr>
                </pic:pic>
              </a:graphicData>
            </a:graphic>
          </wp:inline>
        </w:drawing>
      </w:r>
    </w:p>
    <w:p w:rsidR="00F34BD2" w:rsidRPr="00F34BD2" w:rsidRDefault="00F34BD2" w:rsidP="007D69DE">
      <w:pPr>
        <w:spacing w:line="240" w:lineRule="auto"/>
        <w:ind w:firstLine="0"/>
        <w:jc w:val="center"/>
        <w:rPr>
          <w:sz w:val="22"/>
        </w:rPr>
      </w:pPr>
      <w:r w:rsidRPr="00F34BD2">
        <w:rPr>
          <w:b/>
          <w:sz w:val="22"/>
        </w:rPr>
        <w:t>Şekil 1</w:t>
      </w:r>
      <w:r>
        <w:rPr>
          <w:b/>
          <w:sz w:val="22"/>
        </w:rPr>
        <w:t>.</w:t>
      </w:r>
      <w:r>
        <w:rPr>
          <w:sz w:val="22"/>
        </w:rPr>
        <w:t xml:space="preserve"> Giresun Üniversitesi için örnek bir resim.</w:t>
      </w:r>
    </w:p>
    <w:p w:rsidR="00A82319" w:rsidRDefault="00A82319" w:rsidP="00551E98"/>
    <w:p w:rsidR="00F34BD2" w:rsidRDefault="00F34BD2" w:rsidP="00551E98">
      <w:r>
        <w:t>Tablolar açık çerçeveli tercih edilebilir. Tablo yazısı tablonun</w:t>
      </w:r>
      <w:r w:rsidR="00F82512">
        <w:t xml:space="preserve"> üst kısmına yazılmalıdır. Hem t</w:t>
      </w:r>
      <w:r w:rsidR="00FD6C60">
        <w:t>ablo hem de tablo yazısı sayfanın soluna hizalanmalıdır.</w:t>
      </w:r>
      <w:r w:rsidR="00F82512">
        <w:t xml:space="preserve"> Tablo yazısı ile üst metin arasında 1 satır boşluk bırakılmalıdır. Tablo ile alt metin arasında 1 satır boşluk bırakılmalıdır. Tablo yazıları </w:t>
      </w:r>
      <w:r w:rsidR="00732638">
        <w:t xml:space="preserve">tercihen </w:t>
      </w:r>
      <w:r w:rsidR="00F82512">
        <w:t>11 punto ile</w:t>
      </w:r>
      <w:r w:rsidR="00732638">
        <w:t xml:space="preserve"> ya da 10 punto ile</w:t>
      </w:r>
      <w:r w:rsidR="00F82512">
        <w:t xml:space="preserve"> yazılmalıdır ve tek satır aralığı seçilmelidir. Tablo yazılarına atıfta bulunulmalıdır.</w:t>
      </w:r>
    </w:p>
    <w:p w:rsidR="00F82512" w:rsidRDefault="00F82512" w:rsidP="00551E98"/>
    <w:p w:rsidR="00F82512" w:rsidRDefault="00F82512" w:rsidP="00B01B3A">
      <w:pPr>
        <w:spacing w:after="120" w:line="240" w:lineRule="auto"/>
        <w:ind w:firstLine="0"/>
        <w:jc w:val="left"/>
        <w:rPr>
          <w:sz w:val="22"/>
        </w:rPr>
      </w:pPr>
      <w:r>
        <w:rPr>
          <w:b/>
          <w:sz w:val="22"/>
        </w:rPr>
        <w:t>Tablo 1.</w:t>
      </w:r>
      <w:r>
        <w:rPr>
          <w:sz w:val="22"/>
        </w:rPr>
        <w:t xml:space="preserve"> Tablo başlığı.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1"/>
      </w:tblGrid>
      <w:tr w:rsidR="00F82512" w:rsidTr="00FD6C60">
        <w:tc>
          <w:tcPr>
            <w:tcW w:w="3021" w:type="dxa"/>
            <w:tcBorders>
              <w:top w:val="single" w:sz="4" w:space="0" w:color="auto"/>
              <w:bottom w:val="single" w:sz="4" w:space="0" w:color="auto"/>
            </w:tcBorders>
          </w:tcPr>
          <w:p w:rsidR="00F82512" w:rsidRDefault="00F82512" w:rsidP="00F82512">
            <w:pPr>
              <w:ind w:firstLine="0"/>
              <w:jc w:val="center"/>
              <w:rPr>
                <w:sz w:val="22"/>
              </w:rPr>
            </w:pPr>
            <w:r>
              <w:rPr>
                <w:sz w:val="22"/>
              </w:rPr>
              <w:t>Sütun Başlığı</w:t>
            </w:r>
          </w:p>
        </w:tc>
        <w:tc>
          <w:tcPr>
            <w:tcW w:w="3021" w:type="dxa"/>
            <w:tcBorders>
              <w:top w:val="single" w:sz="4" w:space="0" w:color="auto"/>
              <w:bottom w:val="single" w:sz="4" w:space="0" w:color="auto"/>
            </w:tcBorders>
          </w:tcPr>
          <w:p w:rsidR="00F82512" w:rsidRDefault="00706531" w:rsidP="00F82512">
            <w:pPr>
              <w:ind w:firstLine="0"/>
              <w:jc w:val="center"/>
              <w:rPr>
                <w:sz w:val="22"/>
              </w:rPr>
            </w:pPr>
            <w:r>
              <w:rPr>
                <w:sz w:val="22"/>
              </w:rPr>
              <w:t>Sütun Başlığı</w:t>
            </w:r>
          </w:p>
        </w:tc>
        <w:tc>
          <w:tcPr>
            <w:tcW w:w="3021" w:type="dxa"/>
            <w:tcBorders>
              <w:top w:val="single" w:sz="4" w:space="0" w:color="auto"/>
              <w:bottom w:val="single" w:sz="4" w:space="0" w:color="auto"/>
            </w:tcBorders>
          </w:tcPr>
          <w:p w:rsidR="00F82512" w:rsidRDefault="00706531" w:rsidP="00F82512">
            <w:pPr>
              <w:ind w:firstLine="0"/>
              <w:jc w:val="center"/>
              <w:rPr>
                <w:sz w:val="22"/>
              </w:rPr>
            </w:pPr>
            <w:r>
              <w:rPr>
                <w:sz w:val="22"/>
              </w:rPr>
              <w:t>Sütun Başlığı</w:t>
            </w:r>
          </w:p>
        </w:tc>
      </w:tr>
      <w:tr w:rsidR="00F82512" w:rsidTr="00FD6C60">
        <w:tc>
          <w:tcPr>
            <w:tcW w:w="3021" w:type="dxa"/>
            <w:tcBorders>
              <w:top w:val="single" w:sz="4" w:space="0" w:color="auto"/>
            </w:tcBorders>
          </w:tcPr>
          <w:p w:rsidR="00F82512" w:rsidRDefault="00F82512" w:rsidP="00F82512">
            <w:pPr>
              <w:ind w:firstLine="0"/>
              <w:jc w:val="center"/>
              <w:rPr>
                <w:sz w:val="22"/>
              </w:rPr>
            </w:pPr>
            <w:r>
              <w:rPr>
                <w:sz w:val="22"/>
              </w:rPr>
              <w:t>Bilgi satırı</w:t>
            </w:r>
          </w:p>
        </w:tc>
        <w:tc>
          <w:tcPr>
            <w:tcW w:w="3021" w:type="dxa"/>
            <w:tcBorders>
              <w:top w:val="single" w:sz="4" w:space="0" w:color="auto"/>
            </w:tcBorders>
          </w:tcPr>
          <w:p w:rsidR="00F82512" w:rsidRDefault="00706531" w:rsidP="00F82512">
            <w:pPr>
              <w:ind w:firstLine="0"/>
              <w:jc w:val="center"/>
              <w:rPr>
                <w:sz w:val="22"/>
              </w:rPr>
            </w:pPr>
            <w:r>
              <w:rPr>
                <w:sz w:val="22"/>
              </w:rPr>
              <w:t>Bilgi satırı</w:t>
            </w:r>
          </w:p>
        </w:tc>
        <w:tc>
          <w:tcPr>
            <w:tcW w:w="3021" w:type="dxa"/>
            <w:tcBorders>
              <w:top w:val="single" w:sz="4" w:space="0" w:color="auto"/>
            </w:tcBorders>
          </w:tcPr>
          <w:p w:rsidR="00F82512" w:rsidRDefault="00706531" w:rsidP="00F82512">
            <w:pPr>
              <w:ind w:firstLine="0"/>
              <w:jc w:val="center"/>
              <w:rPr>
                <w:sz w:val="22"/>
              </w:rPr>
            </w:pPr>
            <w:r>
              <w:rPr>
                <w:sz w:val="22"/>
              </w:rPr>
              <w:t>Bilgi satırı</w:t>
            </w:r>
          </w:p>
        </w:tc>
      </w:tr>
      <w:tr w:rsidR="00F82512" w:rsidTr="00FD6C60">
        <w:tc>
          <w:tcPr>
            <w:tcW w:w="3021" w:type="dxa"/>
          </w:tcPr>
          <w:p w:rsidR="00F82512" w:rsidRDefault="00F82512" w:rsidP="00F82512">
            <w:pPr>
              <w:ind w:firstLine="0"/>
              <w:jc w:val="center"/>
              <w:rPr>
                <w:sz w:val="22"/>
              </w:rPr>
            </w:pPr>
            <w:r>
              <w:rPr>
                <w:sz w:val="22"/>
              </w:rPr>
              <w:t>Bilgi satırı</w:t>
            </w:r>
          </w:p>
        </w:tc>
        <w:tc>
          <w:tcPr>
            <w:tcW w:w="3021" w:type="dxa"/>
          </w:tcPr>
          <w:p w:rsidR="00F82512" w:rsidRDefault="00706531" w:rsidP="00F82512">
            <w:pPr>
              <w:ind w:firstLine="0"/>
              <w:jc w:val="center"/>
              <w:rPr>
                <w:sz w:val="22"/>
              </w:rPr>
            </w:pPr>
            <w:r>
              <w:rPr>
                <w:sz w:val="22"/>
              </w:rPr>
              <w:t>Bilgi satırı</w:t>
            </w:r>
          </w:p>
        </w:tc>
        <w:tc>
          <w:tcPr>
            <w:tcW w:w="3021" w:type="dxa"/>
          </w:tcPr>
          <w:p w:rsidR="00F82512" w:rsidRDefault="00706531" w:rsidP="00F82512">
            <w:pPr>
              <w:ind w:firstLine="0"/>
              <w:jc w:val="center"/>
              <w:rPr>
                <w:sz w:val="22"/>
              </w:rPr>
            </w:pPr>
            <w:r>
              <w:rPr>
                <w:sz w:val="22"/>
              </w:rPr>
              <w:t>Bilgi satırı</w:t>
            </w:r>
          </w:p>
        </w:tc>
      </w:tr>
      <w:tr w:rsidR="00F82512" w:rsidTr="00FD6C60">
        <w:tc>
          <w:tcPr>
            <w:tcW w:w="3021" w:type="dxa"/>
          </w:tcPr>
          <w:p w:rsidR="00F82512" w:rsidRDefault="00F82512" w:rsidP="00F82512">
            <w:pPr>
              <w:ind w:firstLine="0"/>
              <w:jc w:val="center"/>
              <w:rPr>
                <w:sz w:val="22"/>
              </w:rPr>
            </w:pPr>
            <w:r>
              <w:rPr>
                <w:sz w:val="22"/>
              </w:rPr>
              <w:t>Bilgi satırı</w:t>
            </w:r>
          </w:p>
        </w:tc>
        <w:tc>
          <w:tcPr>
            <w:tcW w:w="3021" w:type="dxa"/>
          </w:tcPr>
          <w:p w:rsidR="00F82512" w:rsidRDefault="00706531" w:rsidP="00F82512">
            <w:pPr>
              <w:ind w:firstLine="0"/>
              <w:jc w:val="center"/>
              <w:rPr>
                <w:sz w:val="22"/>
              </w:rPr>
            </w:pPr>
            <w:r>
              <w:rPr>
                <w:sz w:val="22"/>
              </w:rPr>
              <w:t>Bilgi satırı</w:t>
            </w:r>
          </w:p>
        </w:tc>
        <w:tc>
          <w:tcPr>
            <w:tcW w:w="3021" w:type="dxa"/>
          </w:tcPr>
          <w:p w:rsidR="00F82512" w:rsidRDefault="00706531" w:rsidP="00F82512">
            <w:pPr>
              <w:ind w:firstLine="0"/>
              <w:jc w:val="center"/>
              <w:rPr>
                <w:sz w:val="22"/>
              </w:rPr>
            </w:pPr>
            <w:r>
              <w:rPr>
                <w:sz w:val="22"/>
              </w:rPr>
              <w:t>Bilgi satırı</w:t>
            </w:r>
          </w:p>
        </w:tc>
      </w:tr>
      <w:tr w:rsidR="00F82512" w:rsidTr="00FD6C60">
        <w:tc>
          <w:tcPr>
            <w:tcW w:w="3021" w:type="dxa"/>
          </w:tcPr>
          <w:p w:rsidR="00F82512" w:rsidRDefault="00F82512" w:rsidP="00F82512">
            <w:pPr>
              <w:ind w:firstLine="0"/>
              <w:jc w:val="center"/>
              <w:rPr>
                <w:sz w:val="22"/>
              </w:rPr>
            </w:pPr>
            <w:r>
              <w:rPr>
                <w:sz w:val="22"/>
              </w:rPr>
              <w:t>Bilgi satırı</w:t>
            </w:r>
          </w:p>
        </w:tc>
        <w:tc>
          <w:tcPr>
            <w:tcW w:w="3021" w:type="dxa"/>
          </w:tcPr>
          <w:p w:rsidR="00F82512" w:rsidRDefault="00706531" w:rsidP="00F82512">
            <w:pPr>
              <w:ind w:firstLine="0"/>
              <w:jc w:val="center"/>
              <w:rPr>
                <w:sz w:val="22"/>
              </w:rPr>
            </w:pPr>
            <w:r>
              <w:rPr>
                <w:sz w:val="22"/>
              </w:rPr>
              <w:t>Bilgi satırı</w:t>
            </w:r>
          </w:p>
        </w:tc>
        <w:tc>
          <w:tcPr>
            <w:tcW w:w="3021" w:type="dxa"/>
          </w:tcPr>
          <w:p w:rsidR="00F82512" w:rsidRDefault="00706531" w:rsidP="00F82512">
            <w:pPr>
              <w:ind w:firstLine="0"/>
              <w:jc w:val="center"/>
              <w:rPr>
                <w:sz w:val="22"/>
              </w:rPr>
            </w:pPr>
            <w:r>
              <w:rPr>
                <w:sz w:val="22"/>
              </w:rPr>
              <w:t>Bilgi satırı</w:t>
            </w:r>
          </w:p>
        </w:tc>
      </w:tr>
    </w:tbl>
    <w:p w:rsidR="005B3438" w:rsidRDefault="005B3438" w:rsidP="00551E98"/>
    <w:p w:rsidR="00706531" w:rsidRDefault="005B3438" w:rsidP="00551E98">
      <w:r>
        <w:t>Denklem ekleme ihtiyacı duyulduğunda d</w:t>
      </w:r>
      <w:r w:rsidR="00706531">
        <w:t>enklemler sırasıyla</w:t>
      </w:r>
      <w:r>
        <w:t xml:space="preserve"> 1’den başlanarak</w:t>
      </w:r>
      <w:r w:rsidR="00706531">
        <w:t xml:space="preserve"> numaralandırılmalıdır. Denklem paragraftan başlanarak yazılır. Denklem </w:t>
      </w:r>
      <w:r w:rsidR="00176809">
        <w:t>numarası s</w:t>
      </w:r>
      <w:r w:rsidR="004A3A34">
        <w:t>ağ</w:t>
      </w:r>
      <w:r w:rsidR="00176809">
        <w:t xml:space="preserve"> kenara</w:t>
      </w:r>
      <w:r w:rsidR="00706531">
        <w:t xml:space="preserve"> </w:t>
      </w:r>
      <w:r w:rsidR="00176809">
        <w:t>yerleştirilmelidi</w:t>
      </w:r>
      <w:r w:rsidR="00706531">
        <w:t>r. Denklem ile metin arasında üstten ve alttan bir satır boşluk bırakılır.</w:t>
      </w:r>
      <w:r w:rsidR="00176809">
        <w:t xml:space="preserve"> Denklemler resim formatında olmamalıdır. </w:t>
      </w:r>
      <w:r w:rsidR="00684FE4">
        <w:t xml:space="preserve">Denklem (1)’de görüldüğü gibi </w:t>
      </w:r>
      <w:proofErr w:type="spellStart"/>
      <w:r w:rsidR="00684FE4">
        <w:t>w</w:t>
      </w:r>
      <w:r w:rsidR="00176809">
        <w:t>ord</w:t>
      </w:r>
      <w:proofErr w:type="spellEnd"/>
      <w:r w:rsidR="00176809">
        <w:t xml:space="preserve"> denklem düzenleyicisi tercih edilebilir.</w:t>
      </w:r>
    </w:p>
    <w:p w:rsidR="00176809" w:rsidRDefault="00176809" w:rsidP="00551E98"/>
    <w:p w:rsidR="00176809" w:rsidRDefault="00176809" w:rsidP="00551E98">
      <m:oMath>
        <m:r>
          <w:rPr>
            <w:rFonts w:ascii="Cambria Math" w:hAnsi="Cambria Math"/>
          </w:rPr>
          <w:lastRenderedPageBreak/>
          <m:t>E=m</m:t>
        </m:r>
        <m:sSup>
          <m:sSupPr>
            <m:ctrlPr>
              <w:rPr>
                <w:rFonts w:ascii="Cambria Math" w:hAnsi="Cambria Math"/>
                <w:i/>
              </w:rPr>
            </m:ctrlPr>
          </m:sSupPr>
          <m:e>
            <m:r>
              <w:rPr>
                <w:rFonts w:ascii="Cambria Math" w:hAnsi="Cambria Math"/>
              </w:rPr>
              <m:t>c</m:t>
            </m:r>
          </m:e>
          <m:sup>
            <m:r>
              <w:rPr>
                <w:rFonts w:ascii="Cambria Math" w:hAnsi="Cambria Math"/>
              </w:rPr>
              <m:t>2</m:t>
            </m:r>
          </m:sup>
        </m:sSup>
      </m:oMath>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r>
      <w:r w:rsidR="005B3438">
        <w:rPr>
          <w:rFonts w:eastAsiaTheme="minorEastAsia"/>
        </w:rPr>
        <w:tab/>
        <w:t xml:space="preserve">    </w:t>
      </w:r>
      <w:r w:rsidR="00B84F82">
        <w:rPr>
          <w:rFonts w:eastAsiaTheme="minorEastAsia"/>
        </w:rPr>
        <w:t>(1)</w:t>
      </w:r>
    </w:p>
    <w:p w:rsidR="00706531" w:rsidRPr="00706531" w:rsidRDefault="00706531" w:rsidP="00551E98"/>
    <w:p w:rsidR="000E2F4C" w:rsidRDefault="000E2F4C" w:rsidP="00551E98">
      <w:pPr>
        <w:rPr>
          <w:b/>
        </w:rPr>
      </w:pPr>
      <w:r>
        <w:rPr>
          <w:b/>
        </w:rPr>
        <w:t>3. Bulgular ve Tartışma</w:t>
      </w:r>
    </w:p>
    <w:p w:rsidR="000E2F4C" w:rsidRDefault="000E2F4C" w:rsidP="00551E98"/>
    <w:p w:rsidR="000A5F53" w:rsidRDefault="003312BF" w:rsidP="00732638">
      <w:r>
        <w:t>Bu bölümde çalışma sonucunda elde edilen bulgular verilmelidir. Elde edilen bulgular</w:t>
      </w:r>
      <w:r w:rsidR="005B3438">
        <w:t xml:space="preserve"> ile ilgili </w:t>
      </w:r>
      <w:proofErr w:type="gramStart"/>
      <w:r w:rsidR="005B3438">
        <w:t>literatür</w:t>
      </w:r>
      <w:proofErr w:type="gramEnd"/>
      <w:r w:rsidR="005B3438">
        <w:t xml:space="preserve"> çalışmaları yapılarak karşılaştırmalar yapılabilir</w:t>
      </w:r>
      <w:r>
        <w:t>.</w:t>
      </w:r>
    </w:p>
    <w:p w:rsidR="000E2F4C" w:rsidRDefault="000E2F4C" w:rsidP="00551E98"/>
    <w:p w:rsidR="000E2F4C" w:rsidRDefault="000E2F4C" w:rsidP="00551E98">
      <w:pPr>
        <w:rPr>
          <w:b/>
        </w:rPr>
      </w:pPr>
      <w:r>
        <w:rPr>
          <w:b/>
        </w:rPr>
        <w:t>4. Sonuçlar ve Öneriler</w:t>
      </w:r>
    </w:p>
    <w:p w:rsidR="000E2F4C" w:rsidRDefault="000E2F4C" w:rsidP="00551E98"/>
    <w:p w:rsidR="000E2F4C" w:rsidRDefault="003312BF" w:rsidP="000E2F4C">
      <w:r>
        <w:t>Bu bölümde çalışmadan elde edilen sonuçlar verilmelidir. Okuyucular için öneriler ve görüşler belirtilebilir.</w:t>
      </w:r>
    </w:p>
    <w:p w:rsidR="000E2F4C" w:rsidRDefault="000E2F4C" w:rsidP="00551E98"/>
    <w:p w:rsidR="000E2F4C" w:rsidRDefault="000E2F4C" w:rsidP="00551E98">
      <w:pPr>
        <w:rPr>
          <w:b/>
        </w:rPr>
      </w:pPr>
      <w:r>
        <w:rPr>
          <w:b/>
        </w:rPr>
        <w:t>Teşekkür</w:t>
      </w:r>
    </w:p>
    <w:p w:rsidR="000E2F4C" w:rsidRDefault="000E2F4C" w:rsidP="00551E98"/>
    <w:p w:rsidR="000E2F4C" w:rsidRDefault="003312BF" w:rsidP="000E2F4C">
      <w:r>
        <w:t>Bu kısımda çalışmada yardımları ya da destekleri bulunan kişi veya kişilere ya da kurumlara teşekkür edilebilir</w:t>
      </w:r>
      <w:r w:rsidR="000E2F4C" w:rsidRPr="00F14CFE">
        <w:t>.</w:t>
      </w:r>
    </w:p>
    <w:p w:rsidR="00E36325" w:rsidRDefault="00E36325" w:rsidP="000E2F4C"/>
    <w:p w:rsidR="00E36325" w:rsidRPr="00E36325" w:rsidRDefault="00E36325" w:rsidP="00E36325">
      <w:pPr>
        <w:rPr>
          <w:b/>
        </w:rPr>
      </w:pPr>
      <w:r w:rsidRPr="00E36325">
        <w:rPr>
          <w:b/>
        </w:rPr>
        <w:t>Yazarların Katkısı</w:t>
      </w:r>
    </w:p>
    <w:p w:rsidR="00E36325" w:rsidRDefault="00E36325" w:rsidP="00E36325"/>
    <w:p w:rsidR="00E36325" w:rsidRDefault="00E36325" w:rsidP="00E36325">
      <w:r>
        <w:t xml:space="preserve">Yazarların makaleye olan katkıları belirtilmelidir. (Örneğin: </w:t>
      </w:r>
      <w:r w:rsidRPr="00E36325">
        <w:t>Tüm yazarlar çalışmaya eşit katkıda bulunmuştur.</w:t>
      </w:r>
      <w:r>
        <w:t>)</w:t>
      </w:r>
    </w:p>
    <w:p w:rsidR="00E36325" w:rsidRDefault="00E36325" w:rsidP="00E36325"/>
    <w:p w:rsidR="00E36325" w:rsidRPr="00E36325" w:rsidRDefault="00E36325" w:rsidP="00E36325">
      <w:pPr>
        <w:rPr>
          <w:b/>
        </w:rPr>
      </w:pPr>
      <w:r w:rsidRPr="00E36325">
        <w:rPr>
          <w:b/>
        </w:rPr>
        <w:t>Çıkar Çatışması Beyanı</w:t>
      </w:r>
    </w:p>
    <w:p w:rsidR="00E36325" w:rsidRDefault="00E36325" w:rsidP="00E36325"/>
    <w:p w:rsidR="00E36325" w:rsidRDefault="00E36325" w:rsidP="00E36325">
      <w:r>
        <w:t>Yazarlar arasında herhangi bir çıkar çatışması bulunmamaktadır.</w:t>
      </w:r>
    </w:p>
    <w:p w:rsidR="00E36325" w:rsidRDefault="00E36325" w:rsidP="00E36325"/>
    <w:p w:rsidR="00E36325" w:rsidRPr="00E36325" w:rsidRDefault="00E36325" w:rsidP="00E36325">
      <w:pPr>
        <w:rPr>
          <w:b/>
        </w:rPr>
      </w:pPr>
      <w:r w:rsidRPr="00E36325">
        <w:rPr>
          <w:b/>
        </w:rPr>
        <w:t>Araştırma ve Yayın Etiği Beyanı</w:t>
      </w:r>
    </w:p>
    <w:p w:rsidR="00E36325" w:rsidRDefault="00E36325" w:rsidP="00E36325"/>
    <w:p w:rsidR="00E36325" w:rsidRDefault="00E36325" w:rsidP="00E36325">
      <w:r>
        <w:t>Yapılan çalışmada araştırma ve yayın etiğine uyulmuştur.</w:t>
      </w:r>
    </w:p>
    <w:p w:rsidR="000E2F4C" w:rsidRDefault="000E2F4C" w:rsidP="00551E98"/>
    <w:p w:rsidR="000E2F4C" w:rsidRDefault="000E2F4C" w:rsidP="00551E98">
      <w:pPr>
        <w:rPr>
          <w:b/>
        </w:rPr>
      </w:pPr>
      <w:r>
        <w:rPr>
          <w:b/>
        </w:rPr>
        <w:t>Kaynaklar</w:t>
      </w:r>
    </w:p>
    <w:p w:rsidR="000E2F4C" w:rsidRDefault="000E2F4C" w:rsidP="00551E98"/>
    <w:p w:rsidR="00142AF2" w:rsidRPr="001A55B6" w:rsidRDefault="00CE5CA4" w:rsidP="002D02E2">
      <w:pPr>
        <w:spacing w:line="240" w:lineRule="auto"/>
        <w:rPr>
          <w:sz w:val="22"/>
          <w:szCs w:val="22"/>
        </w:rPr>
      </w:pPr>
      <w:bookmarkStart w:id="14" w:name="OLE_LINK22"/>
      <w:bookmarkStart w:id="15" w:name="OLE_LINK23"/>
      <w:r>
        <w:rPr>
          <w:sz w:val="22"/>
          <w:szCs w:val="22"/>
        </w:rPr>
        <w:t>Kaynaklar 11</w:t>
      </w:r>
      <w:r w:rsidRPr="00CE5CA4">
        <w:rPr>
          <w:sz w:val="22"/>
          <w:szCs w:val="22"/>
        </w:rPr>
        <w:t xml:space="preserve"> punto yazı büyüklüğünde T</w:t>
      </w:r>
      <w:r>
        <w:rPr>
          <w:sz w:val="22"/>
          <w:szCs w:val="22"/>
        </w:rPr>
        <w:t>imes New Roman yazı tipi ile tek</w:t>
      </w:r>
      <w:r w:rsidRPr="00CE5CA4">
        <w:rPr>
          <w:sz w:val="22"/>
          <w:szCs w:val="22"/>
        </w:rPr>
        <w:t xml:space="preserve"> satır aralığınd</w:t>
      </w:r>
      <w:r>
        <w:rPr>
          <w:sz w:val="22"/>
          <w:szCs w:val="22"/>
        </w:rPr>
        <w:t xml:space="preserve">a </w:t>
      </w:r>
      <w:r w:rsidRPr="00CE5CA4">
        <w:rPr>
          <w:sz w:val="22"/>
          <w:szCs w:val="22"/>
        </w:rPr>
        <w:t xml:space="preserve">yazılmalıdır. </w:t>
      </w:r>
      <w:bookmarkEnd w:id="14"/>
      <w:bookmarkEnd w:id="15"/>
      <w:r w:rsidR="00142AF2" w:rsidRPr="001A55B6">
        <w:rPr>
          <w:sz w:val="22"/>
          <w:szCs w:val="22"/>
        </w:rPr>
        <w:t>Kaynaklar yazar soyadına göre</w:t>
      </w:r>
      <w:r w:rsidR="007D69DE">
        <w:rPr>
          <w:sz w:val="22"/>
          <w:szCs w:val="22"/>
        </w:rPr>
        <w:t xml:space="preserve"> (alfabetik sıralama)</w:t>
      </w:r>
      <w:r w:rsidR="00142AF2" w:rsidRPr="001A55B6">
        <w:rPr>
          <w:sz w:val="22"/>
          <w:szCs w:val="22"/>
        </w:rPr>
        <w:t xml:space="preserve"> dizini hazırlanmalıdır ve sayfanın sol kenar boşluğu hizasından başlanarak yazılmalıdır.</w:t>
      </w:r>
      <w:r w:rsidR="00F161DE" w:rsidRPr="001A55B6">
        <w:rPr>
          <w:sz w:val="22"/>
          <w:szCs w:val="22"/>
        </w:rPr>
        <w:t xml:space="preserve"> </w:t>
      </w:r>
      <w:bookmarkStart w:id="16" w:name="_GoBack"/>
      <w:bookmarkEnd w:id="16"/>
      <w:r w:rsidR="00F04EAC" w:rsidRPr="001A55B6">
        <w:rPr>
          <w:sz w:val="22"/>
          <w:szCs w:val="22"/>
        </w:rPr>
        <w:t xml:space="preserve">Metin içindeki </w:t>
      </w:r>
      <w:proofErr w:type="gramStart"/>
      <w:r w:rsidR="00F04EAC" w:rsidRPr="001A55B6">
        <w:rPr>
          <w:sz w:val="22"/>
          <w:szCs w:val="22"/>
        </w:rPr>
        <w:t>literatür</w:t>
      </w:r>
      <w:proofErr w:type="gramEnd"/>
      <w:r w:rsidR="00F04EAC" w:rsidRPr="001A55B6">
        <w:rPr>
          <w:sz w:val="22"/>
          <w:szCs w:val="22"/>
        </w:rPr>
        <w:t xml:space="preserve"> açıklamaları soyadı ve tarih verilmek suretiyle (Soyadı, </w:t>
      </w:r>
      <w:r w:rsidR="002D02E2">
        <w:rPr>
          <w:sz w:val="22"/>
          <w:szCs w:val="22"/>
        </w:rPr>
        <w:t>2017), (Soyadı ve Soyadı, 2017)</w:t>
      </w:r>
      <w:r w:rsidR="00F04EAC" w:rsidRPr="001A55B6">
        <w:rPr>
          <w:sz w:val="22"/>
          <w:szCs w:val="22"/>
        </w:rPr>
        <w:t xml:space="preserve"> şeklinde düzenlenmelidir.</w:t>
      </w:r>
      <w:r w:rsidR="002D02E2">
        <w:rPr>
          <w:sz w:val="22"/>
          <w:szCs w:val="22"/>
        </w:rPr>
        <w:t xml:space="preserve"> </w:t>
      </w:r>
      <w:r w:rsidR="002D02E2" w:rsidRPr="001A55B6">
        <w:rPr>
          <w:sz w:val="22"/>
          <w:szCs w:val="22"/>
        </w:rPr>
        <w:t>İkiden fazla yazar olması durumunda birinci yazardan sonra “ark.” kısaltılması yapılmalıdır</w:t>
      </w:r>
      <w:r w:rsidR="002D02E2">
        <w:rPr>
          <w:sz w:val="22"/>
          <w:szCs w:val="22"/>
        </w:rPr>
        <w:t xml:space="preserve"> </w:t>
      </w:r>
      <w:r w:rsidR="002D02E2" w:rsidRPr="001A55B6">
        <w:rPr>
          <w:sz w:val="22"/>
          <w:szCs w:val="22"/>
        </w:rPr>
        <w:t>(Soyadı ve ark</w:t>
      </w:r>
      <w:proofErr w:type="gramStart"/>
      <w:r w:rsidR="002D02E2" w:rsidRPr="001A55B6">
        <w:rPr>
          <w:sz w:val="22"/>
          <w:szCs w:val="22"/>
        </w:rPr>
        <w:t>.,</w:t>
      </w:r>
      <w:proofErr w:type="gramEnd"/>
      <w:r w:rsidR="002D02E2" w:rsidRPr="001A55B6">
        <w:rPr>
          <w:sz w:val="22"/>
          <w:szCs w:val="22"/>
        </w:rPr>
        <w:t xml:space="preserve"> 2017).</w:t>
      </w:r>
      <w:r w:rsidR="00F04EAC" w:rsidRPr="001A55B6">
        <w:rPr>
          <w:sz w:val="22"/>
          <w:szCs w:val="22"/>
        </w:rPr>
        <w:t xml:space="preserve"> Birden fazla kaynak belirtilmek </w:t>
      </w:r>
      <w:r w:rsidR="00F04EAC" w:rsidRPr="001A55B6">
        <w:rPr>
          <w:sz w:val="22"/>
          <w:szCs w:val="22"/>
        </w:rPr>
        <w:lastRenderedPageBreak/>
        <w:t xml:space="preserve">istendiğinde bunlar </w:t>
      </w:r>
      <w:r w:rsidR="002D02E2">
        <w:rPr>
          <w:sz w:val="22"/>
          <w:szCs w:val="22"/>
        </w:rPr>
        <w:t>noktalı virgül ile ayrılmalıdır (Soyadı, 2017; Soyadı ve Soyadı, 2017).</w:t>
      </w:r>
      <w:r w:rsidR="00F04EAC" w:rsidRPr="001A55B6">
        <w:rPr>
          <w:sz w:val="22"/>
          <w:szCs w:val="22"/>
        </w:rPr>
        <w:t xml:space="preserve"> </w:t>
      </w:r>
      <w:r w:rsidR="002D02E2">
        <w:rPr>
          <w:sz w:val="22"/>
          <w:szCs w:val="22"/>
        </w:rPr>
        <w:t>K</w:t>
      </w:r>
      <w:r w:rsidR="002D02E2" w:rsidRPr="001A55B6">
        <w:rPr>
          <w:sz w:val="22"/>
          <w:szCs w:val="22"/>
        </w:rPr>
        <w:t>aynaklar APA formatın</w:t>
      </w:r>
      <w:r w:rsidR="002D02E2">
        <w:rPr>
          <w:sz w:val="22"/>
          <w:szCs w:val="22"/>
        </w:rPr>
        <w:t>d</w:t>
      </w:r>
      <w:r w:rsidR="002D02E2" w:rsidRPr="001A55B6">
        <w:rPr>
          <w:sz w:val="22"/>
          <w:szCs w:val="22"/>
        </w:rPr>
        <w:t>a</w:t>
      </w:r>
      <w:r w:rsidR="002D02E2">
        <w:rPr>
          <w:sz w:val="22"/>
          <w:szCs w:val="22"/>
        </w:rPr>
        <w:t>n</w:t>
      </w:r>
      <w:r w:rsidR="002D02E2" w:rsidRPr="001A55B6">
        <w:rPr>
          <w:sz w:val="22"/>
          <w:szCs w:val="22"/>
        </w:rPr>
        <w:t xml:space="preserve"> </w:t>
      </w:r>
      <w:r w:rsidR="002D02E2">
        <w:rPr>
          <w:sz w:val="22"/>
          <w:szCs w:val="22"/>
        </w:rPr>
        <w:t>esinlenerek hazırlanmışt</w:t>
      </w:r>
      <w:r w:rsidR="002D02E2" w:rsidRPr="001A55B6">
        <w:rPr>
          <w:sz w:val="22"/>
          <w:szCs w:val="22"/>
        </w:rPr>
        <w:t>ır.</w:t>
      </w:r>
      <w:r w:rsidR="002D02E2">
        <w:rPr>
          <w:sz w:val="22"/>
          <w:szCs w:val="22"/>
        </w:rPr>
        <w:t xml:space="preserve"> </w:t>
      </w:r>
      <w:r w:rsidR="00F161DE" w:rsidRPr="001A55B6">
        <w:rPr>
          <w:sz w:val="22"/>
          <w:szCs w:val="22"/>
        </w:rPr>
        <w:t>Aşağıda örnek olabilecek kaynaklar verilmiştir.</w:t>
      </w:r>
    </w:p>
    <w:p w:rsidR="00142AF2" w:rsidRPr="001A55B6" w:rsidRDefault="00142AF2" w:rsidP="00A11B6E">
      <w:pPr>
        <w:spacing w:line="240" w:lineRule="auto"/>
        <w:rPr>
          <w:sz w:val="22"/>
          <w:szCs w:val="22"/>
        </w:rPr>
      </w:pPr>
    </w:p>
    <w:p w:rsidR="00FB60FF" w:rsidRDefault="00FB60FF" w:rsidP="00A11B6E">
      <w:pPr>
        <w:spacing w:line="240" w:lineRule="auto"/>
        <w:ind w:left="567" w:hanging="567"/>
        <w:rPr>
          <w:sz w:val="22"/>
          <w:szCs w:val="22"/>
        </w:rPr>
      </w:pPr>
    </w:p>
    <w:p w:rsidR="001F7EB5" w:rsidRPr="007B2EF9" w:rsidRDefault="00F67028" w:rsidP="001F7EB5">
      <w:pPr>
        <w:spacing w:line="240" w:lineRule="auto"/>
        <w:ind w:left="567" w:hanging="567"/>
        <w:rPr>
          <w:b/>
          <w:sz w:val="22"/>
          <w:szCs w:val="22"/>
        </w:rPr>
      </w:pPr>
      <w:r w:rsidRPr="007B2EF9">
        <w:rPr>
          <w:b/>
          <w:sz w:val="22"/>
          <w:szCs w:val="22"/>
        </w:rPr>
        <w:t>Periyodik</w:t>
      </w:r>
      <w:r w:rsidR="001F7EB5" w:rsidRPr="007B2EF9">
        <w:rPr>
          <w:b/>
          <w:sz w:val="22"/>
          <w:szCs w:val="22"/>
        </w:rPr>
        <w:t xml:space="preserve"> yayınlar:</w:t>
      </w:r>
    </w:p>
    <w:p w:rsidR="001F7EB5" w:rsidRDefault="001F7EB5" w:rsidP="00A11B6E">
      <w:pPr>
        <w:spacing w:line="240" w:lineRule="auto"/>
        <w:ind w:left="567" w:hanging="567"/>
        <w:rPr>
          <w:sz w:val="22"/>
          <w:szCs w:val="22"/>
          <w:lang w:val="en-US"/>
        </w:rPr>
      </w:pPr>
    </w:p>
    <w:p w:rsidR="00C819B2" w:rsidRPr="001A55B6" w:rsidRDefault="00C819B2" w:rsidP="00C819B2">
      <w:pPr>
        <w:spacing w:line="240" w:lineRule="auto"/>
        <w:ind w:left="567" w:hanging="567"/>
        <w:rPr>
          <w:sz w:val="22"/>
          <w:szCs w:val="22"/>
        </w:rPr>
      </w:pPr>
      <w:r w:rsidRPr="001A55B6">
        <w:rPr>
          <w:sz w:val="22"/>
          <w:szCs w:val="22"/>
        </w:rPr>
        <w:t>Soyadı, A</w:t>
      </w:r>
      <w:proofErr w:type="gramStart"/>
      <w:r w:rsidRPr="001A55B6">
        <w:rPr>
          <w:sz w:val="22"/>
          <w:szCs w:val="22"/>
        </w:rPr>
        <w:t>.,</w:t>
      </w:r>
      <w:proofErr w:type="gramEnd"/>
      <w:r w:rsidRPr="001A55B6">
        <w:rPr>
          <w:sz w:val="22"/>
          <w:szCs w:val="22"/>
        </w:rPr>
        <w:t xml:space="preserve"> Soyadı, B.</w:t>
      </w:r>
      <w:r>
        <w:rPr>
          <w:sz w:val="22"/>
          <w:szCs w:val="22"/>
        </w:rPr>
        <w:t xml:space="preserve"> B.</w:t>
      </w:r>
      <w:r w:rsidRPr="001A55B6">
        <w:rPr>
          <w:sz w:val="22"/>
          <w:szCs w:val="22"/>
        </w:rPr>
        <w:t xml:space="preserve">, </w:t>
      </w:r>
      <w:r w:rsidR="00331728">
        <w:rPr>
          <w:sz w:val="22"/>
          <w:szCs w:val="22"/>
        </w:rPr>
        <w:t xml:space="preserve"> ve </w:t>
      </w:r>
      <w:r w:rsidRPr="001A55B6">
        <w:rPr>
          <w:sz w:val="22"/>
          <w:szCs w:val="22"/>
        </w:rPr>
        <w:t>Soyadı, C., (2017)</w:t>
      </w:r>
      <w:r>
        <w:rPr>
          <w:sz w:val="22"/>
          <w:szCs w:val="22"/>
        </w:rPr>
        <w:t>. Yayınlanan Makalenin Adı.</w:t>
      </w:r>
      <w:r w:rsidRPr="001A55B6">
        <w:rPr>
          <w:sz w:val="22"/>
          <w:szCs w:val="22"/>
        </w:rPr>
        <w:t xml:space="preserve"> </w:t>
      </w:r>
      <w:r w:rsidRPr="006C1DF3">
        <w:rPr>
          <w:i/>
          <w:sz w:val="22"/>
          <w:szCs w:val="22"/>
        </w:rPr>
        <w:t>Makalenin Yayınlandığı Dergi Adı,</w:t>
      </w:r>
      <w:r w:rsidRPr="001A55B6">
        <w:rPr>
          <w:sz w:val="22"/>
          <w:szCs w:val="22"/>
        </w:rPr>
        <w:t xml:space="preserve"> 7(1), 1-12.</w:t>
      </w:r>
    </w:p>
    <w:p w:rsidR="00C819B2" w:rsidRDefault="00C819B2" w:rsidP="00A11B6E">
      <w:pPr>
        <w:spacing w:line="240" w:lineRule="auto"/>
        <w:ind w:left="567" w:hanging="567"/>
        <w:rPr>
          <w:sz w:val="22"/>
          <w:szCs w:val="22"/>
          <w:lang w:val="en-US"/>
        </w:rPr>
      </w:pPr>
    </w:p>
    <w:p w:rsidR="00FB60FF" w:rsidRDefault="00FB60FF" w:rsidP="00A11B6E">
      <w:pPr>
        <w:spacing w:line="240" w:lineRule="auto"/>
        <w:ind w:left="567" w:hanging="567"/>
        <w:rPr>
          <w:sz w:val="22"/>
          <w:szCs w:val="22"/>
          <w:lang w:val="en-US"/>
        </w:rPr>
      </w:pPr>
      <w:r w:rsidRPr="001A55B6">
        <w:rPr>
          <w:sz w:val="22"/>
          <w:szCs w:val="22"/>
          <w:lang w:val="en-US"/>
        </w:rPr>
        <w:t xml:space="preserve">Harlow, H. F. (1983). Fundamentals for preparing psychology journal articles. </w:t>
      </w:r>
      <w:r w:rsidRPr="004915E2">
        <w:rPr>
          <w:i/>
          <w:sz w:val="22"/>
          <w:szCs w:val="22"/>
          <w:lang w:val="en-US"/>
        </w:rPr>
        <w:t>Journal of Comparative and Physiological Psychology,</w:t>
      </w:r>
      <w:r w:rsidRPr="001A55B6">
        <w:rPr>
          <w:sz w:val="22"/>
          <w:szCs w:val="22"/>
          <w:lang w:val="en-US"/>
        </w:rPr>
        <w:t xml:space="preserve"> 55, 893-896.</w:t>
      </w:r>
    </w:p>
    <w:p w:rsidR="00694CE5" w:rsidRPr="001A55B6" w:rsidRDefault="00694CE5" w:rsidP="00A11B6E">
      <w:pPr>
        <w:spacing w:line="240" w:lineRule="auto"/>
        <w:ind w:left="567" w:hanging="567"/>
        <w:rPr>
          <w:sz w:val="22"/>
          <w:szCs w:val="22"/>
          <w:lang w:val="en-US"/>
        </w:rPr>
      </w:pPr>
      <w:proofErr w:type="spellStart"/>
      <w:r w:rsidRPr="00694CE5">
        <w:rPr>
          <w:sz w:val="22"/>
          <w:szCs w:val="22"/>
          <w:lang w:val="en-US"/>
        </w:rPr>
        <w:t>Kernis</w:t>
      </w:r>
      <w:proofErr w:type="spellEnd"/>
      <w:r w:rsidRPr="00694CE5">
        <w:rPr>
          <w:sz w:val="22"/>
          <w:szCs w:val="22"/>
          <w:lang w:val="en-US"/>
        </w:rPr>
        <w:t>, M. H., Cornell, D. P., Sun,</w:t>
      </w:r>
      <w:r>
        <w:rPr>
          <w:sz w:val="22"/>
          <w:szCs w:val="22"/>
          <w:lang w:val="en-US"/>
        </w:rPr>
        <w:t xml:space="preserve"> C. R., Berry, A., Harlow, T., and</w:t>
      </w:r>
      <w:r w:rsidRPr="00694CE5">
        <w:rPr>
          <w:sz w:val="22"/>
          <w:szCs w:val="22"/>
          <w:lang w:val="en-US"/>
        </w:rPr>
        <w:t xml:space="preserve"> Bach, J. S. (1993). There's more to self-esteem than whether it is high or low: The importance of stability of self-esteem. </w:t>
      </w:r>
      <w:r w:rsidRPr="004915E2">
        <w:rPr>
          <w:i/>
          <w:sz w:val="22"/>
          <w:szCs w:val="22"/>
          <w:lang w:val="en-US"/>
        </w:rPr>
        <w:t>Journal of Personality and Social Psychology,</w:t>
      </w:r>
      <w:r w:rsidRPr="00694CE5">
        <w:rPr>
          <w:sz w:val="22"/>
          <w:szCs w:val="22"/>
          <w:lang w:val="en-US"/>
        </w:rPr>
        <w:t xml:space="preserve"> 65, 1190-1204.</w:t>
      </w:r>
    </w:p>
    <w:p w:rsidR="00FB60FF" w:rsidRPr="001A55B6" w:rsidRDefault="00FB60FF" w:rsidP="00A11B6E">
      <w:pPr>
        <w:spacing w:line="240" w:lineRule="auto"/>
        <w:ind w:left="567" w:hanging="567"/>
        <w:rPr>
          <w:sz w:val="22"/>
          <w:szCs w:val="22"/>
          <w:lang w:val="en-US"/>
        </w:rPr>
      </w:pPr>
      <w:r w:rsidRPr="001A55B6">
        <w:rPr>
          <w:sz w:val="22"/>
          <w:szCs w:val="22"/>
          <w:lang w:val="en-US"/>
        </w:rPr>
        <w:t xml:space="preserve">Scruton, R. (1996). The eclipse of listening. </w:t>
      </w:r>
      <w:r w:rsidRPr="004915E2">
        <w:rPr>
          <w:i/>
          <w:sz w:val="22"/>
          <w:szCs w:val="22"/>
          <w:lang w:val="en-US"/>
        </w:rPr>
        <w:t>The New Criterion</w:t>
      </w:r>
      <w:r w:rsidRPr="001A55B6">
        <w:rPr>
          <w:sz w:val="22"/>
          <w:szCs w:val="22"/>
          <w:lang w:val="en-US"/>
        </w:rPr>
        <w:t>, 15(3), 5-13.</w:t>
      </w:r>
    </w:p>
    <w:p w:rsidR="00FB60FF" w:rsidRDefault="00FB60FF" w:rsidP="00A11B6E">
      <w:pPr>
        <w:spacing w:line="240" w:lineRule="auto"/>
        <w:ind w:left="567" w:hanging="567"/>
        <w:rPr>
          <w:sz w:val="22"/>
          <w:szCs w:val="22"/>
          <w:lang w:val="en-US"/>
        </w:rPr>
      </w:pPr>
      <w:r w:rsidRPr="001A55B6">
        <w:rPr>
          <w:sz w:val="22"/>
          <w:szCs w:val="22"/>
          <w:lang w:val="en-US"/>
        </w:rPr>
        <w:t xml:space="preserve">Henry, W. A., III. (1990, April 9). Making the grade in today's schools. </w:t>
      </w:r>
      <w:r w:rsidRPr="006C1DF3">
        <w:rPr>
          <w:i/>
          <w:sz w:val="22"/>
          <w:szCs w:val="22"/>
          <w:lang w:val="en-US"/>
        </w:rPr>
        <w:t>Time</w:t>
      </w:r>
      <w:r w:rsidRPr="001A55B6">
        <w:rPr>
          <w:sz w:val="22"/>
          <w:szCs w:val="22"/>
          <w:lang w:val="en-US"/>
        </w:rPr>
        <w:t>, 135, 28-31.</w:t>
      </w:r>
    </w:p>
    <w:p w:rsidR="001F7EB5" w:rsidRPr="001A55B6" w:rsidRDefault="001F7EB5" w:rsidP="00A11B6E">
      <w:pPr>
        <w:spacing w:line="240" w:lineRule="auto"/>
        <w:ind w:left="567" w:hanging="567"/>
        <w:rPr>
          <w:sz w:val="22"/>
          <w:szCs w:val="22"/>
          <w:lang w:val="en-US"/>
        </w:rPr>
      </w:pPr>
      <w:r w:rsidRPr="001F7EB5">
        <w:rPr>
          <w:sz w:val="22"/>
          <w:szCs w:val="22"/>
          <w:lang w:val="en-US"/>
        </w:rPr>
        <w:t xml:space="preserve">Schultz, S. (2005, December 28). Calls made to strengthen state energy policies. </w:t>
      </w:r>
      <w:r w:rsidRPr="004915E2">
        <w:rPr>
          <w:i/>
          <w:sz w:val="22"/>
          <w:szCs w:val="22"/>
          <w:lang w:val="en-US"/>
        </w:rPr>
        <w:t>The Country Today</w:t>
      </w:r>
      <w:r w:rsidRPr="001F7EB5">
        <w:rPr>
          <w:sz w:val="22"/>
          <w:szCs w:val="22"/>
          <w:lang w:val="en-US"/>
        </w:rPr>
        <w:t>, pp. 1A, 2A.</w:t>
      </w:r>
    </w:p>
    <w:p w:rsidR="00FB60FF" w:rsidRPr="001A55B6" w:rsidRDefault="00FB60FF" w:rsidP="00A11B6E">
      <w:pPr>
        <w:spacing w:line="240" w:lineRule="auto"/>
        <w:ind w:left="567" w:hanging="567"/>
        <w:rPr>
          <w:sz w:val="22"/>
          <w:szCs w:val="22"/>
          <w:lang w:val="en-US"/>
        </w:rPr>
      </w:pPr>
      <w:r w:rsidRPr="001A55B6">
        <w:rPr>
          <w:sz w:val="22"/>
          <w:szCs w:val="22"/>
          <w:lang w:val="en-US"/>
        </w:rPr>
        <w:t xml:space="preserve">Moller, G. (2002, August). Ripples versus rumbles [Letter to the editor]. </w:t>
      </w:r>
      <w:r w:rsidRPr="004915E2">
        <w:rPr>
          <w:i/>
          <w:sz w:val="22"/>
          <w:szCs w:val="22"/>
          <w:lang w:val="en-US"/>
        </w:rPr>
        <w:t>Scientific American</w:t>
      </w:r>
      <w:r w:rsidRPr="001A55B6">
        <w:rPr>
          <w:sz w:val="22"/>
          <w:szCs w:val="22"/>
          <w:lang w:val="en-US"/>
        </w:rPr>
        <w:t>, 287(2), 12.</w:t>
      </w:r>
    </w:p>
    <w:p w:rsidR="00FB60FF" w:rsidRDefault="00FB60FF" w:rsidP="00A11B6E">
      <w:pPr>
        <w:spacing w:line="240" w:lineRule="auto"/>
        <w:ind w:left="567" w:hanging="567"/>
        <w:rPr>
          <w:sz w:val="22"/>
          <w:szCs w:val="22"/>
          <w:lang w:val="en-US"/>
        </w:rPr>
      </w:pPr>
      <w:proofErr w:type="spellStart"/>
      <w:r w:rsidRPr="001A55B6">
        <w:rPr>
          <w:sz w:val="22"/>
          <w:szCs w:val="22"/>
          <w:lang w:val="en-US"/>
        </w:rPr>
        <w:t>Baumeister</w:t>
      </w:r>
      <w:proofErr w:type="spellEnd"/>
      <w:r w:rsidRPr="001A55B6">
        <w:rPr>
          <w:sz w:val="22"/>
          <w:szCs w:val="22"/>
          <w:lang w:val="en-US"/>
        </w:rPr>
        <w:t>, R. F. (1993). Exposing the self-knowledge myth [Review of the book The self-knower: A hero un</w:t>
      </w:r>
      <w:r w:rsidR="00C819B2">
        <w:rPr>
          <w:sz w:val="22"/>
          <w:szCs w:val="22"/>
          <w:lang w:val="en-US"/>
        </w:rPr>
        <w:t xml:space="preserve">der control, by R. A. </w:t>
      </w:r>
      <w:proofErr w:type="spellStart"/>
      <w:r w:rsidR="00C819B2">
        <w:rPr>
          <w:sz w:val="22"/>
          <w:szCs w:val="22"/>
          <w:lang w:val="en-US"/>
        </w:rPr>
        <w:t>Wicklund</w:t>
      </w:r>
      <w:proofErr w:type="spellEnd"/>
      <w:r w:rsidR="00C819B2">
        <w:rPr>
          <w:sz w:val="22"/>
          <w:szCs w:val="22"/>
          <w:lang w:val="en-US"/>
        </w:rPr>
        <w:t xml:space="preserve"> and</w:t>
      </w:r>
      <w:r w:rsidRPr="001A55B6">
        <w:rPr>
          <w:sz w:val="22"/>
          <w:szCs w:val="22"/>
          <w:lang w:val="en-US"/>
        </w:rPr>
        <w:t xml:space="preserve"> M. Eckert]. </w:t>
      </w:r>
      <w:r w:rsidRPr="004915E2">
        <w:rPr>
          <w:i/>
          <w:sz w:val="22"/>
          <w:szCs w:val="22"/>
          <w:lang w:val="en-US"/>
        </w:rPr>
        <w:t>Contemporary Psychology</w:t>
      </w:r>
      <w:r w:rsidRPr="001A55B6">
        <w:rPr>
          <w:sz w:val="22"/>
          <w:szCs w:val="22"/>
          <w:lang w:val="en-US"/>
        </w:rPr>
        <w:t>, 38, 466-467.</w:t>
      </w:r>
    </w:p>
    <w:p w:rsidR="007B2EF9" w:rsidRDefault="007B2EF9" w:rsidP="00A11B6E">
      <w:pPr>
        <w:spacing w:line="240" w:lineRule="auto"/>
        <w:ind w:left="567" w:hanging="567"/>
        <w:rPr>
          <w:sz w:val="22"/>
          <w:szCs w:val="22"/>
          <w:lang w:val="en-US"/>
        </w:rPr>
      </w:pPr>
      <w:proofErr w:type="spellStart"/>
      <w:r w:rsidRPr="007B2EF9">
        <w:rPr>
          <w:sz w:val="22"/>
          <w:szCs w:val="22"/>
          <w:lang w:val="en-US"/>
        </w:rPr>
        <w:t>Brownlie</w:t>
      </w:r>
      <w:proofErr w:type="spellEnd"/>
      <w:r w:rsidRPr="007B2EF9">
        <w:rPr>
          <w:sz w:val="22"/>
          <w:szCs w:val="22"/>
          <w:lang w:val="en-US"/>
        </w:rPr>
        <w:t xml:space="preserve">, D. (2007). Toward effective poster presentations: An annotated bibliography. </w:t>
      </w:r>
      <w:r w:rsidRPr="004915E2">
        <w:rPr>
          <w:i/>
          <w:sz w:val="22"/>
          <w:szCs w:val="22"/>
          <w:lang w:val="en-US"/>
        </w:rPr>
        <w:t>European Journal of Marketing,</w:t>
      </w:r>
      <w:r w:rsidRPr="007B2EF9">
        <w:rPr>
          <w:sz w:val="22"/>
          <w:szCs w:val="22"/>
          <w:lang w:val="en-US"/>
        </w:rPr>
        <w:t xml:space="preserve"> 41, 1245-1283. doi:10.1108/03090560710821161</w:t>
      </w:r>
    </w:p>
    <w:p w:rsidR="007B2EF9" w:rsidRDefault="00C819B2" w:rsidP="00A11B6E">
      <w:pPr>
        <w:spacing w:line="240" w:lineRule="auto"/>
        <w:ind w:left="567" w:hanging="567"/>
        <w:rPr>
          <w:sz w:val="22"/>
          <w:szCs w:val="22"/>
          <w:lang w:val="en-US"/>
        </w:rPr>
      </w:pPr>
      <w:r>
        <w:rPr>
          <w:sz w:val="22"/>
          <w:szCs w:val="22"/>
          <w:lang w:val="en-US"/>
        </w:rPr>
        <w:t>Wooldridge, M.</w:t>
      </w:r>
      <w:r w:rsidR="00B85FFD">
        <w:rPr>
          <w:sz w:val="22"/>
          <w:szCs w:val="22"/>
          <w:lang w:val="en-US"/>
        </w:rPr>
        <w:t xml:space="preserve"> </w:t>
      </w:r>
      <w:r>
        <w:rPr>
          <w:sz w:val="22"/>
          <w:szCs w:val="22"/>
          <w:lang w:val="en-US"/>
        </w:rPr>
        <w:t>B., and</w:t>
      </w:r>
      <w:r w:rsidR="007B2EF9" w:rsidRPr="007B2EF9">
        <w:rPr>
          <w:sz w:val="22"/>
          <w:szCs w:val="22"/>
          <w:lang w:val="en-US"/>
        </w:rPr>
        <w:t xml:space="preserve"> </w:t>
      </w:r>
      <w:proofErr w:type="spellStart"/>
      <w:r w:rsidR="007B2EF9" w:rsidRPr="007B2EF9">
        <w:rPr>
          <w:sz w:val="22"/>
          <w:szCs w:val="22"/>
          <w:lang w:val="en-US"/>
        </w:rPr>
        <w:t>Shapka</w:t>
      </w:r>
      <w:proofErr w:type="spellEnd"/>
      <w:r w:rsidR="007B2EF9" w:rsidRPr="007B2EF9">
        <w:rPr>
          <w:sz w:val="22"/>
          <w:szCs w:val="22"/>
          <w:lang w:val="en-US"/>
        </w:rPr>
        <w:t xml:space="preserve">, J. (2012). Playing with technology: Mother-toddler interaction scores lower during play with electronic toys. </w:t>
      </w:r>
      <w:r w:rsidR="007B2EF9" w:rsidRPr="004915E2">
        <w:rPr>
          <w:i/>
          <w:sz w:val="22"/>
          <w:szCs w:val="22"/>
          <w:lang w:val="en-US"/>
        </w:rPr>
        <w:t>Journal of Applied Developmental Psychology</w:t>
      </w:r>
      <w:r w:rsidR="007B2EF9" w:rsidRPr="007B2EF9">
        <w:rPr>
          <w:sz w:val="22"/>
          <w:szCs w:val="22"/>
          <w:lang w:val="en-US"/>
        </w:rPr>
        <w:t xml:space="preserve">, 33(5), 211-218. </w:t>
      </w:r>
      <w:hyperlink r:id="rId8" w:history="1">
        <w:r w:rsidR="007B2EF9" w:rsidRPr="00890018">
          <w:rPr>
            <w:rStyle w:val="Kpr"/>
            <w:sz w:val="22"/>
            <w:szCs w:val="22"/>
            <w:lang w:val="en-US"/>
          </w:rPr>
          <w:t>http://dx.doi.org/10.1016/j.appdev.2012.05.005</w:t>
        </w:r>
      </w:hyperlink>
    </w:p>
    <w:p w:rsidR="007B2EF9" w:rsidRDefault="007B2EF9" w:rsidP="00A11B6E">
      <w:pPr>
        <w:spacing w:line="240" w:lineRule="auto"/>
        <w:ind w:left="567" w:hanging="567"/>
        <w:rPr>
          <w:sz w:val="22"/>
          <w:szCs w:val="22"/>
          <w:lang w:val="en-US"/>
        </w:rPr>
      </w:pPr>
      <w:r w:rsidRPr="007B2EF9">
        <w:rPr>
          <w:sz w:val="22"/>
          <w:szCs w:val="22"/>
          <w:lang w:val="en-US"/>
        </w:rPr>
        <w:t xml:space="preserve">Kenneth, I. A. (2000). A Buddhist response to the nature of human rights. </w:t>
      </w:r>
      <w:r w:rsidRPr="004915E2">
        <w:rPr>
          <w:i/>
          <w:sz w:val="22"/>
          <w:szCs w:val="22"/>
          <w:lang w:val="en-US"/>
        </w:rPr>
        <w:t>Journal of Buddhist Ethics</w:t>
      </w:r>
      <w:r w:rsidRPr="007B2EF9">
        <w:rPr>
          <w:sz w:val="22"/>
          <w:szCs w:val="22"/>
          <w:lang w:val="en-US"/>
        </w:rPr>
        <w:t xml:space="preserve">, 8. Retrieved from </w:t>
      </w:r>
      <w:hyperlink r:id="rId9" w:history="1">
        <w:r w:rsidRPr="00890018">
          <w:rPr>
            <w:rStyle w:val="Kpr"/>
            <w:sz w:val="22"/>
            <w:szCs w:val="22"/>
            <w:lang w:val="en-US"/>
          </w:rPr>
          <w:t>http://www.cac.psu.edu/jbe/twocont.html</w:t>
        </w:r>
      </w:hyperlink>
    </w:p>
    <w:p w:rsidR="007B2EF9" w:rsidRPr="007B2EF9" w:rsidRDefault="00C819B2" w:rsidP="007B2EF9">
      <w:pPr>
        <w:spacing w:line="240" w:lineRule="auto"/>
        <w:ind w:left="567" w:hanging="567"/>
        <w:rPr>
          <w:sz w:val="22"/>
          <w:szCs w:val="22"/>
          <w:lang w:val="en-US"/>
        </w:rPr>
      </w:pPr>
      <w:r>
        <w:rPr>
          <w:sz w:val="22"/>
          <w:szCs w:val="22"/>
          <w:lang w:val="en-US"/>
        </w:rPr>
        <w:t>Smyth, A. M., Parker, A. L., and</w:t>
      </w:r>
      <w:r w:rsidR="007B2EF9" w:rsidRPr="007B2EF9">
        <w:rPr>
          <w:sz w:val="22"/>
          <w:szCs w:val="22"/>
          <w:lang w:val="en-US"/>
        </w:rPr>
        <w:t xml:space="preserve"> Pease, D. L. (2002). A study of enjoyment of peas. </w:t>
      </w:r>
      <w:r w:rsidR="007B2EF9" w:rsidRPr="004915E2">
        <w:rPr>
          <w:i/>
          <w:sz w:val="22"/>
          <w:szCs w:val="22"/>
          <w:lang w:val="en-US"/>
        </w:rPr>
        <w:t>Journal of Abnormal Eating,</w:t>
      </w:r>
      <w:r w:rsidR="007B2EF9" w:rsidRPr="007B2EF9">
        <w:rPr>
          <w:sz w:val="22"/>
          <w:szCs w:val="22"/>
          <w:lang w:val="en-US"/>
        </w:rPr>
        <w:t xml:space="preserve"> 8(3), 120-125. Retrieved from </w:t>
      </w:r>
    </w:p>
    <w:p w:rsidR="007B2EF9" w:rsidRDefault="00097F41" w:rsidP="007B2EF9">
      <w:pPr>
        <w:spacing w:line="240" w:lineRule="auto"/>
        <w:ind w:left="567" w:hanging="567"/>
        <w:rPr>
          <w:sz w:val="22"/>
          <w:szCs w:val="22"/>
          <w:lang w:val="en-US"/>
        </w:rPr>
      </w:pPr>
      <w:hyperlink r:id="rId10" w:history="1">
        <w:r w:rsidR="004915E2" w:rsidRPr="00890018">
          <w:rPr>
            <w:rStyle w:val="Kpr"/>
            <w:sz w:val="22"/>
            <w:szCs w:val="22"/>
            <w:lang w:val="en-US"/>
          </w:rPr>
          <w:t>http://www.articlehomepage.com/full/url/</w:t>
        </w:r>
      </w:hyperlink>
    </w:p>
    <w:p w:rsidR="001F7EB5" w:rsidRDefault="001F7EB5" w:rsidP="00A11B6E">
      <w:pPr>
        <w:spacing w:line="240" w:lineRule="auto"/>
        <w:ind w:left="567" w:hanging="567"/>
        <w:rPr>
          <w:sz w:val="22"/>
          <w:szCs w:val="22"/>
          <w:lang w:val="en-US"/>
        </w:rPr>
      </w:pPr>
    </w:p>
    <w:p w:rsidR="00C819B2" w:rsidRDefault="00C819B2" w:rsidP="00A11B6E">
      <w:pPr>
        <w:spacing w:line="240" w:lineRule="auto"/>
        <w:ind w:left="567" w:hanging="567"/>
        <w:rPr>
          <w:b/>
          <w:sz w:val="22"/>
          <w:szCs w:val="22"/>
        </w:rPr>
      </w:pPr>
    </w:p>
    <w:p w:rsidR="001F7EB5" w:rsidRPr="007B2EF9" w:rsidRDefault="001F7EB5" w:rsidP="00A11B6E">
      <w:pPr>
        <w:spacing w:line="240" w:lineRule="auto"/>
        <w:ind w:left="567" w:hanging="567"/>
        <w:rPr>
          <w:b/>
          <w:sz w:val="22"/>
          <w:szCs w:val="22"/>
        </w:rPr>
      </w:pPr>
      <w:r w:rsidRPr="007B2EF9">
        <w:rPr>
          <w:b/>
          <w:sz w:val="22"/>
          <w:szCs w:val="22"/>
        </w:rPr>
        <w:t>Kitaplar:</w:t>
      </w:r>
    </w:p>
    <w:p w:rsidR="001F7EB5" w:rsidRDefault="001F7EB5" w:rsidP="00A11B6E">
      <w:pPr>
        <w:spacing w:line="240" w:lineRule="auto"/>
        <w:ind w:left="567" w:hanging="567"/>
        <w:rPr>
          <w:sz w:val="22"/>
          <w:szCs w:val="22"/>
          <w:lang w:val="en-US"/>
        </w:rPr>
      </w:pPr>
    </w:p>
    <w:p w:rsidR="00C819B2" w:rsidRPr="001A55B6" w:rsidRDefault="00C819B2" w:rsidP="00C819B2">
      <w:pPr>
        <w:spacing w:line="240" w:lineRule="auto"/>
        <w:ind w:left="567" w:hanging="567"/>
        <w:rPr>
          <w:sz w:val="22"/>
          <w:szCs w:val="22"/>
        </w:rPr>
      </w:pPr>
      <w:r w:rsidRPr="001A55B6">
        <w:rPr>
          <w:sz w:val="22"/>
          <w:szCs w:val="22"/>
        </w:rPr>
        <w:t>Soyadı, A.</w:t>
      </w:r>
      <w:r>
        <w:rPr>
          <w:sz w:val="22"/>
          <w:szCs w:val="22"/>
        </w:rPr>
        <w:t xml:space="preserve"> A</w:t>
      </w:r>
      <w:proofErr w:type="gramStart"/>
      <w:r>
        <w:rPr>
          <w:sz w:val="22"/>
          <w:szCs w:val="22"/>
        </w:rPr>
        <w:t>.</w:t>
      </w:r>
      <w:r w:rsidRPr="001A55B6">
        <w:rPr>
          <w:sz w:val="22"/>
          <w:szCs w:val="22"/>
        </w:rPr>
        <w:t>,</w:t>
      </w:r>
      <w:proofErr w:type="gramEnd"/>
      <w:r w:rsidRPr="001A55B6">
        <w:rPr>
          <w:sz w:val="22"/>
          <w:szCs w:val="22"/>
        </w:rPr>
        <w:t xml:space="preserve"> (2017). </w:t>
      </w:r>
      <w:r w:rsidRPr="006C1DF3">
        <w:rPr>
          <w:i/>
          <w:sz w:val="22"/>
          <w:szCs w:val="22"/>
        </w:rPr>
        <w:t>Kitap adı.</w:t>
      </w:r>
      <w:r>
        <w:rPr>
          <w:sz w:val="22"/>
          <w:szCs w:val="22"/>
        </w:rPr>
        <w:t xml:space="preserve"> Kitabın basıldığı yer: Yayınevi.</w:t>
      </w:r>
    </w:p>
    <w:p w:rsidR="00C819B2" w:rsidRDefault="00C819B2" w:rsidP="00A11B6E">
      <w:pPr>
        <w:spacing w:line="240" w:lineRule="auto"/>
        <w:ind w:left="567" w:hanging="567"/>
        <w:rPr>
          <w:sz w:val="22"/>
          <w:szCs w:val="22"/>
          <w:lang w:val="en-US"/>
        </w:rPr>
      </w:pPr>
    </w:p>
    <w:p w:rsidR="006C1DF3" w:rsidRDefault="006C1DF3" w:rsidP="00A11B6E">
      <w:pPr>
        <w:spacing w:line="240" w:lineRule="auto"/>
        <w:ind w:left="567" w:hanging="567"/>
        <w:rPr>
          <w:sz w:val="22"/>
          <w:szCs w:val="22"/>
          <w:lang w:val="en-US"/>
        </w:rPr>
      </w:pPr>
      <w:r w:rsidRPr="006C1DF3">
        <w:rPr>
          <w:sz w:val="22"/>
          <w:szCs w:val="22"/>
          <w:lang w:val="en-US"/>
        </w:rPr>
        <w:t xml:space="preserve">Mayer, D. (2010). </w:t>
      </w:r>
      <w:r w:rsidRPr="006C1DF3">
        <w:rPr>
          <w:i/>
          <w:sz w:val="22"/>
          <w:szCs w:val="22"/>
          <w:lang w:val="en-US"/>
        </w:rPr>
        <w:t>Essential evidence-based medicine</w:t>
      </w:r>
      <w:r w:rsidRPr="006C1DF3">
        <w:rPr>
          <w:sz w:val="22"/>
          <w:szCs w:val="22"/>
          <w:lang w:val="en-US"/>
        </w:rPr>
        <w:t xml:space="preserve"> (2nd ed.). Cambridge, England: Cambridge University Press.</w:t>
      </w:r>
    </w:p>
    <w:p w:rsidR="006C1DF3" w:rsidRDefault="006C1DF3" w:rsidP="00A11B6E">
      <w:pPr>
        <w:spacing w:line="240" w:lineRule="auto"/>
        <w:ind w:left="567" w:hanging="567"/>
        <w:rPr>
          <w:sz w:val="22"/>
          <w:szCs w:val="22"/>
          <w:lang w:val="en-US"/>
        </w:rPr>
      </w:pPr>
      <w:r>
        <w:rPr>
          <w:sz w:val="22"/>
          <w:szCs w:val="22"/>
          <w:lang w:val="en-US"/>
        </w:rPr>
        <w:t>Glasgow, N. A., McNary, S. J., and</w:t>
      </w:r>
      <w:r w:rsidRPr="006C1DF3">
        <w:rPr>
          <w:sz w:val="22"/>
          <w:szCs w:val="22"/>
          <w:lang w:val="en-US"/>
        </w:rPr>
        <w:t xml:space="preserve"> Hicks, C. D. (2006). </w:t>
      </w:r>
      <w:r w:rsidRPr="006C1DF3">
        <w:rPr>
          <w:i/>
          <w:sz w:val="22"/>
          <w:szCs w:val="22"/>
          <w:lang w:val="en-US"/>
        </w:rPr>
        <w:t xml:space="preserve">What successful teachers do in diverse </w:t>
      </w:r>
      <w:proofErr w:type="gramStart"/>
      <w:r w:rsidRPr="006C1DF3">
        <w:rPr>
          <w:i/>
          <w:sz w:val="22"/>
          <w:szCs w:val="22"/>
          <w:lang w:val="en-US"/>
        </w:rPr>
        <w:t>classrooms.</w:t>
      </w:r>
      <w:proofErr w:type="gramEnd"/>
      <w:r w:rsidRPr="006C1DF3">
        <w:rPr>
          <w:sz w:val="22"/>
          <w:szCs w:val="22"/>
          <w:lang w:val="en-US"/>
        </w:rPr>
        <w:t xml:space="preserve"> Thousand Oaks, CA: Corwin Press.</w:t>
      </w:r>
    </w:p>
    <w:p w:rsidR="00FB60FF" w:rsidRDefault="00FB60FF" w:rsidP="00A11B6E">
      <w:pPr>
        <w:spacing w:line="240" w:lineRule="auto"/>
        <w:ind w:left="567" w:hanging="567"/>
        <w:rPr>
          <w:sz w:val="22"/>
          <w:szCs w:val="22"/>
          <w:lang w:val="en-US"/>
        </w:rPr>
      </w:pPr>
      <w:r w:rsidRPr="001A55B6">
        <w:rPr>
          <w:sz w:val="22"/>
          <w:szCs w:val="22"/>
          <w:lang w:val="en-US"/>
        </w:rPr>
        <w:t xml:space="preserve">Calfee, R. C., and Valencia, R. R. (1991). </w:t>
      </w:r>
      <w:r w:rsidRPr="006C1DF3">
        <w:rPr>
          <w:i/>
          <w:sz w:val="22"/>
          <w:szCs w:val="22"/>
          <w:lang w:val="en-US"/>
        </w:rPr>
        <w:t>APA guide to preparing manuscripts for journal publication.</w:t>
      </w:r>
      <w:r w:rsidRPr="001A55B6">
        <w:rPr>
          <w:sz w:val="22"/>
          <w:szCs w:val="22"/>
          <w:lang w:val="en-US"/>
        </w:rPr>
        <w:t xml:space="preserve"> Washington, DC: American Psychological Association.</w:t>
      </w:r>
    </w:p>
    <w:p w:rsidR="001F7EB5" w:rsidRDefault="00C819B2" w:rsidP="00A11B6E">
      <w:pPr>
        <w:spacing w:line="240" w:lineRule="auto"/>
        <w:ind w:left="567" w:hanging="567"/>
        <w:rPr>
          <w:sz w:val="22"/>
          <w:szCs w:val="22"/>
          <w:lang w:val="en-US"/>
        </w:rPr>
      </w:pPr>
      <w:r>
        <w:rPr>
          <w:sz w:val="22"/>
          <w:szCs w:val="22"/>
          <w:lang w:val="en-US"/>
        </w:rPr>
        <w:t>Duncan, G. J., and</w:t>
      </w:r>
      <w:r w:rsidR="001F7EB5" w:rsidRPr="001F7EB5">
        <w:rPr>
          <w:sz w:val="22"/>
          <w:szCs w:val="22"/>
          <w:lang w:val="en-US"/>
        </w:rPr>
        <w:t xml:space="preserve"> Brooks-Gunn, J. (Eds.). (1997). </w:t>
      </w:r>
      <w:r w:rsidR="001F7EB5" w:rsidRPr="006C1DF3">
        <w:rPr>
          <w:i/>
          <w:sz w:val="22"/>
          <w:szCs w:val="22"/>
          <w:lang w:val="en-US"/>
        </w:rPr>
        <w:t>Consequences of growing up poor</w:t>
      </w:r>
      <w:r w:rsidR="001F7EB5" w:rsidRPr="001F7EB5">
        <w:rPr>
          <w:sz w:val="22"/>
          <w:szCs w:val="22"/>
          <w:lang w:val="en-US"/>
        </w:rPr>
        <w:t>. New York, NY: Russell Sage Foundation.</w:t>
      </w:r>
    </w:p>
    <w:p w:rsidR="001F7EB5" w:rsidRDefault="001F7EB5" w:rsidP="00A11B6E">
      <w:pPr>
        <w:spacing w:line="240" w:lineRule="auto"/>
        <w:ind w:left="567" w:hanging="567"/>
        <w:rPr>
          <w:sz w:val="22"/>
          <w:szCs w:val="22"/>
          <w:lang w:val="en-US"/>
        </w:rPr>
      </w:pPr>
      <w:r w:rsidRPr="001F7EB5">
        <w:rPr>
          <w:sz w:val="22"/>
          <w:szCs w:val="22"/>
          <w:lang w:val="en-US"/>
        </w:rPr>
        <w:t xml:space="preserve">Plath, S. (2000). </w:t>
      </w:r>
      <w:r w:rsidRPr="006C1DF3">
        <w:rPr>
          <w:i/>
          <w:sz w:val="22"/>
          <w:szCs w:val="22"/>
          <w:lang w:val="en-US"/>
        </w:rPr>
        <w:t>The unabridged journals</w:t>
      </w:r>
      <w:r w:rsidRPr="001F7EB5">
        <w:rPr>
          <w:sz w:val="22"/>
          <w:szCs w:val="22"/>
          <w:lang w:val="en-US"/>
        </w:rPr>
        <w:t xml:space="preserve">. K. V. </w:t>
      </w:r>
      <w:proofErr w:type="spellStart"/>
      <w:r w:rsidRPr="001F7EB5">
        <w:rPr>
          <w:sz w:val="22"/>
          <w:szCs w:val="22"/>
          <w:lang w:val="en-US"/>
        </w:rPr>
        <w:t>Kukil</w:t>
      </w:r>
      <w:proofErr w:type="spellEnd"/>
      <w:r w:rsidRPr="001F7EB5">
        <w:rPr>
          <w:sz w:val="22"/>
          <w:szCs w:val="22"/>
          <w:lang w:val="en-US"/>
        </w:rPr>
        <w:t xml:space="preserve"> (Ed.). New York, NY: Anchor.</w:t>
      </w:r>
    </w:p>
    <w:p w:rsidR="001F7EB5" w:rsidRDefault="001F7EB5" w:rsidP="00A11B6E">
      <w:pPr>
        <w:spacing w:line="240" w:lineRule="auto"/>
        <w:ind w:left="567" w:hanging="567"/>
        <w:rPr>
          <w:sz w:val="22"/>
          <w:szCs w:val="22"/>
          <w:lang w:val="en-US"/>
        </w:rPr>
      </w:pPr>
      <w:r w:rsidRPr="001F7EB5">
        <w:rPr>
          <w:sz w:val="22"/>
          <w:szCs w:val="22"/>
          <w:lang w:val="en-US"/>
        </w:rPr>
        <w:t xml:space="preserve">Laplace, P. S. (1951). </w:t>
      </w:r>
      <w:r w:rsidRPr="006C1DF3">
        <w:rPr>
          <w:i/>
          <w:sz w:val="22"/>
          <w:szCs w:val="22"/>
          <w:lang w:val="en-US"/>
        </w:rPr>
        <w:t>A philosophical essay on probabilities</w:t>
      </w:r>
      <w:r w:rsidR="00C819B2">
        <w:rPr>
          <w:sz w:val="22"/>
          <w:szCs w:val="22"/>
          <w:lang w:val="en-US"/>
        </w:rPr>
        <w:t>. (F. W. Truscott and</w:t>
      </w:r>
      <w:r w:rsidRPr="001F7EB5">
        <w:rPr>
          <w:sz w:val="22"/>
          <w:szCs w:val="22"/>
          <w:lang w:val="en-US"/>
        </w:rPr>
        <w:t xml:space="preserve"> F. L. Emory, Trans.). New York, NY: Dover. (Original work published 1814)</w:t>
      </w:r>
    </w:p>
    <w:p w:rsidR="001F7EB5" w:rsidRDefault="00694CE5" w:rsidP="00A11B6E">
      <w:pPr>
        <w:spacing w:line="240" w:lineRule="auto"/>
        <w:ind w:left="567" w:hanging="567"/>
        <w:rPr>
          <w:sz w:val="22"/>
          <w:szCs w:val="22"/>
          <w:lang w:val="en-US"/>
        </w:rPr>
      </w:pPr>
      <w:proofErr w:type="spellStart"/>
      <w:r>
        <w:rPr>
          <w:sz w:val="22"/>
          <w:szCs w:val="22"/>
          <w:lang w:val="en-US"/>
        </w:rPr>
        <w:t>Helfer</w:t>
      </w:r>
      <w:proofErr w:type="spellEnd"/>
      <w:r>
        <w:rPr>
          <w:sz w:val="22"/>
          <w:szCs w:val="22"/>
          <w:lang w:val="en-US"/>
        </w:rPr>
        <w:t xml:space="preserve">, M. E., </w:t>
      </w:r>
      <w:proofErr w:type="spellStart"/>
      <w:r>
        <w:rPr>
          <w:sz w:val="22"/>
          <w:szCs w:val="22"/>
          <w:lang w:val="en-US"/>
        </w:rPr>
        <w:t>Kempe</w:t>
      </w:r>
      <w:proofErr w:type="spellEnd"/>
      <w:r>
        <w:rPr>
          <w:sz w:val="22"/>
          <w:szCs w:val="22"/>
          <w:lang w:val="en-US"/>
        </w:rPr>
        <w:t>, R. S., and</w:t>
      </w:r>
      <w:r w:rsidR="001F7EB5" w:rsidRPr="001F7EB5">
        <w:rPr>
          <w:sz w:val="22"/>
          <w:szCs w:val="22"/>
          <w:lang w:val="en-US"/>
        </w:rPr>
        <w:t xml:space="preserve"> Krugman, R. D. (1997). </w:t>
      </w:r>
      <w:r w:rsidR="001F7EB5" w:rsidRPr="006C1DF3">
        <w:rPr>
          <w:i/>
          <w:sz w:val="22"/>
          <w:szCs w:val="22"/>
          <w:lang w:val="en-US"/>
        </w:rPr>
        <w:t>The battered child</w:t>
      </w:r>
      <w:r w:rsidR="001F7EB5" w:rsidRPr="001F7EB5">
        <w:rPr>
          <w:sz w:val="22"/>
          <w:szCs w:val="22"/>
          <w:lang w:val="en-US"/>
        </w:rPr>
        <w:t xml:space="preserve"> (5th ed.). Chicago, IL: University of Chicago Press.</w:t>
      </w:r>
    </w:p>
    <w:p w:rsidR="001F7EB5" w:rsidRDefault="00694CE5" w:rsidP="00A11B6E">
      <w:pPr>
        <w:spacing w:line="240" w:lineRule="auto"/>
        <w:ind w:left="567" w:hanging="567"/>
        <w:rPr>
          <w:sz w:val="22"/>
          <w:szCs w:val="22"/>
          <w:lang w:val="en-US"/>
        </w:rPr>
      </w:pPr>
      <w:r>
        <w:rPr>
          <w:sz w:val="22"/>
          <w:szCs w:val="22"/>
          <w:lang w:val="en-US"/>
        </w:rPr>
        <w:t>O'Neil, J. M., and</w:t>
      </w:r>
      <w:r w:rsidR="001F7EB5" w:rsidRPr="001F7EB5">
        <w:rPr>
          <w:sz w:val="22"/>
          <w:szCs w:val="22"/>
          <w:lang w:val="en-US"/>
        </w:rPr>
        <w:t xml:space="preserve"> Egan, J. (1992). Men's and women's gender role journeys: A metaphor for healing, transition, and transformation. In B. R. </w:t>
      </w:r>
      <w:proofErr w:type="spellStart"/>
      <w:r w:rsidR="001F7EB5" w:rsidRPr="001F7EB5">
        <w:rPr>
          <w:sz w:val="22"/>
          <w:szCs w:val="22"/>
          <w:lang w:val="en-US"/>
        </w:rPr>
        <w:t>Wainrib</w:t>
      </w:r>
      <w:proofErr w:type="spellEnd"/>
      <w:r w:rsidR="001F7EB5" w:rsidRPr="001F7EB5">
        <w:rPr>
          <w:sz w:val="22"/>
          <w:szCs w:val="22"/>
          <w:lang w:val="en-US"/>
        </w:rPr>
        <w:t xml:space="preserve"> (Ed.), </w:t>
      </w:r>
      <w:r w:rsidR="001F7EB5" w:rsidRPr="006C1DF3">
        <w:rPr>
          <w:i/>
          <w:sz w:val="22"/>
          <w:szCs w:val="22"/>
          <w:lang w:val="en-US"/>
        </w:rPr>
        <w:t>Gender issues across the life cycle</w:t>
      </w:r>
      <w:r w:rsidR="001F7EB5" w:rsidRPr="001F7EB5">
        <w:rPr>
          <w:sz w:val="22"/>
          <w:szCs w:val="22"/>
          <w:lang w:val="en-US"/>
        </w:rPr>
        <w:t xml:space="preserve"> (pp. 107-123). New York, NY: Springer.</w:t>
      </w:r>
    </w:p>
    <w:p w:rsidR="001F7EB5" w:rsidRDefault="001F7EB5" w:rsidP="00A11B6E">
      <w:pPr>
        <w:spacing w:line="240" w:lineRule="auto"/>
        <w:ind w:left="567" w:hanging="567"/>
        <w:rPr>
          <w:sz w:val="22"/>
          <w:szCs w:val="22"/>
          <w:lang w:val="en-US"/>
        </w:rPr>
      </w:pPr>
      <w:r w:rsidRPr="001F7EB5">
        <w:rPr>
          <w:sz w:val="22"/>
          <w:szCs w:val="22"/>
          <w:lang w:val="en-US"/>
        </w:rPr>
        <w:t xml:space="preserve">Wiener, P. (Ed.). (1973). </w:t>
      </w:r>
      <w:r w:rsidRPr="006C1DF3">
        <w:rPr>
          <w:i/>
          <w:sz w:val="22"/>
          <w:szCs w:val="22"/>
          <w:lang w:val="en-US"/>
        </w:rPr>
        <w:t>Dictionary of the history of ideas</w:t>
      </w:r>
      <w:r w:rsidRPr="001F7EB5">
        <w:rPr>
          <w:sz w:val="22"/>
          <w:szCs w:val="22"/>
          <w:lang w:val="en-US"/>
        </w:rPr>
        <w:t xml:space="preserve"> (Vols. 1-4). New York, NY: Scribner's.</w:t>
      </w:r>
    </w:p>
    <w:p w:rsidR="001F7EB5" w:rsidRDefault="001F7EB5" w:rsidP="00A11B6E">
      <w:pPr>
        <w:spacing w:line="240" w:lineRule="auto"/>
        <w:ind w:left="567" w:hanging="567"/>
        <w:rPr>
          <w:sz w:val="22"/>
          <w:szCs w:val="22"/>
          <w:lang w:val="en-US"/>
        </w:rPr>
      </w:pPr>
    </w:p>
    <w:p w:rsidR="00694CE5" w:rsidRDefault="00694CE5" w:rsidP="00A11B6E">
      <w:pPr>
        <w:spacing w:line="240" w:lineRule="auto"/>
        <w:ind w:left="567" w:hanging="567"/>
        <w:rPr>
          <w:sz w:val="22"/>
          <w:szCs w:val="22"/>
          <w:lang w:val="en-US"/>
        </w:rPr>
      </w:pPr>
    </w:p>
    <w:p w:rsidR="00E36325" w:rsidRDefault="00E36325" w:rsidP="00A11B6E">
      <w:pPr>
        <w:spacing w:line="240" w:lineRule="auto"/>
        <w:ind w:left="567" w:hanging="567"/>
        <w:rPr>
          <w:sz w:val="22"/>
          <w:szCs w:val="22"/>
          <w:lang w:val="en-US"/>
        </w:rPr>
      </w:pPr>
    </w:p>
    <w:p w:rsidR="00694CE5" w:rsidRPr="007B2EF9" w:rsidRDefault="007B2EF9" w:rsidP="00A11B6E">
      <w:pPr>
        <w:spacing w:line="240" w:lineRule="auto"/>
        <w:ind w:left="567" w:hanging="567"/>
        <w:rPr>
          <w:sz w:val="22"/>
          <w:szCs w:val="22"/>
        </w:rPr>
      </w:pPr>
      <w:r w:rsidRPr="007B2EF9">
        <w:rPr>
          <w:b/>
          <w:sz w:val="22"/>
          <w:szCs w:val="22"/>
        </w:rPr>
        <w:lastRenderedPageBreak/>
        <w:t>Sempozyum, Kongre, Bildiri:</w:t>
      </w:r>
    </w:p>
    <w:p w:rsidR="007B2EF9" w:rsidRDefault="007B2EF9" w:rsidP="00A11B6E">
      <w:pPr>
        <w:spacing w:line="240" w:lineRule="auto"/>
        <w:ind w:left="567" w:hanging="567"/>
        <w:rPr>
          <w:sz w:val="22"/>
          <w:szCs w:val="22"/>
          <w:lang w:val="en-US"/>
        </w:rPr>
      </w:pPr>
    </w:p>
    <w:p w:rsidR="00331728" w:rsidRPr="001A55B6" w:rsidRDefault="00331728" w:rsidP="00331728">
      <w:pPr>
        <w:spacing w:line="240" w:lineRule="auto"/>
        <w:ind w:left="567" w:hanging="567"/>
        <w:rPr>
          <w:sz w:val="22"/>
          <w:szCs w:val="22"/>
        </w:rPr>
      </w:pPr>
      <w:r w:rsidRPr="001A55B6">
        <w:rPr>
          <w:sz w:val="22"/>
          <w:szCs w:val="22"/>
        </w:rPr>
        <w:t>Soyadı, A</w:t>
      </w:r>
      <w:proofErr w:type="gramStart"/>
      <w:r w:rsidRPr="001A55B6">
        <w:rPr>
          <w:sz w:val="22"/>
          <w:szCs w:val="22"/>
        </w:rPr>
        <w:t>.,</w:t>
      </w:r>
      <w:proofErr w:type="gramEnd"/>
      <w:r w:rsidRPr="001A55B6">
        <w:rPr>
          <w:sz w:val="22"/>
          <w:szCs w:val="22"/>
        </w:rPr>
        <w:t xml:space="preserve"> Soyadı, B.</w:t>
      </w:r>
      <w:r>
        <w:rPr>
          <w:sz w:val="22"/>
          <w:szCs w:val="22"/>
        </w:rPr>
        <w:t xml:space="preserve"> B.</w:t>
      </w:r>
      <w:r w:rsidRPr="001A55B6">
        <w:rPr>
          <w:sz w:val="22"/>
          <w:szCs w:val="22"/>
        </w:rPr>
        <w:t xml:space="preserve">, </w:t>
      </w:r>
      <w:r>
        <w:rPr>
          <w:sz w:val="22"/>
          <w:szCs w:val="22"/>
        </w:rPr>
        <w:t xml:space="preserve">ve </w:t>
      </w:r>
      <w:r w:rsidRPr="001A55B6">
        <w:rPr>
          <w:sz w:val="22"/>
          <w:szCs w:val="22"/>
        </w:rPr>
        <w:t>Soyadı, C., (2017</w:t>
      </w:r>
      <w:r w:rsidR="00FD4A0A">
        <w:rPr>
          <w:sz w:val="22"/>
          <w:szCs w:val="22"/>
        </w:rPr>
        <w:t>, Ay</w:t>
      </w:r>
      <w:r w:rsidRPr="001A55B6">
        <w:rPr>
          <w:sz w:val="22"/>
          <w:szCs w:val="22"/>
        </w:rPr>
        <w:t>)</w:t>
      </w:r>
      <w:r>
        <w:rPr>
          <w:sz w:val="22"/>
          <w:szCs w:val="22"/>
        </w:rPr>
        <w:t>. Yayınlanan Bildirinin Adı.</w:t>
      </w:r>
      <w:r w:rsidRPr="001A55B6">
        <w:rPr>
          <w:sz w:val="22"/>
          <w:szCs w:val="22"/>
        </w:rPr>
        <w:t xml:space="preserve"> </w:t>
      </w:r>
      <w:r>
        <w:rPr>
          <w:i/>
          <w:sz w:val="22"/>
          <w:szCs w:val="22"/>
        </w:rPr>
        <w:t>Bildirinin Yayınlandığı Sempozyum, Kongre</w:t>
      </w:r>
      <w:r w:rsidR="00FD4A0A">
        <w:rPr>
          <w:i/>
          <w:sz w:val="22"/>
          <w:szCs w:val="22"/>
        </w:rPr>
        <w:t>, Toplantı</w:t>
      </w:r>
      <w:r>
        <w:rPr>
          <w:i/>
          <w:sz w:val="22"/>
          <w:szCs w:val="22"/>
        </w:rPr>
        <w:t xml:space="preserve"> ya da Konferans</w:t>
      </w:r>
      <w:r w:rsidR="00FD4A0A">
        <w:rPr>
          <w:i/>
          <w:sz w:val="22"/>
          <w:szCs w:val="22"/>
        </w:rPr>
        <w:t xml:space="preserve"> Adı</w:t>
      </w:r>
      <w:r w:rsidRPr="001A55B6">
        <w:rPr>
          <w:sz w:val="22"/>
          <w:szCs w:val="22"/>
        </w:rPr>
        <w:t xml:space="preserve"> </w:t>
      </w:r>
      <w:r w:rsidR="00FD4A0A">
        <w:rPr>
          <w:sz w:val="22"/>
          <w:szCs w:val="22"/>
        </w:rPr>
        <w:t xml:space="preserve">(s. </w:t>
      </w:r>
      <w:r w:rsidRPr="001A55B6">
        <w:rPr>
          <w:sz w:val="22"/>
          <w:szCs w:val="22"/>
        </w:rPr>
        <w:t>1-12</w:t>
      </w:r>
      <w:r w:rsidR="00FD4A0A">
        <w:rPr>
          <w:sz w:val="22"/>
          <w:szCs w:val="22"/>
        </w:rPr>
        <w:t>)</w:t>
      </w:r>
      <w:r w:rsidRPr="001A55B6">
        <w:rPr>
          <w:sz w:val="22"/>
          <w:szCs w:val="22"/>
        </w:rPr>
        <w:t>.</w:t>
      </w:r>
      <w:r w:rsidR="00FD4A0A">
        <w:rPr>
          <w:sz w:val="22"/>
          <w:szCs w:val="22"/>
        </w:rPr>
        <w:t xml:space="preserve"> Şehir: </w:t>
      </w:r>
      <w:r w:rsidR="002D02E2">
        <w:rPr>
          <w:sz w:val="22"/>
          <w:szCs w:val="22"/>
        </w:rPr>
        <w:t xml:space="preserve">Varsa </w:t>
      </w:r>
      <w:r w:rsidR="00FD4A0A">
        <w:rPr>
          <w:sz w:val="22"/>
          <w:szCs w:val="22"/>
        </w:rPr>
        <w:t>Üniversite veya Kuruluş.</w:t>
      </w:r>
    </w:p>
    <w:p w:rsidR="00331728" w:rsidRDefault="00331728" w:rsidP="00A11B6E">
      <w:pPr>
        <w:spacing w:line="240" w:lineRule="auto"/>
        <w:ind w:left="567" w:hanging="567"/>
        <w:rPr>
          <w:sz w:val="22"/>
          <w:szCs w:val="22"/>
          <w:lang w:val="en-US"/>
        </w:rPr>
      </w:pPr>
    </w:p>
    <w:p w:rsidR="007B2EF9" w:rsidRDefault="0008248C" w:rsidP="00A11B6E">
      <w:pPr>
        <w:spacing w:line="240" w:lineRule="auto"/>
        <w:ind w:left="567" w:hanging="567"/>
        <w:rPr>
          <w:sz w:val="22"/>
          <w:szCs w:val="22"/>
          <w:lang w:val="en-US"/>
        </w:rPr>
      </w:pPr>
      <w:proofErr w:type="spellStart"/>
      <w:r>
        <w:rPr>
          <w:sz w:val="22"/>
          <w:szCs w:val="22"/>
          <w:lang w:val="en-US"/>
        </w:rPr>
        <w:t>Schnase</w:t>
      </w:r>
      <w:proofErr w:type="spellEnd"/>
      <w:r>
        <w:rPr>
          <w:sz w:val="22"/>
          <w:szCs w:val="22"/>
          <w:lang w:val="en-US"/>
        </w:rPr>
        <w:t>, J. L., and</w:t>
      </w:r>
      <w:r w:rsidR="007B2EF9" w:rsidRPr="007B2EF9">
        <w:rPr>
          <w:sz w:val="22"/>
          <w:szCs w:val="22"/>
          <w:lang w:val="en-US"/>
        </w:rPr>
        <w:t xml:space="preserve"> </w:t>
      </w:r>
      <w:proofErr w:type="spellStart"/>
      <w:r w:rsidR="007B2EF9" w:rsidRPr="007B2EF9">
        <w:rPr>
          <w:sz w:val="22"/>
          <w:szCs w:val="22"/>
          <w:lang w:val="en-US"/>
        </w:rPr>
        <w:t>Cunnius</w:t>
      </w:r>
      <w:proofErr w:type="spellEnd"/>
      <w:r w:rsidR="007B2EF9" w:rsidRPr="007B2EF9">
        <w:rPr>
          <w:sz w:val="22"/>
          <w:szCs w:val="22"/>
          <w:lang w:val="en-US"/>
        </w:rPr>
        <w:t xml:space="preserve">, E. L. (Eds.). (1995). Proceedings from CSCL '95: </w:t>
      </w:r>
      <w:r w:rsidR="007B2EF9" w:rsidRPr="0008248C">
        <w:rPr>
          <w:i/>
          <w:sz w:val="22"/>
          <w:szCs w:val="22"/>
          <w:lang w:val="en-US"/>
        </w:rPr>
        <w:t>The First International Conference on Computer Support for Collaborative Learning</w:t>
      </w:r>
      <w:r w:rsidR="007B2EF9" w:rsidRPr="007B2EF9">
        <w:rPr>
          <w:sz w:val="22"/>
          <w:szCs w:val="22"/>
          <w:lang w:val="en-US"/>
        </w:rPr>
        <w:t>. Mahwah, NJ: Erlbaum.</w:t>
      </w:r>
    </w:p>
    <w:p w:rsidR="0008248C" w:rsidRDefault="0008248C" w:rsidP="00A11B6E">
      <w:pPr>
        <w:spacing w:line="240" w:lineRule="auto"/>
        <w:ind w:left="567" w:hanging="567"/>
        <w:rPr>
          <w:sz w:val="22"/>
          <w:szCs w:val="22"/>
          <w:lang w:val="en-US"/>
        </w:rPr>
      </w:pPr>
      <w:r w:rsidRPr="0008248C">
        <w:rPr>
          <w:sz w:val="22"/>
          <w:szCs w:val="22"/>
          <w:lang w:val="en-US"/>
        </w:rPr>
        <w:t>Arm</w:t>
      </w:r>
      <w:r>
        <w:rPr>
          <w:sz w:val="22"/>
          <w:szCs w:val="22"/>
          <w:lang w:val="en-US"/>
        </w:rPr>
        <w:t>strong, D. B., Fogarty, G. J., and</w:t>
      </w:r>
      <w:r w:rsidRPr="0008248C">
        <w:rPr>
          <w:sz w:val="22"/>
          <w:szCs w:val="22"/>
          <w:lang w:val="en-US"/>
        </w:rPr>
        <w:t xml:space="preserve"> </w:t>
      </w:r>
      <w:proofErr w:type="spellStart"/>
      <w:r w:rsidRPr="0008248C">
        <w:rPr>
          <w:sz w:val="22"/>
          <w:szCs w:val="22"/>
          <w:lang w:val="en-US"/>
        </w:rPr>
        <w:t>Dingsdag</w:t>
      </w:r>
      <w:proofErr w:type="spellEnd"/>
      <w:r w:rsidRPr="0008248C">
        <w:rPr>
          <w:sz w:val="22"/>
          <w:szCs w:val="22"/>
          <w:lang w:val="en-US"/>
        </w:rPr>
        <w:t xml:space="preserve">, D. (2007). Scales measuring characteristics of small business information systems. In W-G. Tan (Ed.), </w:t>
      </w:r>
      <w:r w:rsidRPr="0008248C">
        <w:rPr>
          <w:i/>
          <w:sz w:val="22"/>
          <w:szCs w:val="22"/>
          <w:lang w:val="en-US"/>
        </w:rPr>
        <w:t xml:space="preserve">Proceedings of Research, Relevance and </w:t>
      </w:r>
      <w:proofErr w:type="spellStart"/>
      <w:r w:rsidRPr="0008248C">
        <w:rPr>
          <w:i/>
          <w:sz w:val="22"/>
          <w:szCs w:val="22"/>
          <w:lang w:val="en-US"/>
        </w:rPr>
        <w:t>Rigour</w:t>
      </w:r>
      <w:proofErr w:type="spellEnd"/>
      <w:r w:rsidRPr="0008248C">
        <w:rPr>
          <w:i/>
          <w:sz w:val="22"/>
          <w:szCs w:val="22"/>
          <w:lang w:val="en-US"/>
        </w:rPr>
        <w:t>: Coming of age: 18th Australasian Conference on Information Systems</w:t>
      </w:r>
      <w:r w:rsidRPr="0008248C">
        <w:rPr>
          <w:sz w:val="22"/>
          <w:szCs w:val="22"/>
          <w:lang w:val="en-US"/>
        </w:rPr>
        <w:t xml:space="preserve"> (pp. 163-171). Toowoomba, Australia: University of Southern Queensland.</w:t>
      </w:r>
    </w:p>
    <w:p w:rsidR="0008248C" w:rsidRDefault="0008248C" w:rsidP="00A11B6E">
      <w:pPr>
        <w:spacing w:line="240" w:lineRule="auto"/>
        <w:ind w:left="567" w:hanging="567"/>
        <w:rPr>
          <w:sz w:val="22"/>
          <w:szCs w:val="22"/>
          <w:lang w:val="en-US"/>
        </w:rPr>
      </w:pPr>
      <w:r>
        <w:rPr>
          <w:sz w:val="22"/>
          <w:szCs w:val="22"/>
          <w:lang w:val="en-US"/>
        </w:rPr>
        <w:t>Green, D. B. and</w:t>
      </w:r>
      <w:r w:rsidRPr="0008248C">
        <w:rPr>
          <w:sz w:val="22"/>
          <w:szCs w:val="22"/>
          <w:lang w:val="en-US"/>
        </w:rPr>
        <w:t xml:space="preserve"> </w:t>
      </w:r>
      <w:proofErr w:type="spellStart"/>
      <w:r w:rsidRPr="0008248C">
        <w:rPr>
          <w:sz w:val="22"/>
          <w:szCs w:val="22"/>
          <w:lang w:val="en-US"/>
        </w:rPr>
        <w:t>DeSilva</w:t>
      </w:r>
      <w:proofErr w:type="spellEnd"/>
      <w:r w:rsidRPr="0008248C">
        <w:rPr>
          <w:sz w:val="22"/>
          <w:szCs w:val="22"/>
          <w:lang w:val="en-US"/>
        </w:rPr>
        <w:t xml:space="preserve">, A. (2015, June). </w:t>
      </w:r>
      <w:r w:rsidRPr="0008248C">
        <w:rPr>
          <w:i/>
          <w:sz w:val="22"/>
          <w:szCs w:val="22"/>
          <w:lang w:val="en-US"/>
        </w:rPr>
        <w:t>The toxicity levels of household chemicals</w:t>
      </w:r>
      <w:r w:rsidRPr="0008248C">
        <w:rPr>
          <w:sz w:val="22"/>
          <w:szCs w:val="22"/>
          <w:lang w:val="en-US"/>
        </w:rPr>
        <w:t>. Paper presented at the National Symposium on Air Pollution, University of Southern California, California.</w:t>
      </w:r>
    </w:p>
    <w:p w:rsidR="0008248C" w:rsidRDefault="0008248C" w:rsidP="00A11B6E">
      <w:pPr>
        <w:spacing w:line="240" w:lineRule="auto"/>
        <w:ind w:left="567" w:hanging="567"/>
        <w:rPr>
          <w:sz w:val="22"/>
          <w:szCs w:val="22"/>
          <w:lang w:val="en-US"/>
        </w:rPr>
      </w:pPr>
      <w:r w:rsidRPr="0008248C">
        <w:rPr>
          <w:sz w:val="22"/>
          <w:szCs w:val="22"/>
          <w:lang w:val="en-US"/>
        </w:rPr>
        <w:t xml:space="preserve">Taylor, J. A. (2006, November). </w:t>
      </w:r>
      <w:r w:rsidRPr="006C1DF3">
        <w:rPr>
          <w:i/>
          <w:sz w:val="22"/>
          <w:szCs w:val="22"/>
          <w:lang w:val="en-US"/>
        </w:rPr>
        <w:t>Assessment: a tool for development and engagement in the first year of university study</w:t>
      </w:r>
      <w:r w:rsidRPr="0008248C">
        <w:rPr>
          <w:sz w:val="22"/>
          <w:szCs w:val="22"/>
          <w:lang w:val="en-US"/>
        </w:rPr>
        <w:t xml:space="preserve">. Paper presented at the Engaging Students: 9th Pacific Rim in Higher Education (FYHE) Conference, Griffith, Australia. Retrieved from </w:t>
      </w:r>
      <w:hyperlink r:id="rId11" w:history="1">
        <w:r w:rsidR="006C1DF3" w:rsidRPr="00890018">
          <w:rPr>
            <w:rStyle w:val="Kpr"/>
            <w:sz w:val="22"/>
            <w:szCs w:val="22"/>
            <w:lang w:val="en-US"/>
          </w:rPr>
          <w:t>http://www.fyhe.com.au/past_papers/2006/Papers/Taylor.pdf</w:t>
        </w:r>
      </w:hyperlink>
    </w:p>
    <w:p w:rsidR="006C1DF3" w:rsidRDefault="006C1DF3" w:rsidP="00A11B6E">
      <w:pPr>
        <w:spacing w:line="240" w:lineRule="auto"/>
        <w:ind w:left="567" w:hanging="567"/>
        <w:rPr>
          <w:sz w:val="22"/>
          <w:szCs w:val="22"/>
          <w:lang w:val="en-US"/>
        </w:rPr>
      </w:pPr>
    </w:p>
    <w:p w:rsidR="00DE45DB" w:rsidRDefault="00DE45DB" w:rsidP="00A11B6E">
      <w:pPr>
        <w:spacing w:line="240" w:lineRule="auto"/>
        <w:ind w:left="567" w:hanging="567"/>
        <w:rPr>
          <w:sz w:val="22"/>
          <w:szCs w:val="22"/>
          <w:lang w:val="en-US"/>
        </w:rPr>
      </w:pPr>
    </w:p>
    <w:p w:rsidR="007B2EF9" w:rsidRDefault="007B2EF9" w:rsidP="00A11B6E">
      <w:pPr>
        <w:spacing w:line="240" w:lineRule="auto"/>
        <w:ind w:left="567" w:hanging="567"/>
        <w:rPr>
          <w:sz w:val="22"/>
          <w:szCs w:val="22"/>
          <w:lang w:val="en-US"/>
        </w:rPr>
      </w:pPr>
      <w:proofErr w:type="spellStart"/>
      <w:r w:rsidRPr="007B2EF9">
        <w:rPr>
          <w:b/>
          <w:sz w:val="22"/>
          <w:szCs w:val="22"/>
          <w:lang w:val="en-US"/>
        </w:rPr>
        <w:t>Tez</w:t>
      </w:r>
      <w:proofErr w:type="spellEnd"/>
      <w:r w:rsidRPr="007B2EF9">
        <w:rPr>
          <w:b/>
          <w:sz w:val="22"/>
          <w:szCs w:val="22"/>
          <w:lang w:val="en-US"/>
        </w:rPr>
        <w:t>:</w:t>
      </w:r>
    </w:p>
    <w:p w:rsidR="007B2EF9" w:rsidRDefault="007B2EF9" w:rsidP="00A11B6E">
      <w:pPr>
        <w:spacing w:line="240" w:lineRule="auto"/>
        <w:ind w:left="567" w:hanging="567"/>
        <w:rPr>
          <w:sz w:val="22"/>
          <w:szCs w:val="22"/>
          <w:lang w:val="en-US"/>
        </w:rPr>
      </w:pPr>
    </w:p>
    <w:p w:rsidR="00C819B2" w:rsidRPr="001A55B6" w:rsidRDefault="00C819B2" w:rsidP="00C819B2">
      <w:pPr>
        <w:spacing w:line="240" w:lineRule="auto"/>
        <w:ind w:left="567" w:hanging="567"/>
        <w:rPr>
          <w:sz w:val="22"/>
          <w:szCs w:val="22"/>
        </w:rPr>
      </w:pPr>
      <w:r w:rsidRPr="001A55B6">
        <w:rPr>
          <w:sz w:val="22"/>
          <w:szCs w:val="22"/>
        </w:rPr>
        <w:t>Soyadı, A.</w:t>
      </w:r>
      <w:r>
        <w:rPr>
          <w:sz w:val="22"/>
          <w:szCs w:val="22"/>
        </w:rPr>
        <w:t xml:space="preserve"> A</w:t>
      </w:r>
      <w:proofErr w:type="gramStart"/>
      <w:r>
        <w:rPr>
          <w:sz w:val="22"/>
          <w:szCs w:val="22"/>
        </w:rPr>
        <w:t>.</w:t>
      </w:r>
      <w:r w:rsidRPr="001A55B6">
        <w:rPr>
          <w:sz w:val="22"/>
          <w:szCs w:val="22"/>
        </w:rPr>
        <w:t>,</w:t>
      </w:r>
      <w:proofErr w:type="gramEnd"/>
      <w:r w:rsidRPr="001A55B6">
        <w:rPr>
          <w:sz w:val="22"/>
          <w:szCs w:val="22"/>
        </w:rPr>
        <w:t xml:space="preserve"> </w:t>
      </w:r>
      <w:r>
        <w:rPr>
          <w:sz w:val="22"/>
          <w:szCs w:val="22"/>
        </w:rPr>
        <w:t>(</w:t>
      </w:r>
      <w:r w:rsidRPr="001A55B6">
        <w:rPr>
          <w:sz w:val="22"/>
          <w:szCs w:val="22"/>
        </w:rPr>
        <w:t>2017</w:t>
      </w:r>
      <w:r>
        <w:rPr>
          <w:sz w:val="22"/>
          <w:szCs w:val="22"/>
        </w:rPr>
        <w:t>)</w:t>
      </w:r>
      <w:r w:rsidRPr="001A55B6">
        <w:rPr>
          <w:sz w:val="22"/>
          <w:szCs w:val="22"/>
        </w:rPr>
        <w:t xml:space="preserve">. </w:t>
      </w:r>
      <w:r w:rsidRPr="00C819B2">
        <w:rPr>
          <w:i/>
          <w:sz w:val="22"/>
          <w:szCs w:val="22"/>
        </w:rPr>
        <w:t>Yüksek Lisans veya Doktora Tezinin Adı</w:t>
      </w:r>
      <w:r>
        <w:rPr>
          <w:sz w:val="22"/>
          <w:szCs w:val="22"/>
        </w:rPr>
        <w:t>.</w:t>
      </w:r>
      <w:r w:rsidRPr="001A55B6">
        <w:rPr>
          <w:sz w:val="22"/>
          <w:szCs w:val="22"/>
        </w:rPr>
        <w:t xml:space="preserve"> Yüksek Lisans Tezi, Giresun Üniversitesi, F</w:t>
      </w:r>
      <w:r>
        <w:rPr>
          <w:sz w:val="22"/>
          <w:szCs w:val="22"/>
        </w:rPr>
        <w:t>en Bilimleri Enstitüsü, Giresun.</w:t>
      </w:r>
    </w:p>
    <w:p w:rsidR="00C819B2" w:rsidRDefault="00C819B2" w:rsidP="00A11B6E">
      <w:pPr>
        <w:spacing w:line="240" w:lineRule="auto"/>
        <w:ind w:left="567" w:hanging="567"/>
        <w:rPr>
          <w:sz w:val="22"/>
          <w:szCs w:val="22"/>
          <w:lang w:val="en-US"/>
        </w:rPr>
      </w:pPr>
    </w:p>
    <w:p w:rsidR="007B2EF9" w:rsidRDefault="007B2EF9" w:rsidP="00A11B6E">
      <w:pPr>
        <w:spacing w:line="240" w:lineRule="auto"/>
        <w:ind w:left="567" w:hanging="567"/>
        <w:rPr>
          <w:sz w:val="22"/>
          <w:szCs w:val="22"/>
          <w:lang w:val="en-US"/>
        </w:rPr>
      </w:pPr>
      <w:r w:rsidRPr="007B2EF9">
        <w:rPr>
          <w:sz w:val="22"/>
          <w:szCs w:val="22"/>
          <w:lang w:val="en-US"/>
        </w:rPr>
        <w:t xml:space="preserve">Yoshida, Y. (2001). </w:t>
      </w:r>
      <w:r w:rsidRPr="00E53B9E">
        <w:rPr>
          <w:i/>
          <w:sz w:val="22"/>
          <w:szCs w:val="22"/>
          <w:lang w:val="en-US"/>
        </w:rPr>
        <w:t>Essays in urban transportation</w:t>
      </w:r>
      <w:r w:rsidRPr="007B2EF9">
        <w:rPr>
          <w:sz w:val="22"/>
          <w:szCs w:val="22"/>
          <w:lang w:val="en-US"/>
        </w:rPr>
        <w:t>. Dissertation Abstracts International, 62, 7741A.</w:t>
      </w:r>
    </w:p>
    <w:p w:rsidR="00E51334" w:rsidRDefault="00E51334" w:rsidP="00A11B6E">
      <w:pPr>
        <w:spacing w:line="240" w:lineRule="auto"/>
        <w:ind w:left="567" w:hanging="567"/>
        <w:rPr>
          <w:sz w:val="22"/>
          <w:szCs w:val="22"/>
          <w:lang w:val="en-US"/>
        </w:rPr>
      </w:pPr>
      <w:proofErr w:type="spellStart"/>
      <w:r w:rsidRPr="00E51334">
        <w:rPr>
          <w:sz w:val="22"/>
          <w:szCs w:val="22"/>
          <w:lang w:val="en-US"/>
        </w:rPr>
        <w:t>Considine</w:t>
      </w:r>
      <w:proofErr w:type="spellEnd"/>
      <w:r w:rsidRPr="00E51334">
        <w:rPr>
          <w:sz w:val="22"/>
          <w:szCs w:val="22"/>
          <w:lang w:val="en-US"/>
        </w:rPr>
        <w:t xml:space="preserve">, M. (1986). </w:t>
      </w:r>
      <w:r w:rsidRPr="00E53B9E">
        <w:rPr>
          <w:i/>
          <w:sz w:val="22"/>
          <w:szCs w:val="22"/>
          <w:lang w:val="en-US"/>
        </w:rPr>
        <w:t>Australian insurance politics in the 1970s: Two case studies</w:t>
      </w:r>
      <w:r w:rsidRPr="00E51334">
        <w:rPr>
          <w:sz w:val="22"/>
          <w:szCs w:val="22"/>
          <w:lang w:val="en-US"/>
        </w:rPr>
        <w:t>. (Unpublished doctoral dissertation). University of Melbourne, Melbourne, Australia.</w:t>
      </w:r>
    </w:p>
    <w:p w:rsidR="00E51334" w:rsidRDefault="00E51334" w:rsidP="00A11B6E">
      <w:pPr>
        <w:spacing w:line="240" w:lineRule="auto"/>
        <w:ind w:left="567" w:hanging="567"/>
        <w:rPr>
          <w:sz w:val="22"/>
          <w:szCs w:val="22"/>
          <w:lang w:val="en-US"/>
        </w:rPr>
      </w:pPr>
      <w:proofErr w:type="spellStart"/>
      <w:proofErr w:type="gramStart"/>
      <w:r w:rsidRPr="00E51334">
        <w:rPr>
          <w:sz w:val="22"/>
          <w:szCs w:val="22"/>
          <w:lang w:val="en-US"/>
        </w:rPr>
        <w:t>Kassover,A</w:t>
      </w:r>
      <w:proofErr w:type="spellEnd"/>
      <w:r w:rsidRPr="00E51334">
        <w:rPr>
          <w:sz w:val="22"/>
          <w:szCs w:val="22"/>
          <w:lang w:val="en-US"/>
        </w:rPr>
        <w:t>.</w:t>
      </w:r>
      <w:proofErr w:type="gramEnd"/>
      <w:r w:rsidRPr="00E51334">
        <w:rPr>
          <w:sz w:val="22"/>
          <w:szCs w:val="22"/>
          <w:lang w:val="en-US"/>
        </w:rPr>
        <w:t xml:space="preserve"> (1987). </w:t>
      </w:r>
      <w:r w:rsidRPr="00E53B9E">
        <w:rPr>
          <w:i/>
          <w:sz w:val="22"/>
          <w:szCs w:val="22"/>
          <w:lang w:val="en-US"/>
        </w:rPr>
        <w:t>Treatment of abusive males: Voluntary vs. court-mandated referrals</w:t>
      </w:r>
      <w:r w:rsidRPr="00E51334">
        <w:rPr>
          <w:sz w:val="22"/>
          <w:szCs w:val="22"/>
          <w:lang w:val="en-US"/>
        </w:rPr>
        <w:t xml:space="preserve"> (Unpublished doctoral dissertation). Nova University, Fort Lauderdale, FL.</w:t>
      </w:r>
    </w:p>
    <w:p w:rsidR="007B2EF9" w:rsidRDefault="007B2EF9" w:rsidP="00A11B6E">
      <w:pPr>
        <w:spacing w:line="240" w:lineRule="auto"/>
        <w:ind w:left="567" w:hanging="567"/>
        <w:rPr>
          <w:sz w:val="22"/>
          <w:szCs w:val="22"/>
          <w:lang w:val="en-US"/>
        </w:rPr>
      </w:pPr>
      <w:r w:rsidRPr="007B2EF9">
        <w:rPr>
          <w:sz w:val="22"/>
          <w:szCs w:val="22"/>
          <w:lang w:val="en-US"/>
        </w:rPr>
        <w:t xml:space="preserve">Biswas, S. (2008). </w:t>
      </w:r>
      <w:r w:rsidRPr="00E53B9E">
        <w:rPr>
          <w:i/>
          <w:sz w:val="22"/>
          <w:szCs w:val="22"/>
          <w:lang w:val="en-US"/>
        </w:rPr>
        <w:t>Dopamine D3 receptor: A neuroprotective treatment target in Parkinson's disease</w:t>
      </w:r>
      <w:r w:rsidRPr="007B2EF9">
        <w:rPr>
          <w:sz w:val="22"/>
          <w:szCs w:val="22"/>
          <w:lang w:val="en-US"/>
        </w:rPr>
        <w:t>. Retrieved from ProQuest Digital Dissertations. (AAT 3295214)</w:t>
      </w:r>
    </w:p>
    <w:p w:rsidR="00E51334" w:rsidRDefault="00E51334" w:rsidP="00A11B6E">
      <w:pPr>
        <w:spacing w:line="240" w:lineRule="auto"/>
        <w:ind w:left="567" w:hanging="567"/>
        <w:rPr>
          <w:sz w:val="22"/>
          <w:szCs w:val="22"/>
          <w:lang w:val="en-US"/>
        </w:rPr>
      </w:pPr>
      <w:r w:rsidRPr="00E51334">
        <w:rPr>
          <w:sz w:val="22"/>
          <w:szCs w:val="22"/>
          <w:lang w:val="en-US"/>
        </w:rPr>
        <w:t xml:space="preserve">Cooley, T. (2009). </w:t>
      </w:r>
      <w:r w:rsidRPr="00E53B9E">
        <w:rPr>
          <w:i/>
          <w:sz w:val="22"/>
          <w:szCs w:val="22"/>
          <w:lang w:val="en-US"/>
        </w:rPr>
        <w:t>Design, development, and implementation of a Wireless Local Area Network (WLAN): The Hartford Job Corps Academy case study</w:t>
      </w:r>
      <w:r w:rsidRPr="00E51334">
        <w:rPr>
          <w:sz w:val="22"/>
          <w:szCs w:val="22"/>
          <w:lang w:val="en-US"/>
        </w:rPr>
        <w:t xml:space="preserve"> (Doctoral dissertation). Available from ProQuest Dissertations and Theses database. (UMI No. 3344745)</w:t>
      </w:r>
    </w:p>
    <w:p w:rsidR="00E51334" w:rsidRDefault="00E51334" w:rsidP="00A11B6E">
      <w:pPr>
        <w:spacing w:line="240" w:lineRule="auto"/>
        <w:ind w:left="567" w:hanging="567"/>
        <w:rPr>
          <w:sz w:val="22"/>
          <w:szCs w:val="22"/>
          <w:lang w:val="en-US"/>
        </w:rPr>
      </w:pPr>
      <w:r w:rsidRPr="00E51334">
        <w:rPr>
          <w:sz w:val="22"/>
          <w:szCs w:val="22"/>
          <w:lang w:val="en-US"/>
        </w:rPr>
        <w:t xml:space="preserve">Adams, R. J. (1973). </w:t>
      </w:r>
      <w:r w:rsidRPr="00E53B9E">
        <w:rPr>
          <w:i/>
          <w:sz w:val="22"/>
          <w:szCs w:val="22"/>
          <w:lang w:val="en-US"/>
        </w:rPr>
        <w:t>Building a foundation for evaluation of instruction in higher education and continuing education</w:t>
      </w:r>
      <w:r w:rsidRPr="00E51334">
        <w:rPr>
          <w:sz w:val="22"/>
          <w:szCs w:val="22"/>
          <w:lang w:val="en-US"/>
        </w:rPr>
        <w:t xml:space="preserve"> (Doctoral dissertation). Retrieved from http://www.ohiolink.edu/etd/</w:t>
      </w:r>
    </w:p>
    <w:p w:rsidR="007B2EF9" w:rsidRDefault="007B2EF9" w:rsidP="00A11B6E">
      <w:pPr>
        <w:spacing w:line="240" w:lineRule="auto"/>
        <w:ind w:left="567" w:hanging="567"/>
        <w:rPr>
          <w:sz w:val="22"/>
          <w:szCs w:val="22"/>
          <w:lang w:val="en-US"/>
        </w:rPr>
      </w:pPr>
    </w:p>
    <w:p w:rsidR="00DE45DB" w:rsidRDefault="00DE45DB" w:rsidP="00A11B6E">
      <w:pPr>
        <w:spacing w:line="240" w:lineRule="auto"/>
        <w:ind w:left="567" w:hanging="567"/>
        <w:rPr>
          <w:sz w:val="22"/>
          <w:szCs w:val="22"/>
          <w:lang w:val="en-US"/>
        </w:rPr>
      </w:pPr>
    </w:p>
    <w:p w:rsidR="00DE45DB" w:rsidRPr="007B2EF9" w:rsidRDefault="00DE45DB" w:rsidP="00DE45DB">
      <w:pPr>
        <w:spacing w:line="240" w:lineRule="auto"/>
        <w:ind w:left="567" w:hanging="567"/>
        <w:rPr>
          <w:sz w:val="22"/>
          <w:szCs w:val="22"/>
        </w:rPr>
      </w:pPr>
      <w:r w:rsidRPr="007B2EF9">
        <w:rPr>
          <w:b/>
          <w:sz w:val="22"/>
          <w:szCs w:val="22"/>
        </w:rPr>
        <w:t>Diğer Kaynaklar:</w:t>
      </w:r>
    </w:p>
    <w:p w:rsidR="00DE45DB" w:rsidRDefault="00DE45DB" w:rsidP="00DE45DB">
      <w:pPr>
        <w:spacing w:line="240" w:lineRule="auto"/>
        <w:ind w:left="567" w:hanging="567"/>
        <w:rPr>
          <w:sz w:val="22"/>
          <w:szCs w:val="22"/>
          <w:lang w:val="en-US"/>
        </w:rPr>
      </w:pPr>
    </w:p>
    <w:p w:rsidR="00DE45DB" w:rsidRDefault="00DE45DB" w:rsidP="00DE45DB">
      <w:pPr>
        <w:spacing w:line="240" w:lineRule="auto"/>
        <w:ind w:left="567" w:hanging="567"/>
        <w:rPr>
          <w:sz w:val="22"/>
          <w:szCs w:val="22"/>
          <w:lang w:val="en-US"/>
        </w:rPr>
      </w:pPr>
      <w:r w:rsidRPr="00694CE5">
        <w:rPr>
          <w:sz w:val="22"/>
          <w:szCs w:val="22"/>
          <w:lang w:val="en-US"/>
        </w:rPr>
        <w:t>Bergmann, P. G. (1993). Relativity. In The New Encyclopedia Britannica. (Vol. 26, pp. 501-508). Chicago, IL: Encyclopedia Britannica.</w:t>
      </w:r>
    </w:p>
    <w:p w:rsidR="00DE45DB" w:rsidRDefault="00DE45DB" w:rsidP="00DE45DB">
      <w:pPr>
        <w:spacing w:line="240" w:lineRule="auto"/>
        <w:ind w:left="567" w:hanging="567"/>
        <w:rPr>
          <w:sz w:val="22"/>
          <w:szCs w:val="22"/>
          <w:lang w:val="en-US"/>
        </w:rPr>
      </w:pPr>
      <w:r w:rsidRPr="007B2EF9">
        <w:rPr>
          <w:sz w:val="22"/>
          <w:szCs w:val="22"/>
          <w:lang w:val="en-US"/>
        </w:rPr>
        <w:t xml:space="preserve">Bernstein, M. (2002). 10 tips on writing the living Web. A List Apart: For People Who Make Websites, 149. Retrieved from </w:t>
      </w:r>
      <w:hyperlink r:id="rId12" w:history="1">
        <w:r w:rsidRPr="00890018">
          <w:rPr>
            <w:rStyle w:val="Kpr"/>
            <w:sz w:val="22"/>
            <w:szCs w:val="22"/>
            <w:lang w:val="en-US"/>
          </w:rPr>
          <w:t>http://www.alistapart.com/articles/writeliving</w:t>
        </w:r>
      </w:hyperlink>
    </w:p>
    <w:p w:rsidR="00DE45DB" w:rsidRDefault="00DE45DB" w:rsidP="00DE45DB">
      <w:pPr>
        <w:spacing w:line="240" w:lineRule="auto"/>
        <w:ind w:left="567" w:hanging="567"/>
        <w:rPr>
          <w:sz w:val="22"/>
          <w:szCs w:val="22"/>
          <w:lang w:val="en-US"/>
        </w:rPr>
      </w:pPr>
      <w:r w:rsidRPr="007B2EF9">
        <w:rPr>
          <w:sz w:val="22"/>
          <w:szCs w:val="22"/>
          <w:lang w:val="en-US"/>
        </w:rPr>
        <w:t>Hallam, A. Duality in consumer theory [PDF document]. Retrieved from Lecture Notes Online Web site: http://www.econ.iast</w:t>
      </w:r>
      <w:r>
        <w:rPr>
          <w:sz w:val="22"/>
          <w:szCs w:val="22"/>
          <w:lang w:val="en-US"/>
        </w:rPr>
        <w:t>ate.edu/classes/econ501/Hallam/</w:t>
      </w:r>
      <w:r w:rsidRPr="007B2EF9">
        <w:rPr>
          <w:sz w:val="22"/>
          <w:szCs w:val="22"/>
          <w:lang w:val="en-US"/>
        </w:rPr>
        <w:t>index.html</w:t>
      </w:r>
    </w:p>
    <w:p w:rsidR="00DE45DB" w:rsidRPr="00D618C0" w:rsidRDefault="00D618C0" w:rsidP="00A11B6E">
      <w:pPr>
        <w:spacing w:line="240" w:lineRule="auto"/>
        <w:ind w:left="567" w:hanging="567"/>
        <w:rPr>
          <w:sz w:val="22"/>
          <w:szCs w:val="22"/>
        </w:rPr>
      </w:pPr>
      <w:r>
        <w:rPr>
          <w:sz w:val="22"/>
          <w:szCs w:val="22"/>
        </w:rPr>
        <w:t xml:space="preserve">URL-1: </w:t>
      </w:r>
      <w:hyperlink r:id="rId13" w:history="1">
        <w:r w:rsidRPr="007032AB">
          <w:rPr>
            <w:rStyle w:val="Kpr"/>
            <w:sz w:val="22"/>
            <w:szCs w:val="22"/>
          </w:rPr>
          <w:t>http://www.giresun.edu.tr</w:t>
        </w:r>
      </w:hyperlink>
      <w:r w:rsidRPr="00D618C0">
        <w:rPr>
          <w:sz w:val="22"/>
          <w:szCs w:val="22"/>
        </w:rPr>
        <w:t>, (Erişim Tarihi: 22 Mart 2017)</w:t>
      </w:r>
      <w:r>
        <w:rPr>
          <w:sz w:val="22"/>
          <w:szCs w:val="22"/>
        </w:rPr>
        <w:t>.</w:t>
      </w:r>
    </w:p>
    <w:sectPr w:rsidR="00DE45DB" w:rsidRPr="00D618C0" w:rsidSect="00CC5E54">
      <w:headerReference w:type="default" r:id="rId14"/>
      <w:headerReference w:type="first" r:id="rId15"/>
      <w:footerReference w:type="first" r:id="rId16"/>
      <w:footnotePr>
        <w:numFmt w:val="chicago"/>
        <w:numStart w:val="2"/>
      </w:footnotePr>
      <w:pgSz w:w="11907" w:h="16839" w:code="9"/>
      <w:pgMar w:top="1134" w:right="1134" w:bottom="1134"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F41" w:rsidRDefault="00097F41" w:rsidP="007833BB">
      <w:pPr>
        <w:spacing w:line="240" w:lineRule="auto"/>
      </w:pPr>
      <w:r>
        <w:separator/>
      </w:r>
    </w:p>
  </w:endnote>
  <w:endnote w:type="continuationSeparator" w:id="0">
    <w:p w:rsidR="00097F41" w:rsidRDefault="00097F41" w:rsidP="00783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31" w:rsidRPr="00D5773F" w:rsidRDefault="00D22631" w:rsidP="00D22631">
    <w:pPr>
      <w:tabs>
        <w:tab w:val="center" w:pos="4536"/>
        <w:tab w:val="right" w:pos="9072"/>
      </w:tabs>
      <w:spacing w:line="240" w:lineRule="auto"/>
      <w:ind w:firstLine="0"/>
      <w:rPr>
        <w:rFonts w:eastAsia="Calibri"/>
        <w:sz w:val="18"/>
        <w:szCs w:val="18"/>
      </w:rPr>
    </w:pPr>
    <w:r>
      <w:rPr>
        <w:rFonts w:eastAsia="Calibri"/>
        <w:sz w:val="18"/>
        <w:szCs w:val="18"/>
        <w:vertAlign w:val="superscript"/>
      </w:rPr>
      <w:t>1</w:t>
    </w:r>
    <w:r>
      <w:rPr>
        <w:rFonts w:eastAsia="Calibri"/>
        <w:sz w:val="18"/>
        <w:szCs w:val="18"/>
      </w:rPr>
      <w:t>Üniversite</w:t>
    </w:r>
    <w:r w:rsidRPr="007D528D">
      <w:rPr>
        <w:rFonts w:eastAsia="Calibri"/>
        <w:sz w:val="18"/>
        <w:szCs w:val="18"/>
      </w:rPr>
      <w:t xml:space="preserve">, </w:t>
    </w:r>
    <w:r w:rsidRPr="00D22631">
      <w:rPr>
        <w:rFonts w:eastAsia="Calibri"/>
        <w:sz w:val="18"/>
        <w:szCs w:val="18"/>
      </w:rPr>
      <w:t>Bölüm ve/veya Fakülte, Şehir, Ülke</w:t>
    </w:r>
    <w:r>
      <w:rPr>
        <w:rFonts w:eastAsia="Calibri"/>
        <w:sz w:val="18"/>
        <w:szCs w:val="18"/>
      </w:rPr>
      <w:t>,   mail adresi</w:t>
    </w:r>
  </w:p>
  <w:p w:rsidR="00D22631" w:rsidRDefault="00D22631" w:rsidP="00D22631">
    <w:pPr>
      <w:tabs>
        <w:tab w:val="center" w:pos="4536"/>
        <w:tab w:val="right" w:pos="9072"/>
      </w:tabs>
      <w:spacing w:line="240" w:lineRule="auto"/>
      <w:ind w:firstLine="0"/>
      <w:rPr>
        <w:rFonts w:eastAsia="Calibri"/>
        <w:sz w:val="18"/>
        <w:szCs w:val="18"/>
      </w:rPr>
    </w:pPr>
    <w:r>
      <w:rPr>
        <w:rFonts w:eastAsia="Calibri"/>
        <w:sz w:val="18"/>
        <w:szCs w:val="18"/>
        <w:vertAlign w:val="superscript"/>
      </w:rPr>
      <w:t>2</w:t>
    </w:r>
    <w:r>
      <w:rPr>
        <w:rFonts w:eastAsia="Calibri"/>
        <w:sz w:val="18"/>
        <w:szCs w:val="18"/>
      </w:rPr>
      <w:t>Üniversite</w:t>
    </w:r>
    <w:r w:rsidRPr="004F63D0">
      <w:rPr>
        <w:rFonts w:eastAsia="Calibri"/>
        <w:sz w:val="18"/>
        <w:szCs w:val="18"/>
      </w:rPr>
      <w:t xml:space="preserve">, </w:t>
    </w:r>
    <w:r w:rsidRPr="00D22631">
      <w:rPr>
        <w:rFonts w:eastAsia="Calibri"/>
        <w:sz w:val="18"/>
        <w:szCs w:val="18"/>
      </w:rPr>
      <w:t>Bölüm ve/veya Fakülte, Şehir, Ülke</w:t>
    </w:r>
    <w:r>
      <w:rPr>
        <w:rFonts w:eastAsia="Calibri"/>
        <w:sz w:val="18"/>
        <w:szCs w:val="18"/>
      </w:rPr>
      <w:t>,   mail adresi</w:t>
    </w:r>
    <w:r>
      <w:tab/>
    </w:r>
  </w:p>
  <w:p w:rsidR="00D22631" w:rsidRPr="00561A94" w:rsidRDefault="00D22631" w:rsidP="00D22631">
    <w:pPr>
      <w:tabs>
        <w:tab w:val="center" w:pos="4536"/>
        <w:tab w:val="right" w:pos="9072"/>
      </w:tabs>
      <w:spacing w:line="240" w:lineRule="auto"/>
      <w:ind w:firstLine="0"/>
      <w:rPr>
        <w:rFonts w:eastAsia="Calibri"/>
        <w:sz w:val="18"/>
        <w:szCs w:val="18"/>
      </w:rPr>
    </w:pPr>
    <w:r>
      <w:rPr>
        <w:rFonts w:eastAsia="Calibri"/>
        <w:sz w:val="18"/>
        <w:szCs w:val="18"/>
        <w:vertAlign w:val="superscript"/>
      </w:rPr>
      <w:t>3</w:t>
    </w:r>
    <w:r>
      <w:rPr>
        <w:rFonts w:eastAsia="Calibri"/>
        <w:sz w:val="18"/>
        <w:szCs w:val="18"/>
      </w:rPr>
      <w:t>Üniversite</w:t>
    </w:r>
    <w:r w:rsidRPr="004F63D0">
      <w:rPr>
        <w:rFonts w:eastAsia="Calibri"/>
        <w:sz w:val="18"/>
        <w:szCs w:val="18"/>
      </w:rPr>
      <w:t xml:space="preserve">, </w:t>
    </w:r>
    <w:r w:rsidRPr="00D22631">
      <w:rPr>
        <w:rFonts w:eastAsia="Calibri"/>
        <w:sz w:val="18"/>
        <w:szCs w:val="18"/>
      </w:rPr>
      <w:t>Bölüm ve/veya Fakülte, Şehir, Ülke</w:t>
    </w:r>
    <w:r>
      <w:rPr>
        <w:rFonts w:eastAsia="Calibri"/>
        <w:sz w:val="18"/>
        <w:szCs w:val="18"/>
      </w:rPr>
      <w:t>,   mail adresi</w:t>
    </w:r>
    <w:r>
      <w:rPr>
        <w:rFonts w:eastAsia="Calibri"/>
        <w:sz w:val="18"/>
        <w:szCs w:val="18"/>
      </w:rPr>
      <w:tab/>
    </w:r>
  </w:p>
  <w:p w:rsidR="00D22631" w:rsidRDefault="00D22631" w:rsidP="00D22631">
    <w:pPr>
      <w:tabs>
        <w:tab w:val="center" w:pos="4536"/>
        <w:tab w:val="right" w:pos="9072"/>
      </w:tabs>
      <w:spacing w:line="240" w:lineRule="auto"/>
      <w:ind w:firstLine="0"/>
      <w:rPr>
        <w:rFonts w:eastAsia="Calibri"/>
        <w:sz w:val="18"/>
        <w:szCs w:val="18"/>
      </w:rPr>
    </w:pPr>
    <w:r w:rsidRPr="004F63D0">
      <w:rPr>
        <w:rFonts w:eastAsia="Calibri"/>
        <w:sz w:val="18"/>
        <w:szCs w:val="18"/>
        <w:vertAlign w:val="superscript"/>
      </w:rPr>
      <w:t>4</w:t>
    </w:r>
    <w:r>
      <w:rPr>
        <w:rFonts w:eastAsia="Calibri"/>
        <w:sz w:val="18"/>
        <w:szCs w:val="18"/>
      </w:rPr>
      <w:t xml:space="preserve">Üniversite, </w:t>
    </w:r>
    <w:r w:rsidRPr="00D22631">
      <w:rPr>
        <w:rFonts w:eastAsia="Calibri"/>
        <w:sz w:val="18"/>
        <w:szCs w:val="18"/>
      </w:rPr>
      <w:t>Bölüm ve/veya Fakülte, Şehir, Ülke</w:t>
    </w:r>
    <w:r>
      <w:rPr>
        <w:rFonts w:eastAsia="Calibri"/>
        <w:sz w:val="18"/>
        <w:szCs w:val="18"/>
      </w:rPr>
      <w:t>,   mail adresi</w:t>
    </w:r>
  </w:p>
  <w:p w:rsidR="00D22631" w:rsidRDefault="00D22631" w:rsidP="00D22631">
    <w:pPr>
      <w:tabs>
        <w:tab w:val="center" w:pos="4536"/>
        <w:tab w:val="right" w:pos="9072"/>
      </w:tabs>
      <w:spacing w:line="240" w:lineRule="auto"/>
      <w:ind w:firstLine="0"/>
      <w:rPr>
        <w:rFonts w:eastAsia="Calibri"/>
        <w:sz w:val="18"/>
        <w:szCs w:val="18"/>
      </w:rPr>
    </w:pPr>
  </w:p>
  <w:p w:rsidR="00D22631" w:rsidRPr="00D5773F" w:rsidRDefault="00D22631" w:rsidP="00D22631">
    <w:pPr>
      <w:tabs>
        <w:tab w:val="center" w:pos="4536"/>
        <w:tab w:val="right" w:pos="9072"/>
      </w:tabs>
      <w:spacing w:line="240" w:lineRule="auto"/>
      <w:ind w:firstLine="0"/>
      <w:rPr>
        <w:rFonts w:eastAsia="Calibri"/>
        <w:sz w:val="18"/>
        <w:szCs w:val="18"/>
      </w:rPr>
    </w:pPr>
    <w:r>
      <w:rPr>
        <w:rFonts w:eastAsia="Calibri"/>
        <w:sz w:val="18"/>
        <w:szCs w:val="18"/>
      </w:rPr>
      <w:tab/>
    </w:r>
    <w:r>
      <w:rPr>
        <w:rFonts w:eastAsia="Calibri"/>
        <w:sz w:val="18"/>
        <w:szCs w:val="18"/>
        <w:vertAlign w:val="superscript"/>
      </w:rPr>
      <w:t>1</w:t>
    </w:r>
    <w:hyperlink r:id="rId1" w:history="1">
      <w:r w:rsidRPr="00561A94">
        <w:rPr>
          <w:rFonts w:eastAsia="Calibri"/>
          <w:sz w:val="18"/>
          <w:szCs w:val="18"/>
          <w:u w:val="single"/>
        </w:rPr>
        <w:t>https://orcid.org/</w:t>
      </w:r>
      <w:r w:rsidR="00CB6005">
        <w:rPr>
          <w:rFonts w:eastAsia="Calibri"/>
          <w:sz w:val="18"/>
          <w:szCs w:val="18"/>
          <w:u w:val="single"/>
        </w:rPr>
        <w:t>0000</w:t>
      </w:r>
      <w:r w:rsidRPr="00561A94">
        <w:rPr>
          <w:rFonts w:eastAsia="Calibri"/>
          <w:sz w:val="18"/>
          <w:szCs w:val="18"/>
          <w:u w:val="single"/>
        </w:rPr>
        <w:t>-</w:t>
      </w:r>
      <w:r w:rsidR="00CB6005">
        <w:rPr>
          <w:rFonts w:eastAsia="Calibri"/>
          <w:sz w:val="18"/>
          <w:szCs w:val="18"/>
          <w:u w:val="single"/>
        </w:rPr>
        <w:t>0000</w:t>
      </w:r>
      <w:r w:rsidRPr="00561A94">
        <w:rPr>
          <w:rFonts w:eastAsia="Calibri"/>
          <w:sz w:val="18"/>
          <w:szCs w:val="18"/>
          <w:u w:val="single"/>
        </w:rPr>
        <w:t>-</w:t>
      </w:r>
      <w:r w:rsidR="00CB6005">
        <w:rPr>
          <w:rFonts w:eastAsia="Calibri"/>
          <w:sz w:val="18"/>
          <w:szCs w:val="18"/>
          <w:u w:val="single"/>
        </w:rPr>
        <w:t>0000</w:t>
      </w:r>
      <w:r w:rsidRPr="00561A94">
        <w:rPr>
          <w:rFonts w:eastAsia="Calibri"/>
          <w:sz w:val="18"/>
          <w:szCs w:val="18"/>
          <w:u w:val="single"/>
        </w:rPr>
        <w:t>-</w:t>
      </w:r>
      <w:r w:rsidR="00CB6005">
        <w:rPr>
          <w:rFonts w:eastAsia="Calibri"/>
          <w:sz w:val="18"/>
          <w:szCs w:val="18"/>
          <w:u w:val="single"/>
        </w:rPr>
        <w:t>XXXX</w:t>
      </w:r>
    </w:hyperlink>
    <w:r>
      <w:rPr>
        <w:rFonts w:eastAsia="Calibri"/>
        <w:sz w:val="18"/>
        <w:szCs w:val="18"/>
      </w:rPr>
      <w:t xml:space="preserve">   </w:t>
    </w:r>
    <w:r w:rsidR="00CB6005">
      <w:rPr>
        <w:rFonts w:eastAsia="Calibri"/>
        <w:sz w:val="18"/>
        <w:szCs w:val="18"/>
        <w:vertAlign w:val="superscript"/>
      </w:rPr>
      <w:t>2</w:t>
    </w:r>
    <w:hyperlink r:id="rId2" w:history="1">
      <w:r w:rsidR="00CB6005" w:rsidRPr="00561A94">
        <w:rPr>
          <w:rFonts w:eastAsia="Calibri"/>
          <w:sz w:val="18"/>
          <w:szCs w:val="18"/>
          <w:u w:val="single"/>
        </w:rPr>
        <w:t>https://orcid.org/</w:t>
      </w:r>
      <w:r w:rsidR="00CB6005">
        <w:rPr>
          <w:rFonts w:eastAsia="Calibri"/>
          <w:sz w:val="18"/>
          <w:szCs w:val="18"/>
          <w:u w:val="single"/>
        </w:rPr>
        <w:t>0000</w:t>
      </w:r>
      <w:r w:rsidR="00CB6005" w:rsidRPr="00561A94">
        <w:rPr>
          <w:rFonts w:eastAsia="Calibri"/>
          <w:sz w:val="18"/>
          <w:szCs w:val="18"/>
          <w:u w:val="single"/>
        </w:rPr>
        <w:t>-</w:t>
      </w:r>
      <w:r w:rsidR="00CB6005">
        <w:rPr>
          <w:rFonts w:eastAsia="Calibri"/>
          <w:sz w:val="18"/>
          <w:szCs w:val="18"/>
          <w:u w:val="single"/>
        </w:rPr>
        <w:t>0000</w:t>
      </w:r>
      <w:r w:rsidR="00CB6005" w:rsidRPr="00561A94">
        <w:rPr>
          <w:rFonts w:eastAsia="Calibri"/>
          <w:sz w:val="18"/>
          <w:szCs w:val="18"/>
          <w:u w:val="single"/>
        </w:rPr>
        <w:t>-</w:t>
      </w:r>
      <w:r w:rsidR="00CB6005">
        <w:rPr>
          <w:rFonts w:eastAsia="Calibri"/>
          <w:sz w:val="18"/>
          <w:szCs w:val="18"/>
          <w:u w:val="single"/>
        </w:rPr>
        <w:t>0000</w:t>
      </w:r>
      <w:r w:rsidR="00CB6005" w:rsidRPr="00561A94">
        <w:rPr>
          <w:rFonts w:eastAsia="Calibri"/>
          <w:sz w:val="18"/>
          <w:szCs w:val="18"/>
          <w:u w:val="single"/>
        </w:rPr>
        <w:t>-</w:t>
      </w:r>
      <w:r w:rsidR="00CB6005">
        <w:rPr>
          <w:rFonts w:eastAsia="Calibri"/>
          <w:sz w:val="18"/>
          <w:szCs w:val="18"/>
          <w:u w:val="single"/>
        </w:rPr>
        <w:t>XXXX</w:t>
      </w:r>
    </w:hyperlink>
    <w:r>
      <w:rPr>
        <w:rFonts w:eastAsia="Calibri"/>
        <w:sz w:val="18"/>
        <w:szCs w:val="18"/>
      </w:rPr>
      <w:t xml:space="preserve">   </w:t>
    </w:r>
    <w:r w:rsidR="00CB6005">
      <w:rPr>
        <w:rFonts w:eastAsia="Calibri"/>
        <w:sz w:val="18"/>
        <w:szCs w:val="18"/>
        <w:vertAlign w:val="superscript"/>
      </w:rPr>
      <w:t>3</w:t>
    </w:r>
    <w:hyperlink r:id="rId3" w:history="1">
      <w:r w:rsidR="00CB6005" w:rsidRPr="00561A94">
        <w:rPr>
          <w:rFonts w:eastAsia="Calibri"/>
          <w:sz w:val="18"/>
          <w:szCs w:val="18"/>
          <w:u w:val="single"/>
        </w:rPr>
        <w:t>https://orcid.org/</w:t>
      </w:r>
      <w:r w:rsidR="00CB6005">
        <w:rPr>
          <w:rFonts w:eastAsia="Calibri"/>
          <w:sz w:val="18"/>
          <w:szCs w:val="18"/>
          <w:u w:val="single"/>
        </w:rPr>
        <w:t>0000</w:t>
      </w:r>
      <w:r w:rsidR="00CB6005" w:rsidRPr="00561A94">
        <w:rPr>
          <w:rFonts w:eastAsia="Calibri"/>
          <w:sz w:val="18"/>
          <w:szCs w:val="18"/>
          <w:u w:val="single"/>
        </w:rPr>
        <w:t>-</w:t>
      </w:r>
      <w:r w:rsidR="00CB6005">
        <w:rPr>
          <w:rFonts w:eastAsia="Calibri"/>
          <w:sz w:val="18"/>
          <w:szCs w:val="18"/>
          <w:u w:val="single"/>
        </w:rPr>
        <w:t>0000</w:t>
      </w:r>
      <w:r w:rsidR="00CB6005" w:rsidRPr="00561A94">
        <w:rPr>
          <w:rFonts w:eastAsia="Calibri"/>
          <w:sz w:val="18"/>
          <w:szCs w:val="18"/>
          <w:u w:val="single"/>
        </w:rPr>
        <w:t>-</w:t>
      </w:r>
      <w:r w:rsidR="00CB6005">
        <w:rPr>
          <w:rFonts w:eastAsia="Calibri"/>
          <w:sz w:val="18"/>
          <w:szCs w:val="18"/>
          <w:u w:val="single"/>
        </w:rPr>
        <w:t>0000</w:t>
      </w:r>
      <w:r w:rsidR="00CB6005" w:rsidRPr="00561A94">
        <w:rPr>
          <w:rFonts w:eastAsia="Calibri"/>
          <w:sz w:val="18"/>
          <w:szCs w:val="18"/>
          <w:u w:val="single"/>
        </w:rPr>
        <w:t>-</w:t>
      </w:r>
      <w:r w:rsidR="00CB6005">
        <w:rPr>
          <w:rFonts w:eastAsia="Calibri"/>
          <w:sz w:val="18"/>
          <w:szCs w:val="18"/>
          <w:u w:val="single"/>
        </w:rPr>
        <w:t>XXXX</w:t>
      </w:r>
    </w:hyperlink>
    <w:r>
      <w:rPr>
        <w:rFonts w:eastAsia="Calibri"/>
        <w:sz w:val="18"/>
        <w:szCs w:val="18"/>
      </w:rPr>
      <w:t xml:space="preserve">   </w:t>
    </w:r>
    <w:r w:rsidR="00CB6005">
      <w:rPr>
        <w:rFonts w:eastAsia="Calibri"/>
        <w:sz w:val="18"/>
        <w:szCs w:val="18"/>
        <w:vertAlign w:val="superscript"/>
      </w:rPr>
      <w:t>4</w:t>
    </w:r>
    <w:hyperlink r:id="rId4" w:history="1">
      <w:r w:rsidR="00CB6005" w:rsidRPr="00561A94">
        <w:rPr>
          <w:rFonts w:eastAsia="Calibri"/>
          <w:sz w:val="18"/>
          <w:szCs w:val="18"/>
          <w:u w:val="single"/>
        </w:rPr>
        <w:t>https://orcid.org/</w:t>
      </w:r>
      <w:r w:rsidR="00CB6005">
        <w:rPr>
          <w:rFonts w:eastAsia="Calibri"/>
          <w:sz w:val="18"/>
          <w:szCs w:val="18"/>
          <w:u w:val="single"/>
        </w:rPr>
        <w:t>0000</w:t>
      </w:r>
      <w:r w:rsidR="00CB6005" w:rsidRPr="00561A94">
        <w:rPr>
          <w:rFonts w:eastAsia="Calibri"/>
          <w:sz w:val="18"/>
          <w:szCs w:val="18"/>
          <w:u w:val="single"/>
        </w:rPr>
        <w:t>-</w:t>
      </w:r>
      <w:r w:rsidR="00CB6005">
        <w:rPr>
          <w:rFonts w:eastAsia="Calibri"/>
          <w:sz w:val="18"/>
          <w:szCs w:val="18"/>
          <w:u w:val="single"/>
        </w:rPr>
        <w:t>0000</w:t>
      </w:r>
      <w:r w:rsidR="00CB6005" w:rsidRPr="00561A94">
        <w:rPr>
          <w:rFonts w:eastAsia="Calibri"/>
          <w:sz w:val="18"/>
          <w:szCs w:val="18"/>
          <w:u w:val="single"/>
        </w:rPr>
        <w:t>-</w:t>
      </w:r>
      <w:r w:rsidR="00CB6005">
        <w:rPr>
          <w:rFonts w:eastAsia="Calibri"/>
          <w:sz w:val="18"/>
          <w:szCs w:val="18"/>
          <w:u w:val="single"/>
        </w:rPr>
        <w:t>0000</w:t>
      </w:r>
      <w:r w:rsidR="00CB6005" w:rsidRPr="00561A94">
        <w:rPr>
          <w:rFonts w:eastAsia="Calibri"/>
          <w:sz w:val="18"/>
          <w:szCs w:val="18"/>
          <w:u w:val="single"/>
        </w:rPr>
        <w:t>-</w:t>
      </w:r>
      <w:r w:rsidR="00CB6005">
        <w:rPr>
          <w:rFonts w:eastAsia="Calibri"/>
          <w:sz w:val="18"/>
          <w:szCs w:val="18"/>
          <w:u w:val="single"/>
        </w:rPr>
        <w:t>XXXX</w:t>
      </w:r>
    </w:hyperlink>
  </w:p>
  <w:p w:rsidR="00D22631" w:rsidRDefault="00D22631" w:rsidP="00D22631">
    <w:pPr>
      <w:tabs>
        <w:tab w:val="center" w:pos="4536"/>
        <w:tab w:val="right" w:pos="9072"/>
      </w:tabs>
      <w:spacing w:line="240" w:lineRule="auto"/>
      <w:ind w:firstLine="0"/>
      <w:rPr>
        <w:rFonts w:eastAsia="Calibri"/>
        <w:sz w:val="18"/>
        <w:szCs w:val="18"/>
      </w:rPr>
    </w:pPr>
  </w:p>
  <w:p w:rsidR="00D22631" w:rsidRPr="00561A94" w:rsidRDefault="00D22631" w:rsidP="00D22631">
    <w:pPr>
      <w:tabs>
        <w:tab w:val="center" w:pos="4536"/>
      </w:tabs>
      <w:spacing w:line="240" w:lineRule="auto"/>
      <w:ind w:firstLine="0"/>
      <w:rPr>
        <w:rFonts w:eastAsia="Calibri"/>
        <w:sz w:val="18"/>
        <w:szCs w:val="18"/>
      </w:rPr>
    </w:pPr>
    <w:r w:rsidRPr="00DA4975">
      <w:rPr>
        <w:b/>
        <w:sz w:val="20"/>
        <w:szCs w:val="20"/>
        <w:vertAlign w:val="superscript"/>
      </w:rPr>
      <w:t>*</w:t>
    </w:r>
    <w:r>
      <w:rPr>
        <w:b/>
        <w:sz w:val="20"/>
        <w:szCs w:val="20"/>
      </w:rPr>
      <w:t>Sorumlu Yazar/</w:t>
    </w:r>
    <w:r w:rsidRPr="00D5773F">
      <w:rPr>
        <w:b/>
        <w:sz w:val="20"/>
        <w:szCs w:val="20"/>
        <w:lang w:val="en-US"/>
      </w:rPr>
      <w:t>Corresponding Author</w:t>
    </w:r>
    <w:r>
      <w:rPr>
        <w:b/>
        <w:sz w:val="20"/>
        <w:szCs w:val="20"/>
        <w:lang w:val="en-US"/>
      </w:rPr>
      <w:tab/>
      <w:t xml:space="preserve">                      </w:t>
    </w:r>
    <w:r>
      <w:rPr>
        <w:b/>
        <w:sz w:val="20"/>
        <w:szCs w:val="20"/>
      </w:rPr>
      <w:t>Geliş/</w:t>
    </w:r>
    <w:r w:rsidRPr="00C52B6B">
      <w:rPr>
        <w:b/>
        <w:sz w:val="20"/>
        <w:szCs w:val="20"/>
        <w:lang w:val="en-US"/>
      </w:rPr>
      <w:t>Received</w:t>
    </w:r>
    <w:r w:rsidRPr="00DA4975">
      <w:rPr>
        <w:b/>
        <w:sz w:val="20"/>
        <w:szCs w:val="20"/>
      </w:rPr>
      <w:t>:</w:t>
    </w:r>
    <w:r w:rsidR="00CB6005">
      <w:rPr>
        <w:sz w:val="20"/>
        <w:szCs w:val="20"/>
      </w:rPr>
      <w:t xml:space="preserve"> xx</w:t>
    </w:r>
    <w:r w:rsidRPr="00DA4975">
      <w:rPr>
        <w:sz w:val="20"/>
        <w:szCs w:val="20"/>
      </w:rPr>
      <w:t>.</w:t>
    </w:r>
    <w:r w:rsidR="00CB6005">
      <w:rPr>
        <w:sz w:val="20"/>
        <w:szCs w:val="20"/>
      </w:rPr>
      <w:t>xx.202x</w:t>
    </w:r>
    <w:r>
      <w:rPr>
        <w:sz w:val="20"/>
        <w:szCs w:val="20"/>
      </w:rPr>
      <w:t xml:space="preserve">             </w:t>
    </w:r>
    <w:r>
      <w:rPr>
        <w:b/>
        <w:sz w:val="20"/>
        <w:szCs w:val="20"/>
      </w:rPr>
      <w:t>Kabul/</w:t>
    </w:r>
    <w:r w:rsidRPr="00C52B6B">
      <w:rPr>
        <w:b/>
        <w:sz w:val="20"/>
        <w:szCs w:val="20"/>
        <w:lang w:val="en-US"/>
      </w:rPr>
      <w:t>Accepted</w:t>
    </w:r>
    <w:r w:rsidRPr="00DA4975">
      <w:rPr>
        <w:b/>
        <w:sz w:val="20"/>
        <w:szCs w:val="20"/>
      </w:rPr>
      <w:t>:</w:t>
    </w:r>
    <w:r w:rsidR="00CB6005">
      <w:rPr>
        <w:sz w:val="20"/>
        <w:szCs w:val="20"/>
      </w:rPr>
      <w:t xml:space="preserve"> xx.xx.202x</w:t>
    </w:r>
    <w:r>
      <w:rPr>
        <w:rFonts w:eastAsia="Calibri"/>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F41" w:rsidRDefault="00097F41" w:rsidP="007833BB">
      <w:pPr>
        <w:spacing w:line="240" w:lineRule="auto"/>
      </w:pPr>
      <w:r>
        <w:separator/>
      </w:r>
    </w:p>
  </w:footnote>
  <w:footnote w:type="continuationSeparator" w:id="0">
    <w:p w:rsidR="00097F41" w:rsidRDefault="00097F41" w:rsidP="00783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489562"/>
      <w:docPartObj>
        <w:docPartGallery w:val="Page Numbers (Top of Page)"/>
        <w:docPartUnique/>
      </w:docPartObj>
    </w:sdtPr>
    <w:sdtEndPr>
      <w:rPr>
        <w:sz w:val="22"/>
        <w:szCs w:val="22"/>
      </w:rPr>
    </w:sdtEndPr>
    <w:sdtContent>
      <w:p w:rsidR="00DC08C2" w:rsidRDefault="00DC08C2" w:rsidP="009A0EDD">
        <w:pPr>
          <w:pStyle w:val="stBilgi"/>
          <w:ind w:firstLine="2694"/>
          <w:jc w:val="right"/>
        </w:pPr>
        <w:r w:rsidRPr="00DC08C2">
          <w:rPr>
            <w:sz w:val="22"/>
            <w:szCs w:val="22"/>
          </w:rPr>
          <w:fldChar w:fldCharType="begin"/>
        </w:r>
        <w:r w:rsidRPr="00DC08C2">
          <w:rPr>
            <w:sz w:val="22"/>
            <w:szCs w:val="22"/>
          </w:rPr>
          <w:instrText>PAGE   \* MERGEFORMAT</w:instrText>
        </w:r>
        <w:r w:rsidRPr="00DC08C2">
          <w:rPr>
            <w:sz w:val="22"/>
            <w:szCs w:val="22"/>
          </w:rPr>
          <w:fldChar w:fldCharType="separate"/>
        </w:r>
        <w:r w:rsidR="007D69DE">
          <w:rPr>
            <w:noProof/>
            <w:sz w:val="22"/>
            <w:szCs w:val="22"/>
          </w:rPr>
          <w:t>6</w:t>
        </w:r>
        <w:r w:rsidRPr="00DC08C2">
          <w:rPr>
            <w:sz w:val="22"/>
            <w:szCs w:val="22"/>
          </w:rPr>
          <w:fldChar w:fldCharType="end"/>
        </w:r>
      </w:p>
    </w:sdtContent>
  </w:sdt>
  <w:p w:rsidR="007833BB" w:rsidRDefault="007833BB" w:rsidP="00062AB8">
    <w:pPr>
      <w:pStyle w:val="stBilgi"/>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DA" w:rsidRDefault="004B2EDA" w:rsidP="004B2EDA">
    <w:pPr>
      <w:pStyle w:val="stBilgi"/>
    </w:pPr>
  </w:p>
  <w:p w:rsidR="004B2EDA" w:rsidRDefault="004B2EDA" w:rsidP="004B2EDA">
    <w:pPr>
      <w:pStyle w:val="stBilgi"/>
    </w:pPr>
  </w:p>
  <w:p w:rsidR="004B2EDA" w:rsidRDefault="004B2EDA" w:rsidP="004B2EDA">
    <w:pPr>
      <w:pStyle w:val="stBilgi"/>
    </w:pPr>
  </w:p>
  <w:p w:rsidR="004B2EDA" w:rsidRDefault="004B2EDA" w:rsidP="004B2EDA">
    <w:pPr>
      <w:pStyle w:val="stBilgi"/>
    </w:pPr>
  </w:p>
  <w:p w:rsidR="004B2EDA" w:rsidRDefault="004B2EDA" w:rsidP="004B2EDA">
    <w:pPr>
      <w:pStyle w:val="stBilgi"/>
    </w:pPr>
  </w:p>
  <w:p w:rsidR="004B2EDA" w:rsidRPr="004B2EDA" w:rsidRDefault="004B2EDA" w:rsidP="004B2EDA">
    <w:pPr>
      <w:pStyle w:val="stBilgi"/>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2049"/>
  </w:hdrShapeDefault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7D"/>
    <w:rsid w:val="00005A1A"/>
    <w:rsid w:val="0004486F"/>
    <w:rsid w:val="00062AB8"/>
    <w:rsid w:val="00080B23"/>
    <w:rsid w:val="0008248C"/>
    <w:rsid w:val="00096BC5"/>
    <w:rsid w:val="00097F41"/>
    <w:rsid w:val="000A5F53"/>
    <w:rsid w:val="000E2F4C"/>
    <w:rsid w:val="00105E99"/>
    <w:rsid w:val="00110F5E"/>
    <w:rsid w:val="00142AF2"/>
    <w:rsid w:val="00166740"/>
    <w:rsid w:val="00176809"/>
    <w:rsid w:val="001A55B6"/>
    <w:rsid w:val="001B7CA2"/>
    <w:rsid w:val="001F38C8"/>
    <w:rsid w:val="001F7EB5"/>
    <w:rsid w:val="0024728E"/>
    <w:rsid w:val="00255B00"/>
    <w:rsid w:val="00263D3D"/>
    <w:rsid w:val="00273F14"/>
    <w:rsid w:val="002A78C3"/>
    <w:rsid w:val="002B240B"/>
    <w:rsid w:val="002B4807"/>
    <w:rsid w:val="002D02E2"/>
    <w:rsid w:val="002E33C8"/>
    <w:rsid w:val="002E5945"/>
    <w:rsid w:val="002F0DF1"/>
    <w:rsid w:val="0031271D"/>
    <w:rsid w:val="003274E1"/>
    <w:rsid w:val="003312BF"/>
    <w:rsid w:val="00331728"/>
    <w:rsid w:val="003765A0"/>
    <w:rsid w:val="00383978"/>
    <w:rsid w:val="003D5FA8"/>
    <w:rsid w:val="00400973"/>
    <w:rsid w:val="00410433"/>
    <w:rsid w:val="004915E2"/>
    <w:rsid w:val="00495ABA"/>
    <w:rsid w:val="004A3A34"/>
    <w:rsid w:val="004B2EDA"/>
    <w:rsid w:val="004D5F76"/>
    <w:rsid w:val="0053419D"/>
    <w:rsid w:val="005519DB"/>
    <w:rsid w:val="00551E98"/>
    <w:rsid w:val="005957F0"/>
    <w:rsid w:val="005A4394"/>
    <w:rsid w:val="005B3438"/>
    <w:rsid w:val="005D03EE"/>
    <w:rsid w:val="0060278B"/>
    <w:rsid w:val="00684FE4"/>
    <w:rsid w:val="00694CE5"/>
    <w:rsid w:val="006B4FE6"/>
    <w:rsid w:val="006C1DF3"/>
    <w:rsid w:val="006D25C9"/>
    <w:rsid w:val="006E1B40"/>
    <w:rsid w:val="006F4F1A"/>
    <w:rsid w:val="006F5237"/>
    <w:rsid w:val="00706531"/>
    <w:rsid w:val="00715D86"/>
    <w:rsid w:val="00717AAB"/>
    <w:rsid w:val="00732638"/>
    <w:rsid w:val="0074780F"/>
    <w:rsid w:val="00752675"/>
    <w:rsid w:val="00761A93"/>
    <w:rsid w:val="007659BB"/>
    <w:rsid w:val="007833BB"/>
    <w:rsid w:val="007B2EF9"/>
    <w:rsid w:val="007D69DE"/>
    <w:rsid w:val="007E1BDA"/>
    <w:rsid w:val="007F51ED"/>
    <w:rsid w:val="00837ED6"/>
    <w:rsid w:val="00890ACC"/>
    <w:rsid w:val="008D4B05"/>
    <w:rsid w:val="008E221E"/>
    <w:rsid w:val="008E2ECB"/>
    <w:rsid w:val="009013C6"/>
    <w:rsid w:val="00956411"/>
    <w:rsid w:val="009A0EDD"/>
    <w:rsid w:val="009A2627"/>
    <w:rsid w:val="009C4FCB"/>
    <w:rsid w:val="009E5CDC"/>
    <w:rsid w:val="00A1181F"/>
    <w:rsid w:val="00A11B6E"/>
    <w:rsid w:val="00A2016E"/>
    <w:rsid w:val="00A74806"/>
    <w:rsid w:val="00A75CBC"/>
    <w:rsid w:val="00A82319"/>
    <w:rsid w:val="00A948EF"/>
    <w:rsid w:val="00A97B53"/>
    <w:rsid w:val="00AA339F"/>
    <w:rsid w:val="00AB5288"/>
    <w:rsid w:val="00AF13F1"/>
    <w:rsid w:val="00B01B3A"/>
    <w:rsid w:val="00B22553"/>
    <w:rsid w:val="00B30111"/>
    <w:rsid w:val="00B53B5A"/>
    <w:rsid w:val="00B84F82"/>
    <w:rsid w:val="00B85FFD"/>
    <w:rsid w:val="00C47593"/>
    <w:rsid w:val="00C62BA3"/>
    <w:rsid w:val="00C819B2"/>
    <w:rsid w:val="00C8379B"/>
    <w:rsid w:val="00CA71B2"/>
    <w:rsid w:val="00CB6005"/>
    <w:rsid w:val="00CC083D"/>
    <w:rsid w:val="00CC5E54"/>
    <w:rsid w:val="00CE5CA4"/>
    <w:rsid w:val="00D1587D"/>
    <w:rsid w:val="00D22631"/>
    <w:rsid w:val="00D51EB5"/>
    <w:rsid w:val="00D57A85"/>
    <w:rsid w:val="00D618C0"/>
    <w:rsid w:val="00D877DA"/>
    <w:rsid w:val="00DC08C2"/>
    <w:rsid w:val="00DE45DB"/>
    <w:rsid w:val="00E36325"/>
    <w:rsid w:val="00E51334"/>
    <w:rsid w:val="00E53B9E"/>
    <w:rsid w:val="00E91303"/>
    <w:rsid w:val="00ED0EDF"/>
    <w:rsid w:val="00F04EAC"/>
    <w:rsid w:val="00F14CFE"/>
    <w:rsid w:val="00F161DE"/>
    <w:rsid w:val="00F34BD2"/>
    <w:rsid w:val="00F67028"/>
    <w:rsid w:val="00F82512"/>
    <w:rsid w:val="00F8389B"/>
    <w:rsid w:val="00F91BE3"/>
    <w:rsid w:val="00FA0934"/>
    <w:rsid w:val="00FB1010"/>
    <w:rsid w:val="00FB60FF"/>
    <w:rsid w:val="00FD4A0A"/>
    <w:rsid w:val="00FD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C7D99"/>
  <w15:chartTrackingRefBased/>
  <w15:docId w15:val="{ED77F107-5212-4CCC-B5EB-E78ED9A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33BB"/>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7833BB"/>
    <w:rPr>
      <w:lang w:val="tr-TR"/>
    </w:rPr>
  </w:style>
  <w:style w:type="paragraph" w:styleId="AltBilgi">
    <w:name w:val="footer"/>
    <w:basedOn w:val="Normal"/>
    <w:link w:val="AltBilgiChar"/>
    <w:uiPriority w:val="99"/>
    <w:unhideWhenUsed/>
    <w:rsid w:val="007833BB"/>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7833BB"/>
    <w:rPr>
      <w:lang w:val="tr-TR"/>
    </w:rPr>
  </w:style>
  <w:style w:type="table" w:styleId="TabloKlavuzu">
    <w:name w:val="Table Grid"/>
    <w:basedOn w:val="NormalTablo"/>
    <w:uiPriority w:val="39"/>
    <w:rsid w:val="007833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3419D"/>
    <w:rPr>
      <w:color w:val="0563C1" w:themeColor="hyperlink"/>
      <w:u w:val="single"/>
    </w:rPr>
  </w:style>
  <w:style w:type="paragraph" w:styleId="ListeParagraf">
    <w:name w:val="List Paragraph"/>
    <w:basedOn w:val="Normal"/>
    <w:uiPriority w:val="34"/>
    <w:qFormat/>
    <w:rsid w:val="00F14CFE"/>
    <w:pPr>
      <w:ind w:left="720"/>
      <w:contextualSpacing/>
    </w:pPr>
  </w:style>
  <w:style w:type="character" w:styleId="YerTutucuMetni">
    <w:name w:val="Placeholder Text"/>
    <w:basedOn w:val="VarsaylanParagrafYazTipi"/>
    <w:uiPriority w:val="99"/>
    <w:semiHidden/>
    <w:rsid w:val="00176809"/>
    <w:rPr>
      <w:color w:val="808080"/>
    </w:rPr>
  </w:style>
  <w:style w:type="character" w:customStyle="1" w:styleId="apple-converted-space">
    <w:name w:val="apple-converted-space"/>
    <w:basedOn w:val="VarsaylanParagrafYazTipi"/>
    <w:rsid w:val="007B2EF9"/>
  </w:style>
  <w:style w:type="character" w:styleId="Vurgu">
    <w:name w:val="Emphasis"/>
    <w:basedOn w:val="VarsaylanParagrafYazTipi"/>
    <w:uiPriority w:val="20"/>
    <w:qFormat/>
    <w:rsid w:val="007B2EF9"/>
    <w:rPr>
      <w:i/>
      <w:iCs/>
    </w:rPr>
  </w:style>
  <w:style w:type="paragraph" w:styleId="DipnotMetni">
    <w:name w:val="footnote text"/>
    <w:basedOn w:val="Normal"/>
    <w:link w:val="DipnotMetniChar"/>
    <w:uiPriority w:val="99"/>
    <w:semiHidden/>
    <w:unhideWhenUsed/>
    <w:rsid w:val="00B85FFD"/>
    <w:pPr>
      <w:spacing w:line="240" w:lineRule="auto"/>
    </w:pPr>
    <w:rPr>
      <w:sz w:val="20"/>
      <w:szCs w:val="20"/>
    </w:rPr>
  </w:style>
  <w:style w:type="character" w:customStyle="1" w:styleId="DipnotMetniChar">
    <w:name w:val="Dipnot Metni Char"/>
    <w:basedOn w:val="VarsaylanParagrafYazTipi"/>
    <w:link w:val="DipnotMetni"/>
    <w:uiPriority w:val="99"/>
    <w:semiHidden/>
    <w:rsid w:val="00B85FFD"/>
    <w:rPr>
      <w:sz w:val="20"/>
      <w:szCs w:val="20"/>
      <w:lang w:val="tr-TR"/>
    </w:rPr>
  </w:style>
  <w:style w:type="character" w:styleId="DipnotBavurusu">
    <w:name w:val="footnote reference"/>
    <w:basedOn w:val="VarsaylanParagrafYazTipi"/>
    <w:uiPriority w:val="99"/>
    <w:semiHidden/>
    <w:unhideWhenUsed/>
    <w:rsid w:val="00B85F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appdev.2012.05.005" TargetMode="External"/><Relationship Id="rId13" Type="http://schemas.openxmlformats.org/officeDocument/2006/relationships/hyperlink" Target="http://www.giresun.edu.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istapart.com/articles/writeliv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yhe.com.au/past_papers/2006/Papers/Taylor.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rticlehomepage.com/full/url/" TargetMode="External"/><Relationship Id="rId4" Type="http://schemas.openxmlformats.org/officeDocument/2006/relationships/webSettings" Target="webSettings.xml"/><Relationship Id="rId9" Type="http://schemas.openxmlformats.org/officeDocument/2006/relationships/hyperlink" Target="http://www.cac.psu.edu/jbe/twocont.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FD4E-14C5-4D8E-ABE8-1187BF02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2039</Words>
  <Characters>11625</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dc:creator>
  <cp:keywords/>
  <dc:description/>
  <cp:lastModifiedBy>ronaldinho424</cp:lastModifiedBy>
  <cp:revision>4</cp:revision>
  <dcterms:created xsi:type="dcterms:W3CDTF">2021-03-26T22:49:00Z</dcterms:created>
  <dcterms:modified xsi:type="dcterms:W3CDTF">2021-03-28T17:53:00Z</dcterms:modified>
</cp:coreProperties>
</file>